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both"/>
        <w:suppressAutoHyphens/>
        <w:hyphenationLines w:val="0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suppressAutoHyphens/>
        <w:hyphenationLines w:val="0"/>
        <w:rPr>
          <w:b/>
          <w:bCs/>
        </w:rPr>
      </w:pPr>
      <w:r>
        <w:rPr>
          <w:b/>
          <w:bCs/>
        </w:rPr>
        <w:t>PROCURADORIA GERAL DO MUNICÍPIO</w:t>
      </w:r>
    </w:p>
    <w:p>
      <w:pPr>
        <w:pStyle w:val="para4"/>
        <w:spacing/>
        <w:jc w:val="both"/>
        <w:suppressAutoHyphens/>
        <w:hyphenationLines w:val="0"/>
        <w:rPr>
          <w:b/>
          <w:bCs/>
        </w:rPr>
      </w:pPr>
      <w:r>
        <w:rPr>
          <w:b/>
          <w:bCs/>
        </w:rPr>
        <w:t xml:space="preserve">CÂMARA DE CONCILIAÇÃO DE PRECATÓRIOS – CCP </w:t>
      </w:r>
    </w:p>
    <w:p>
      <w:pPr>
        <w:pStyle w:val="para4"/>
        <w:spacing/>
        <w:jc w:val="both"/>
        <w:suppressAutoHyphens/>
        <w:hyphenationLines w:val="0"/>
        <w:rPr>
          <w:b/>
          <w:bCs/>
        </w:rPr>
      </w:pPr>
      <w:r>
        <w:rPr>
          <w:b/>
          <w:bCs/>
        </w:rPr>
        <w:t xml:space="preserve">EDITAL DE PRORROGAÇÃO </w:t>
      </w:r>
    </w:p>
    <w:p>
      <w:pPr>
        <w:pStyle w:val="para4"/>
        <w:spacing/>
        <w:jc w:val="both"/>
        <w:suppressAutoHyphens/>
        <w:hyphenationLines w:val="0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>
        <w:t xml:space="preserve">OBJETO: Prorrogação do período de apresentação dos requerimentos de habilitação de que trata o item 1 do Edital de Convocação 04/2018 e aditivo ao valor disponível no item 2. 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  <w:rPr>
          <w:iCs/>
        </w:rPr>
      </w:pPr>
      <w:r>
        <w:t xml:space="preserve">O Presidente da Câmara de Conciliação de Precatórios, no exercício de suas atribuições </w:t>
      </w:r>
      <w:r>
        <w:rPr>
          <w:b/>
          <w:bCs/>
          <w:iCs/>
        </w:rPr>
        <w:t>RESOLVE</w:t>
      </w:r>
      <w:r>
        <w:rPr>
          <w:iCs/>
        </w:rPr>
        <w:t>: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  <w:rPr>
          <w:iCs/>
        </w:rPr>
      </w:pPr>
      <w:r>
        <w:rPr>
          <w:b/>
          <w:bCs/>
          <w:iCs/>
        </w:rPr>
        <w:t>PRORROGAR até o dia 19</w:t>
      </w:r>
      <w:r>
        <w:rPr>
          <w:b/>
          <w:bCs/>
          <w:iCs/>
        </w:rPr>
        <w:t xml:space="preserve"> de novembro de 201</w:t>
      </w:r>
      <w:r>
        <w:rPr>
          <w:b/>
          <w:bCs/>
          <w:iCs/>
        </w:rPr>
        <w:t>8</w:t>
      </w:r>
      <w:r>
        <w:rPr>
          <w:iCs/>
        </w:rPr>
        <w:t xml:space="preserve"> o prazo para que os credores de precatórios interessados no oferecimento de propostas de acordo direto protocolem seus requerimentos de habilitação, na forma do Edital 0</w:t>
      </w:r>
      <w:r>
        <w:rPr>
          <w:iCs/>
        </w:rPr>
        <w:t>4</w:t>
      </w:r>
      <w:r>
        <w:rPr>
          <w:iCs/>
        </w:rPr>
        <w:t>/201</w:t>
      </w:r>
      <w:r>
        <w:rPr>
          <w:iCs/>
        </w:rPr>
        <w:t>8</w:t>
      </w:r>
      <w:r>
        <w:rPr>
          <w:iCs/>
        </w:rPr>
        <w:t>.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  <w:rPr>
          <w:iCs/>
        </w:rPr>
      </w:pPr>
      <w:r>
        <w:rPr>
          <w:b/>
          <w:bCs/>
          <w:iCs/>
        </w:rPr>
        <w:t>ADITIVAR o valor</w:t>
      </w:r>
      <w:r>
        <w:rPr>
          <w:iCs/>
        </w:rPr>
        <w:t xml:space="preserve"> disponível para acordos no Edital 04/2018, de R$ 1.500.000,00 para R$ 2.200.000,00, consoante recursos depositados na conta administrada pelo TJSC. 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>
        <w:t>Permanecem inalteradas as demais disposições.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>
        <w:t xml:space="preserve">Publique-se. </w:t>
      </w:r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right"/>
        <w:suppressAutoHyphens/>
        <w:hyphenationLines w:val="0"/>
      </w:pPr>
      <w:r/>
    </w:p>
    <w:p>
      <w:pPr>
        <w:pStyle w:val="para4"/>
        <w:spacing/>
        <w:jc w:val="right"/>
        <w:suppressAutoHyphens/>
        <w:hyphenationLines w:val="0"/>
      </w:pPr>
      <w:r>
        <w:t xml:space="preserve">Araranguá, 12 de novembro de </w:t>
      </w:r>
      <w:r>
        <w:t>201</w:t>
      </w:r>
      <w:r>
        <w:t>8</w:t>
      </w:r>
      <w:r>
        <w:t xml:space="preserve">. </w:t>
      </w:r>
    </w:p>
    <w:p>
      <w:pPr>
        <w:pStyle w:val="para4"/>
        <w:spacing/>
        <w:jc w:val="right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both"/>
        <w:suppressAutoHyphens/>
        <w:hyphenationLines w:val="0"/>
      </w:pPr>
      <w:r/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Dik Robert Daniel,</w:t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Presidente da CCP.</w:t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Henrique Cruz Mota,</w:t>
      </w:r>
    </w:p>
    <w:p>
      <w:pPr>
        <w:pStyle w:val="para4"/>
        <w:spacing/>
        <w:jc w:val="center"/>
        <w:suppressAutoHyphens/>
        <w:hyphenationLines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Secretário da CCP.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Mangal">
    <w:charset w:val="00"/>
    <w:family w:val="auto"/>
    <w:pitch w:val="default"/>
  </w:font>
  <w:font w:name="Liberation Serif">
    <w:charset w:val="00"/>
    <w:family w:val="roman"/>
    <w:pitch w:val="default"/>
  </w:font>
  <w:font w:name="Liberation Sans">
    <w:charset w:val="00"/>
    <w:family w:val="swiss"/>
    <w:pitch w:val="default"/>
  </w:font>
  <w:font w:name="Microsoft YaHei">
    <w:charset w:val="00"/>
    <w:family w:val="auto"/>
    <w:pitch w:val="default"/>
  </w:font>
  <w:font w:name="SimSu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3945409" w:val="938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2017-09-19T19:45:24Z</dcterms:created>
  <dcterms:modified xsi:type="dcterms:W3CDTF">2018-12-04T17:43:29Z</dcterms:modified>
</cp:coreProperties>
</file>