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0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spacing w:lineRule="auto" w:line="276" w:before="0" w:after="0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spacing w:lineRule="auto" w:line="276" w:before="0" w:after="0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spacing w:lineRule="auto" w:line="276" w:before="0" w:after="0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spacing w:lineRule="auto" w:line="276" w:before="0" w:after="0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spacing w:lineRule="auto" w:line="276" w:before="0" w:after="0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spacing w:lineRule="auto" w:line="276" w:before="0" w:after="0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CHAMADA 11</w:t>
      </w:r>
    </w:p>
    <w:p>
      <w:pPr>
        <w:pStyle w:val="Normal"/>
        <w:spacing w:lineRule="auto" w:line="276" w:before="0" w:after="0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EDITAL DE CHAMADA PÚBLICA N° 001/2022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spacing w:lineRule="auto" w:line="360" w:before="0" w:after="0"/>
        <w:ind w:right="-992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Local da chamada:</w:t>
      </w:r>
      <w:r>
        <w:rPr>
          <w:rFonts w:cs="Arial" w:ascii="Arial" w:hAnsi="Arial"/>
          <w:sz w:val="24"/>
          <w:szCs w:val="24"/>
        </w:rPr>
        <w:t xml:space="preserve"> Sede da Secretaria Municipal de Educação e Cultura.</w:t>
      </w:r>
    </w:p>
    <w:p>
      <w:pPr>
        <w:pStyle w:val="Normal"/>
        <w:spacing w:lineRule="auto" w:line="360" w:before="0" w:after="0"/>
        <w:ind w:right="-992" w:hanging="0"/>
        <w:jc w:val="both"/>
        <w:rPr>
          <w:color w:val="000000"/>
        </w:rPr>
      </w:pPr>
      <w:r>
        <w:rPr>
          <w:rFonts w:cs="Arial" w:ascii="Arial" w:hAnsi="Arial"/>
          <w:b/>
          <w:color w:val="000000"/>
          <w:sz w:val="24"/>
          <w:szCs w:val="24"/>
        </w:rPr>
        <w:t>Data:</w:t>
      </w:r>
      <w:r>
        <w:rPr>
          <w:rFonts w:cs="Arial" w:ascii="Arial" w:hAnsi="Arial"/>
          <w:color w:val="000000"/>
          <w:sz w:val="24"/>
          <w:szCs w:val="24"/>
        </w:rPr>
        <w:t xml:space="preserve"> </w:t>
      </w:r>
      <w:r>
        <w:rPr>
          <w:rFonts w:cs="Arial" w:ascii="Arial" w:hAnsi="Arial"/>
          <w:color w:val="000000"/>
          <w:sz w:val="24"/>
          <w:szCs w:val="24"/>
        </w:rPr>
        <w:t>29</w:t>
      </w:r>
      <w:r>
        <w:rPr>
          <w:rFonts w:cs="Arial" w:ascii="Arial" w:hAnsi="Arial"/>
          <w:color w:val="000000"/>
          <w:sz w:val="24"/>
          <w:szCs w:val="24"/>
        </w:rPr>
        <w:t>/08/2022 (</w:t>
      </w:r>
      <w:r>
        <w:rPr>
          <w:rFonts w:cs="Arial" w:ascii="Arial" w:hAnsi="Arial"/>
          <w:color w:val="000000"/>
          <w:sz w:val="24"/>
          <w:szCs w:val="24"/>
        </w:rPr>
        <w:t>segunda</w:t>
      </w:r>
      <w:r>
        <w:rPr>
          <w:rFonts w:cs="Arial" w:ascii="Arial" w:hAnsi="Arial"/>
          <w:color w:val="000000"/>
          <w:sz w:val="24"/>
          <w:szCs w:val="24"/>
        </w:rPr>
        <w:t>-feira)</w:t>
      </w:r>
    </w:p>
    <w:p>
      <w:pPr>
        <w:pStyle w:val="Normal"/>
        <w:spacing w:lineRule="auto" w:line="360" w:before="0" w:after="0"/>
        <w:ind w:right="-992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Endereço:</w:t>
      </w:r>
      <w:r>
        <w:rPr>
          <w:rFonts w:cs="Arial" w:ascii="Arial" w:hAnsi="Arial"/>
          <w:sz w:val="24"/>
          <w:szCs w:val="24"/>
        </w:rPr>
        <w:t xml:space="preserve"> Rua Giácomo Antônio Mazzuco, nº 33, Cidade Alta – Araranguá, SC</w:t>
      </w:r>
    </w:p>
    <w:p>
      <w:pPr>
        <w:pStyle w:val="Normal"/>
        <w:spacing w:lineRule="auto" w:line="360" w:before="0" w:after="0"/>
        <w:ind w:right="-992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Fone:</w:t>
      </w:r>
      <w:r>
        <w:rPr>
          <w:rFonts w:cs="Arial" w:ascii="Arial" w:hAnsi="Arial"/>
          <w:sz w:val="24"/>
          <w:szCs w:val="24"/>
        </w:rPr>
        <w:t xml:space="preserve"> (48) 3903-1800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36"/>
          <w:szCs w:val="24"/>
          <w:u w:val="single"/>
        </w:rPr>
      </w:pPr>
      <w:r>
        <w:rPr>
          <w:rFonts w:cs="Arial" w:ascii="Arial" w:hAnsi="Arial"/>
          <w:b/>
          <w:bCs/>
          <w:sz w:val="36"/>
          <w:szCs w:val="24"/>
          <w:u w:val="single"/>
        </w:rPr>
        <w:t>Quadro de Vagas</w:t>
      </w:r>
    </w:p>
    <w:tbl>
      <w:tblPr>
        <w:tblStyle w:val="GradeClara"/>
        <w:tblW w:w="935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803"/>
        <w:gridCol w:w="1131"/>
        <w:gridCol w:w="1420"/>
      </w:tblGrid>
      <w:tr>
        <w:trPr>
          <w:cnfStyle w:val="100000000000"/>
        </w:trPr>
        <w:tc>
          <w:tcPr>
            <w:tcW w:w="9354" w:type="dxa"/>
            <w:gridSpan w:val="3"/>
            <w:cnfStyle w:val="001000000000"/>
            <w:tcBorders>
              <w:bottom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ascii="Arial" w:hAnsi="Arial" w:cs="Arial"/>
                <w:b w:val="false"/>
                <w:b w:val="false"/>
                <w:bCs w:val="false"/>
              </w:rPr>
            </w:pPr>
            <w:r>
              <w:rPr>
                <w:rFonts w:eastAsia="" w:cs="Arial" w:ascii="Arial" w:hAnsi="Arial"/>
                <w:b/>
                <w:bCs/>
                <w:kern w:val="0"/>
                <w:sz w:val="22"/>
                <w:szCs w:val="22"/>
                <w:lang w:val="pt-BR" w:eastAsia="en-US" w:bidi="ar-SA"/>
              </w:rPr>
              <w:t>Auxiliar de Serviços Gerais</w:t>
              <w:br/>
              <w:t>Habilitação mínima: Ensino Fundamental Incompleto</w:t>
            </w:r>
          </w:p>
        </w:tc>
      </w:tr>
      <w:tr>
        <w:trPr>
          <w:cnfStyle w:val="000000100000"/>
        </w:trPr>
        <w:tc>
          <w:tcPr>
            <w:tcW w:w="6803" w:type="dxa"/>
            <w:cnfStyle w:val="001000000000"/>
            <w:tcBorders/>
            <w:shd w:color="auto" w:fill="767171" w:themeFill="background2" w:themeFillShade="80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b w:val="false"/>
                <w:b w:val="false"/>
                <w:bCs w:val="false"/>
              </w:rPr>
            </w:pPr>
            <w:r>
              <w:rPr>
                <w:rFonts w:eastAsia="Calibri" w:cs="Arial" w:ascii="Arial" w:hAnsi="Arial"/>
                <w:b/>
                <w:bCs/>
                <w:kern w:val="0"/>
                <w:sz w:val="22"/>
                <w:szCs w:val="22"/>
                <w:lang w:val="pt-BR" w:eastAsia="en-US" w:bidi="ar-SA"/>
              </w:rPr>
              <w:t>LOCAL</w:t>
            </w:r>
          </w:p>
        </w:tc>
        <w:tc>
          <w:tcPr>
            <w:tcW w:w="1131" w:type="dxa"/>
            <w:tcBorders/>
            <w:shd w:color="auto" w:fill="767171" w:themeFill="background2" w:themeFillShade="80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cnfStyle w:val="00000010000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eastAsia="Calibri" w:cs="Arial" w:ascii="Arial" w:hAnsi="Arial"/>
                <w:b/>
                <w:bCs/>
                <w:kern w:val="0"/>
                <w:sz w:val="22"/>
                <w:szCs w:val="22"/>
                <w:lang w:val="pt-BR" w:eastAsia="en-US" w:bidi="ar-SA"/>
              </w:rPr>
              <w:t>C.H.</w:t>
            </w:r>
          </w:p>
        </w:tc>
        <w:tc>
          <w:tcPr>
            <w:tcW w:w="1420" w:type="dxa"/>
            <w:tcBorders/>
            <w:shd w:color="auto" w:fill="767171" w:themeFill="background2" w:themeFillShade="80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cnfStyle w:val="000000100000"/>
              <w:rPr>
                <w:rFonts w:ascii="Arial" w:hAnsi="Arial" w:eastAsia="Calibri" w:cs="Arial"/>
                <w:b/>
                <w:b/>
                <w:bCs/>
              </w:rPr>
            </w:pPr>
            <w:r>
              <w:rPr>
                <w:rFonts w:eastAsia="Calibri" w:cs="Arial" w:ascii="Arial" w:hAnsi="Arial"/>
                <w:b/>
                <w:bCs/>
                <w:kern w:val="0"/>
                <w:sz w:val="22"/>
                <w:szCs w:val="22"/>
                <w:lang w:val="pt-BR" w:eastAsia="en-US" w:bidi="ar-SA"/>
              </w:rPr>
              <w:t>HORÁRIO</w:t>
            </w:r>
          </w:p>
        </w:tc>
      </w:tr>
      <w:tr>
        <w:trPr>
          <w:trHeight w:val="567" w:hRule="atLeast"/>
          <w:cnfStyle w:val="000000010000"/>
        </w:trPr>
        <w:tc>
          <w:tcPr>
            <w:tcW w:w="6803" w:type="dxa"/>
            <w:cnfStyle w:val="001000000000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left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bCs/>
                <w:kern w:val="0"/>
                <w:sz w:val="24"/>
                <w:szCs w:val="24"/>
                <w:lang w:val="pt-BR" w:eastAsia="en-US" w:bidi="ar-SA"/>
              </w:rPr>
              <w:t>C.E.I. Dona Valda Pagnan Paulino</w:t>
            </w:r>
          </w:p>
        </w:tc>
        <w:tc>
          <w:tcPr>
            <w:tcW w:w="113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cnfStyle w:val="000000010000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t-BR" w:eastAsia="en-US" w:bidi="ar-SA"/>
              </w:rPr>
              <w:t>40 h</w:t>
            </w:r>
          </w:p>
        </w:tc>
        <w:tc>
          <w:tcPr>
            <w:tcW w:w="1420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cnfStyle w:val="000000010000"/>
              <w:rPr>
                <w:rFonts w:ascii="Arial" w:hAnsi="Arial" w:cs="Arial"/>
                <w:color w:val="000000"/>
                <w:kern w:val="0"/>
                <w:sz w:val="24"/>
                <w:szCs w:val="24"/>
                <w:lang w:val="pt-BR" w:eastAsia="en-US" w:bidi="ar-SA"/>
              </w:rPr>
            </w:pPr>
            <w:r>
              <w:rPr>
                <w:rFonts w:eastAsia="Calibri" w:cs="Arial" w:ascii="Arial" w:hAnsi="Arial"/>
                <w:color w:val="000000"/>
                <w:kern w:val="0"/>
                <w:sz w:val="24"/>
                <w:szCs w:val="24"/>
                <w:lang w:val="pt-BR" w:eastAsia="en-US" w:bidi="ar-SA"/>
              </w:rPr>
              <w:t>13</w:t>
            </w:r>
            <w:r>
              <w:rPr>
                <w:rFonts w:eastAsia="Calibri" w:cs="Arial" w:ascii="Arial" w:hAnsi="Arial"/>
                <w:color w:val="000000"/>
                <w:kern w:val="0"/>
                <w:sz w:val="24"/>
                <w:szCs w:val="24"/>
                <w:lang w:val="pt-BR" w:eastAsia="en-US" w:bidi="ar-SA"/>
              </w:rPr>
              <w:t xml:space="preserve"> h </w:t>
            </w:r>
          </w:p>
        </w:tc>
      </w:tr>
      <w:tr>
        <w:trPr>
          <w:trHeight w:val="567" w:hRule="atLeast"/>
          <w:cnfStyle w:val="000000100000"/>
        </w:trPr>
        <w:tc>
          <w:tcPr>
            <w:tcW w:w="6803" w:type="dxa"/>
            <w:cnfStyle w:val="001000000000"/>
            <w:tcBorders/>
            <w:shd w:color="auto" w:fill="C0C0C0" w:themeFill="text1" w:themeFillTint="3f" w:val="clear"/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left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bCs/>
                <w:kern w:val="0"/>
                <w:sz w:val="24"/>
                <w:szCs w:val="24"/>
                <w:lang w:val="pt-BR" w:eastAsia="en-US" w:bidi="ar-SA"/>
              </w:rPr>
              <w:t>C.E.I. Gente Inocente</w:t>
            </w:r>
          </w:p>
        </w:tc>
        <w:tc>
          <w:tcPr>
            <w:tcW w:w="1131" w:type="dxa"/>
            <w:tcBorders/>
            <w:shd w:color="auto" w:fill="C0C0C0" w:themeFill="text1" w:themeFillTint="3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cnfStyle w:val="000000100000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t-BR" w:eastAsia="en-US" w:bidi="ar-SA"/>
              </w:rPr>
              <w:t>40 h</w:t>
            </w:r>
          </w:p>
        </w:tc>
        <w:tc>
          <w:tcPr>
            <w:tcW w:w="1420" w:type="dxa"/>
            <w:vMerge w:val="continue"/>
            <w:tcBorders/>
            <w:shd w:color="auto" w:fill="C0C0C0" w:themeFill="text1" w:themeFillTint="3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cnfStyle w:val="000000100000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>
          <w:trHeight w:val="567" w:hRule="atLeast"/>
          <w:cnfStyle w:val="000000010000"/>
        </w:trPr>
        <w:tc>
          <w:tcPr>
            <w:tcW w:w="6803" w:type="dxa"/>
            <w:cnfStyle w:val="001000000000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left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bCs/>
                <w:kern w:val="0"/>
                <w:sz w:val="24"/>
                <w:szCs w:val="24"/>
                <w:lang w:val="pt-BR" w:eastAsia="en-US" w:bidi="ar-SA"/>
              </w:rPr>
              <w:t>C.E.I. Pequenos Notáveis</w:t>
            </w:r>
          </w:p>
        </w:tc>
        <w:tc>
          <w:tcPr>
            <w:tcW w:w="113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cnfStyle w:val="000000010000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t-BR" w:eastAsia="en-US" w:bidi="ar-SA"/>
              </w:rPr>
              <w:t>40 h</w:t>
            </w:r>
          </w:p>
        </w:tc>
        <w:tc>
          <w:tcPr>
            <w:tcW w:w="1420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cnfStyle w:val="000000010000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>
          <w:trHeight w:val="567" w:hRule="atLeast"/>
          <w:cnfStyle w:val="000000100000"/>
        </w:trPr>
        <w:tc>
          <w:tcPr>
            <w:tcW w:w="6803" w:type="dxa"/>
            <w:cnfStyle w:val="001000000000"/>
            <w:tcBorders/>
            <w:shd w:color="auto" w:fill="C0C0C0" w:themeFill="text1" w:themeFillTint="3f" w:val="clear"/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bCs/>
                <w:kern w:val="0"/>
                <w:sz w:val="24"/>
                <w:szCs w:val="24"/>
                <w:lang w:val="pt-BR" w:eastAsia="en-US" w:bidi="ar-SA"/>
              </w:rPr>
              <w:t>C.E.I. Primeiros Passos</w:t>
            </w:r>
          </w:p>
        </w:tc>
        <w:tc>
          <w:tcPr>
            <w:tcW w:w="1131" w:type="dxa"/>
            <w:tcBorders/>
            <w:shd w:color="auto" w:fill="C0C0C0" w:themeFill="text1" w:themeFillTint="3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cnfStyle w:val="000000100000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t-BR" w:eastAsia="en-US" w:bidi="ar-SA"/>
              </w:rPr>
              <w:t>40 h</w:t>
            </w:r>
          </w:p>
        </w:tc>
        <w:tc>
          <w:tcPr>
            <w:tcW w:w="1420" w:type="dxa"/>
            <w:vMerge w:val="continue"/>
            <w:tcBorders/>
            <w:shd w:color="auto" w:fill="C0C0C0" w:themeFill="text1" w:themeFillTint="3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cnfStyle w:val="000000100000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>
          <w:trHeight w:val="567" w:hRule="atLeast"/>
          <w:cnfStyle w:val="000000010000"/>
        </w:trPr>
        <w:tc>
          <w:tcPr>
            <w:tcW w:w="6803" w:type="dxa"/>
            <w:cnfStyle w:val="001000000000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left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bCs/>
                <w:kern w:val="0"/>
                <w:sz w:val="24"/>
                <w:szCs w:val="24"/>
                <w:lang w:val="pt-BR" w:eastAsia="en-US" w:bidi="ar-SA"/>
              </w:rPr>
              <w:t>C.E.I. Reino da Fantasia</w:t>
            </w:r>
          </w:p>
        </w:tc>
        <w:tc>
          <w:tcPr>
            <w:tcW w:w="113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cnfStyle w:val="000000010000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t-BR" w:eastAsia="en-US" w:bidi="ar-SA"/>
              </w:rPr>
              <w:t>40 h</w:t>
            </w:r>
          </w:p>
        </w:tc>
        <w:tc>
          <w:tcPr>
            <w:tcW w:w="1420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cnfStyle w:val="000000010000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>
          <w:trHeight w:val="567" w:hRule="atLeast"/>
          <w:cnfStyle w:val="000000100000"/>
        </w:trPr>
        <w:tc>
          <w:tcPr>
            <w:tcW w:w="6803" w:type="dxa"/>
            <w:cnfStyle w:val="001000000000"/>
            <w:tcBorders/>
            <w:shd w:color="auto" w:fill="C0C0C0" w:themeFill="text1" w:themeFillTint="3f" w:val="clear"/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left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bCs/>
                <w:kern w:val="0"/>
                <w:sz w:val="24"/>
                <w:szCs w:val="24"/>
                <w:lang w:val="pt-BR" w:eastAsia="en-US" w:bidi="ar-SA"/>
              </w:rPr>
              <w:t>E.B.M. João Matias</w:t>
            </w:r>
          </w:p>
        </w:tc>
        <w:tc>
          <w:tcPr>
            <w:tcW w:w="1131" w:type="dxa"/>
            <w:tcBorders/>
            <w:shd w:color="auto" w:fill="C0C0C0" w:themeFill="text1" w:themeFillTint="3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cnfStyle w:val="000000100000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t-BR" w:eastAsia="en-US" w:bidi="ar-SA"/>
              </w:rPr>
              <w:t>40 h</w:t>
            </w:r>
          </w:p>
        </w:tc>
        <w:tc>
          <w:tcPr>
            <w:tcW w:w="1420" w:type="dxa"/>
            <w:vMerge w:val="continue"/>
            <w:tcBorders/>
            <w:shd w:color="auto" w:fill="C0C0C0" w:themeFill="text1" w:themeFillTint="3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cnfStyle w:val="000000100000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>
          <w:trHeight w:val="567" w:hRule="atLeast"/>
          <w:cnfStyle w:val="000000010000"/>
        </w:trPr>
        <w:tc>
          <w:tcPr>
            <w:tcW w:w="6803" w:type="dxa"/>
            <w:cnfStyle w:val="001000000000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left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bCs/>
                <w:kern w:val="0"/>
                <w:sz w:val="24"/>
                <w:szCs w:val="24"/>
                <w:lang w:val="pt-BR" w:eastAsia="en-US" w:bidi="ar-SA"/>
              </w:rPr>
              <w:t>E.M. Itoupaba</w:t>
            </w:r>
          </w:p>
        </w:tc>
        <w:tc>
          <w:tcPr>
            <w:tcW w:w="113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cnfStyle w:val="000000010000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t-BR" w:eastAsia="en-US" w:bidi="ar-SA"/>
              </w:rPr>
              <w:t>40 h</w:t>
            </w:r>
          </w:p>
        </w:tc>
        <w:tc>
          <w:tcPr>
            <w:tcW w:w="1420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cnfStyle w:val="000000010000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t-BR" w:eastAsia="en-US" w:bidi="ar-SA"/>
              </w:rPr>
            </w:r>
          </w:p>
        </w:tc>
      </w:tr>
    </w:tbl>
    <w:p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Apresentar os documentos previstos no Item 03 do Edital de Chamada Pública 001/2022.</w:t>
      </w:r>
    </w:p>
    <w:p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before="0" w:after="16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Apresentar-se pontualmente no horário da Chamada Pública.</w:t>
      </w:r>
    </w:p>
    <w:sectPr>
      <w:headerReference w:type="default" r:id="rId2"/>
      <w:type w:val="nextPage"/>
      <w:pgSz w:w="11906" w:h="16838"/>
      <w:pgMar w:left="1134" w:right="1133" w:header="426" w:top="818" w:footer="0" w:bottom="1418" w:gutter="0"/>
      <w:pgNumType w:fmt="decimal"/>
      <w:formProt w:val="false"/>
      <w:textDirection w:val="lrTb"/>
      <w:docGrid w:type="default" w:linePitch="36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-722630</wp:posOffset>
          </wp:positionH>
          <wp:positionV relativeFrom="paragraph">
            <wp:posOffset>-274320</wp:posOffset>
          </wp:positionV>
          <wp:extent cx="7562850" cy="10695940"/>
          <wp:effectExtent l="0" t="0" r="0" b="0"/>
          <wp:wrapNone/>
          <wp:docPr id="1" name="WordPictureWatermark31923968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31923968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95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alh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2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807e0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fase">
    <w:name w:val="Ênfase"/>
    <w:basedOn w:val="DefaultParagraphFont"/>
    <w:uiPriority w:val="20"/>
    <w:qFormat/>
    <w:rsid w:val="009e64fc"/>
    <w:rPr>
      <w:i/>
      <w:iCs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f5703f"/>
    <w:rPr>
      <w:rFonts w:ascii="Segoe UI" w:hAnsi="Segoe UI" w:cs="Segoe UI"/>
      <w:sz w:val="18"/>
      <w:szCs w:val="18"/>
    </w:rPr>
  </w:style>
  <w:style w:type="character" w:styleId="CabealhoChar" w:customStyle="1">
    <w:name w:val="Cabeçalho Char"/>
    <w:basedOn w:val="DefaultParagraphFont"/>
    <w:link w:val="Header"/>
    <w:uiPriority w:val="99"/>
    <w:qFormat/>
    <w:rsid w:val="001d5c82"/>
    <w:rPr/>
  </w:style>
  <w:style w:type="character" w:styleId="RodapChar" w:customStyle="1">
    <w:name w:val="Rodapé Char"/>
    <w:basedOn w:val="DefaultParagraphFont"/>
    <w:link w:val="Footer"/>
    <w:uiPriority w:val="99"/>
    <w:semiHidden/>
    <w:qFormat/>
    <w:rsid w:val="001d5c82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rsid w:val="005807e0"/>
    <w:pPr>
      <w:spacing w:lineRule="auto" w:line="276" w:before="0" w:after="140"/>
    </w:pPr>
    <w:rPr/>
  </w:style>
  <w:style w:type="paragraph" w:styleId="Lista">
    <w:name w:val="List"/>
    <w:basedOn w:val="Corpodotexto"/>
    <w:rsid w:val="005807e0"/>
    <w:pPr/>
    <w:rPr>
      <w:rFonts w:cs="Arial"/>
    </w:rPr>
  </w:style>
  <w:style w:type="paragraph" w:styleId="Legenda" w:customStyle="1">
    <w:name w:val="Caption"/>
    <w:basedOn w:val="Normal"/>
    <w:qFormat/>
    <w:rsid w:val="00453c3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rsid w:val="005807e0"/>
    <w:pPr>
      <w:suppressLineNumbers/>
    </w:pPr>
    <w:rPr>
      <w:rFonts w:cs="Arial"/>
    </w:rPr>
  </w:style>
  <w:style w:type="paragraph" w:styleId="Ttulododocumento">
    <w:name w:val="Title"/>
    <w:basedOn w:val="Normal"/>
    <w:next w:val="Corpodotexto"/>
    <w:qFormat/>
    <w:rsid w:val="005807e0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Legenda1" w:customStyle="1">
    <w:name w:val="Legenda1"/>
    <w:basedOn w:val="Normal"/>
    <w:qFormat/>
    <w:rsid w:val="005807e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0722b4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f5703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abealhoeRodap" w:customStyle="1">
    <w:name w:val="Cabeçalho e Rodapé"/>
    <w:basedOn w:val="Normal"/>
    <w:qFormat/>
    <w:rsid w:val="00453c31"/>
    <w:pPr/>
    <w:rPr/>
  </w:style>
  <w:style w:type="paragraph" w:styleId="Cabealho" w:customStyle="1">
    <w:name w:val="Header"/>
    <w:basedOn w:val="Normal"/>
    <w:link w:val="CabealhoChar"/>
    <w:uiPriority w:val="99"/>
    <w:unhideWhenUsed/>
    <w:rsid w:val="001d5c82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 w:customStyle="1">
    <w:name w:val="Footer"/>
    <w:basedOn w:val="Normal"/>
    <w:link w:val="RodapChar"/>
    <w:uiPriority w:val="99"/>
    <w:semiHidden/>
    <w:unhideWhenUsed/>
    <w:rsid w:val="001d5c82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Contedodatabela" w:customStyle="1">
    <w:name w:val="Conteúdo da tabela"/>
    <w:basedOn w:val="Normal"/>
    <w:qFormat/>
    <w:rsid w:val="00453c31"/>
    <w:pPr>
      <w:widowControl w:val="false"/>
      <w:suppressLineNumbers/>
    </w:pPr>
    <w:rPr/>
  </w:style>
  <w:style w:type="paragraph" w:styleId="Ttulodetabela" w:customStyle="1">
    <w:name w:val="Título de tabela"/>
    <w:basedOn w:val="Contedodatabela"/>
    <w:qFormat/>
    <w:rsid w:val="00453c31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146ee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Mdia2">
    <w:name w:val="Medium List 2"/>
    <w:basedOn w:val="Tabelanormal"/>
    <w:uiPriority w:val="66"/>
    <w:rsid w:val="00a3344f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000000" w:themeColor="text1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Colorida-nfase6">
    <w:name w:val="Colorful List Accent 6"/>
    <w:basedOn w:val="Tabelanormal"/>
    <w:uiPriority w:val="72"/>
    <w:rsid w:val="00a3344f"/>
    <w:rPr>
      <w:color w:val="000000" w:themeColor="text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aColorida-nfase4">
    <w:name w:val="Colorful List Accent 4"/>
    <w:basedOn w:val="Tabelanormal"/>
    <w:uiPriority w:val="72"/>
    <w:rsid w:val="00a3344f"/>
    <w:rPr>
      <w:color w:val="000000" w:themeColor="text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aMdia2-nfase3">
    <w:name w:val="Medium List 2 Accent 3"/>
    <w:basedOn w:val="Tabelanormal"/>
    <w:uiPriority w:val="66"/>
    <w:rsid w:val="00a3344f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A5A5A5" w:themeColor="accent3" w:sz="8" w:space="0"/>
        <w:left w:val="single" w:color="A5A5A5" w:themeColor="accent3" w:sz="8" w:space="0"/>
        <w:bottom w:val="single" w:color="A5A5A5" w:themeColor="accent3" w:sz="8" w:space="0"/>
        <w:right w:val="single" w:color="A5A5A5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A5A5A5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A5A5A5" w:themeColor="accent3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A5A5A5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A5A5A5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radeClara">
    <w:name w:val="Light Grid"/>
    <w:basedOn w:val="Tabelanormal"/>
    <w:uiPriority w:val="62"/>
    <w:rsid w:val="00774e52"/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LibreOffice/7.1.8.1$Windows_X86_64 LibreOffice_project/e1f30c802c3269a1d052614453f260e49458c82c</Application>
  <AppVersion>15.0000</AppVersion>
  <Pages>1</Pages>
  <Words>112</Words>
  <Characters>596</Characters>
  <CharactersWithSpaces>680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2022-08-19T17:31:00Z</dcterms:created>
  <dc:creator>Junior Lima</dc:creator>
  <dc:description/>
  <dc:language>pt-BR</dc:language>
  <cp:lastModifiedBy/>
  <cp:lastPrinted>2022-03-10T20:07:00Z</cp:lastPrinted>
  <dcterms:modified xsi:type="dcterms:W3CDTF">2022-08-23T17:42:45Z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