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6E11" w14:textId="77777777" w:rsidR="00FC01D5" w:rsidRPr="00B25302" w:rsidRDefault="00FC01D5" w:rsidP="002B7CB7">
      <w:pPr>
        <w:spacing w:after="0"/>
        <w:jc w:val="center"/>
        <w:rPr>
          <w:rFonts w:ascii="Arial" w:hAnsi="Arial" w:cs="Arial"/>
          <w:b/>
          <w:bCs/>
        </w:rPr>
      </w:pPr>
      <w:r w:rsidRPr="00B25302">
        <w:rPr>
          <w:rFonts w:ascii="Arial" w:hAnsi="Arial" w:cs="Arial"/>
          <w:b/>
          <w:bCs/>
        </w:rPr>
        <w:t>C</w:t>
      </w:r>
      <w:bookmarkStart w:id="0" w:name="_Ref369526059"/>
      <w:bookmarkEnd w:id="0"/>
      <w:r w:rsidRPr="00B25302">
        <w:rPr>
          <w:rFonts w:ascii="Arial" w:hAnsi="Arial" w:cs="Arial"/>
          <w:b/>
          <w:bCs/>
        </w:rPr>
        <w:t>ONCORRÊNCIA N. [**]</w:t>
      </w:r>
    </w:p>
    <w:p w14:paraId="310AD2FD" w14:textId="77777777" w:rsidR="00FC01D5" w:rsidRPr="00B25302" w:rsidRDefault="00FC01D5" w:rsidP="002B7CB7">
      <w:pPr>
        <w:spacing w:after="0"/>
        <w:jc w:val="center"/>
        <w:rPr>
          <w:rFonts w:ascii="Arial" w:hAnsi="Arial" w:cs="Arial"/>
          <w:b/>
          <w:bCs/>
        </w:rPr>
      </w:pPr>
      <w:r w:rsidRPr="00B25302">
        <w:rPr>
          <w:rFonts w:ascii="Arial" w:hAnsi="Arial" w:cs="Arial"/>
          <w:b/>
          <w:bCs/>
        </w:rPr>
        <w:t xml:space="preserve">ANEXO I </w:t>
      </w:r>
    </w:p>
    <w:p w14:paraId="074CFCAB" w14:textId="77777777" w:rsidR="00FC01D5" w:rsidRPr="00B25302" w:rsidRDefault="00FC01D5" w:rsidP="002B7CB7">
      <w:pPr>
        <w:spacing w:after="0"/>
        <w:jc w:val="center"/>
        <w:rPr>
          <w:rFonts w:ascii="Arial" w:hAnsi="Arial" w:cs="Arial"/>
          <w:b/>
          <w:bCs/>
        </w:rPr>
      </w:pPr>
      <w:r w:rsidRPr="00B25302">
        <w:rPr>
          <w:rFonts w:ascii="Arial" w:hAnsi="Arial" w:cs="Arial"/>
          <w:b/>
          <w:bCs/>
        </w:rPr>
        <w:t>MEMORIAL DESCRITIVO TÉCNICO</w:t>
      </w:r>
    </w:p>
    <w:p w14:paraId="2F85EDE9" w14:textId="77777777" w:rsidR="00FC01D5" w:rsidRPr="00B25302" w:rsidRDefault="00FC01D5" w:rsidP="002B7CB7">
      <w:pPr>
        <w:spacing w:after="0"/>
        <w:jc w:val="both"/>
        <w:rPr>
          <w:rFonts w:ascii="Arial" w:hAnsi="Arial" w:cs="Arial"/>
          <w:b/>
          <w:bCs/>
        </w:rPr>
      </w:pPr>
    </w:p>
    <w:p w14:paraId="4004C98E" w14:textId="77777777" w:rsidR="00FC01D5" w:rsidRPr="00B25302" w:rsidRDefault="00FC01D5" w:rsidP="002B7CB7">
      <w:pPr>
        <w:widowControl w:val="0"/>
        <w:autoSpaceDE w:val="0"/>
        <w:autoSpaceDN w:val="0"/>
        <w:adjustRightInd w:val="0"/>
        <w:spacing w:after="0"/>
        <w:jc w:val="both"/>
        <w:outlineLvl w:val="0"/>
        <w:rPr>
          <w:rFonts w:ascii="Arial" w:hAnsi="Arial" w:cs="Arial"/>
          <w:b/>
          <w:bCs/>
        </w:rPr>
      </w:pPr>
      <w:r w:rsidRPr="00B25302">
        <w:rPr>
          <w:rFonts w:ascii="Arial" w:hAnsi="Arial" w:cs="Arial"/>
          <w:b/>
          <w:bCs/>
        </w:rPr>
        <w:t>CAPÍTULO 1 – CADERNO DE ENCARGOS</w:t>
      </w:r>
    </w:p>
    <w:p w14:paraId="12B5121F" w14:textId="77777777" w:rsidR="00FC01D5" w:rsidRPr="00B25302" w:rsidRDefault="00FC01D5" w:rsidP="002B7CB7">
      <w:pPr>
        <w:spacing w:after="0"/>
        <w:rPr>
          <w:rFonts w:ascii="Arial" w:hAnsi="Arial" w:cs="Arial"/>
        </w:rPr>
      </w:pPr>
    </w:p>
    <w:p w14:paraId="4784F851" w14:textId="77777777" w:rsidR="00FC01D5" w:rsidRPr="00B25302" w:rsidRDefault="00FC01D5" w:rsidP="002B7CB7">
      <w:pPr>
        <w:pStyle w:val="Heading2"/>
        <w:numPr>
          <w:ilvl w:val="0"/>
          <w:numId w:val="19"/>
        </w:numPr>
        <w:spacing w:line="276" w:lineRule="auto"/>
        <w:rPr>
          <w:rFonts w:ascii="Arial" w:hAnsi="Arial"/>
        </w:rPr>
      </w:pPr>
      <w:r w:rsidRPr="00B25302">
        <w:rPr>
          <w:rFonts w:ascii="Arial" w:hAnsi="Arial"/>
        </w:rPr>
        <w:t>DESCRIÇÃO DO SISTEMA MUNICIPAL DE ILUMINAÇÃO PÚBLICA</w:t>
      </w:r>
    </w:p>
    <w:p w14:paraId="53371916" w14:textId="77777777" w:rsidR="00FC01D5" w:rsidRPr="00B25302" w:rsidRDefault="00FC01D5" w:rsidP="002B7CB7">
      <w:pPr>
        <w:spacing w:after="0"/>
        <w:rPr>
          <w:rFonts w:ascii="Arial" w:hAnsi="Arial" w:cs="Arial"/>
        </w:rPr>
      </w:pPr>
    </w:p>
    <w:p w14:paraId="03CA3CC9" w14:textId="66652D2E" w:rsidR="00FC01D5" w:rsidRPr="00B25302" w:rsidRDefault="00FC01D5" w:rsidP="002B7CB7">
      <w:pPr>
        <w:spacing w:after="0"/>
        <w:jc w:val="both"/>
        <w:rPr>
          <w:rFonts w:ascii="Arial" w:hAnsi="Arial" w:cs="Arial"/>
        </w:rPr>
      </w:pPr>
      <w:r w:rsidRPr="00B25302">
        <w:rPr>
          <w:rFonts w:ascii="Arial" w:hAnsi="Arial" w:cs="Arial"/>
        </w:rPr>
        <w:t xml:space="preserve">O </w:t>
      </w:r>
      <w:r w:rsidR="00E44693" w:rsidRPr="00B25302">
        <w:rPr>
          <w:rFonts w:ascii="Arial" w:hAnsi="Arial" w:cs="Arial"/>
        </w:rPr>
        <w:t xml:space="preserve">Parque </w:t>
      </w:r>
      <w:r w:rsidRPr="00B25302">
        <w:rPr>
          <w:rFonts w:ascii="Arial" w:hAnsi="Arial" w:cs="Arial"/>
        </w:rPr>
        <w:t xml:space="preserve">Municipal de Iluminação Pública de </w:t>
      </w:r>
      <w:r w:rsidR="00E44693" w:rsidRPr="00B25302">
        <w:rPr>
          <w:rFonts w:ascii="Arial" w:hAnsi="Arial" w:cs="Arial"/>
        </w:rPr>
        <w:t>Araranguá</w:t>
      </w:r>
      <w:r w:rsidRPr="00B25302">
        <w:rPr>
          <w:rFonts w:ascii="Arial" w:hAnsi="Arial" w:cs="Arial"/>
        </w:rPr>
        <w:t xml:space="preserve"> compreende desde a derivação do ponto de alimentação de energia elétrica até cada lâmpada. Está presente em todas as vias públicas de responsabilidade do Município e inclui </w:t>
      </w:r>
      <w:r w:rsidR="00E44693" w:rsidRPr="00B25302">
        <w:rPr>
          <w:rFonts w:ascii="Arial" w:hAnsi="Arial" w:cs="Arial"/>
        </w:rPr>
        <w:t>12.374</w:t>
      </w:r>
      <w:r w:rsidRPr="00B25302">
        <w:rPr>
          <w:rFonts w:ascii="Arial" w:hAnsi="Arial" w:cs="Arial"/>
        </w:rPr>
        <w:t xml:space="preserve"> unidades de iluminação dispostas em sua maioria nos postes da distribuidora de energia local e os demais em postes exclusivos, com potência instalada de mais de </w:t>
      </w:r>
      <w:r w:rsidR="006E4688" w:rsidRPr="00B25302">
        <w:rPr>
          <w:rFonts w:ascii="Arial" w:hAnsi="Arial" w:cs="Arial"/>
        </w:rPr>
        <w:t>1,52</w:t>
      </w:r>
      <w:r w:rsidRPr="00B25302">
        <w:rPr>
          <w:rFonts w:ascii="Arial" w:hAnsi="Arial" w:cs="Arial"/>
        </w:rPr>
        <w:t xml:space="preserve"> MW e consumo médio mensal de energia elétrica de cerca de </w:t>
      </w:r>
      <w:r w:rsidR="006E4688" w:rsidRPr="00B25302">
        <w:rPr>
          <w:rFonts w:ascii="Arial" w:hAnsi="Arial" w:cs="Arial"/>
        </w:rPr>
        <w:t>0,52</w:t>
      </w:r>
      <w:r w:rsidRPr="00B25302">
        <w:rPr>
          <w:rFonts w:ascii="Arial" w:hAnsi="Arial" w:cs="Arial"/>
        </w:rPr>
        <w:t xml:space="preserve"> </w:t>
      </w:r>
      <w:proofErr w:type="spellStart"/>
      <w:r w:rsidRPr="00B25302">
        <w:rPr>
          <w:rFonts w:ascii="Arial" w:hAnsi="Arial" w:cs="Arial"/>
        </w:rPr>
        <w:t>GWh</w:t>
      </w:r>
      <w:proofErr w:type="spellEnd"/>
      <w:r w:rsidRPr="00B25302">
        <w:rPr>
          <w:rFonts w:ascii="Arial" w:hAnsi="Arial" w:cs="Arial"/>
        </w:rPr>
        <w:t>.</w:t>
      </w:r>
    </w:p>
    <w:p w14:paraId="008A8BB1" w14:textId="77777777" w:rsidR="00FC01D5" w:rsidRPr="00B25302" w:rsidRDefault="00FC01D5" w:rsidP="002B7CB7">
      <w:pPr>
        <w:spacing w:after="0"/>
        <w:jc w:val="both"/>
        <w:rPr>
          <w:rFonts w:ascii="Arial" w:hAnsi="Arial" w:cs="Arial"/>
        </w:rPr>
      </w:pPr>
    </w:p>
    <w:p w14:paraId="5E1DC045" w14:textId="77777777" w:rsidR="00FC01D5" w:rsidRPr="00B25302" w:rsidRDefault="00FC01D5" w:rsidP="002B7CB7">
      <w:pPr>
        <w:pStyle w:val="Heading2"/>
        <w:numPr>
          <w:ilvl w:val="1"/>
          <w:numId w:val="19"/>
        </w:numPr>
        <w:spacing w:line="276" w:lineRule="auto"/>
        <w:ind w:left="0" w:firstLine="0"/>
        <w:rPr>
          <w:rFonts w:ascii="Arial" w:hAnsi="Arial"/>
        </w:rPr>
      </w:pPr>
      <w:bookmarkStart w:id="1" w:name="_Ref369525747"/>
      <w:r w:rsidRPr="00B25302">
        <w:rPr>
          <w:rFonts w:ascii="Arial" w:hAnsi="Arial"/>
        </w:rPr>
        <w:t>O Sistema Municipal de Iluminação Pública inicial</w:t>
      </w:r>
      <w:bookmarkEnd w:id="1"/>
    </w:p>
    <w:p w14:paraId="7F8FF4A6" w14:textId="77777777" w:rsidR="00FC01D5" w:rsidRPr="00B25302" w:rsidRDefault="00FC01D5" w:rsidP="002B7CB7">
      <w:pPr>
        <w:spacing w:after="0"/>
        <w:jc w:val="both"/>
        <w:rPr>
          <w:rFonts w:ascii="Arial" w:hAnsi="Arial" w:cs="Arial"/>
        </w:rPr>
      </w:pPr>
      <w:r w:rsidRPr="00B25302">
        <w:rPr>
          <w:rFonts w:ascii="Arial" w:hAnsi="Arial" w:cs="Arial"/>
        </w:rPr>
        <w:t>O Sistema Municipal de Iluminação Pública inicial é o sistema existente na data de assunção. Compreende as áreas onde há infraestrutura existente de iluminação pública, completa ou incompleta, incluindo pontos escuros. Essa infraestrutura abrange luminárias, braços, postes próprios, cabos, lâmpadas e demais componentes integrantes, incluindo-se a rede exclusiva de alimentação da iluminação pública.</w:t>
      </w:r>
    </w:p>
    <w:p w14:paraId="50A96FFA" w14:textId="77777777" w:rsidR="00FC01D5" w:rsidRPr="00B25302" w:rsidRDefault="00FC01D5" w:rsidP="002B7CB7">
      <w:pPr>
        <w:spacing w:after="0"/>
        <w:jc w:val="both"/>
        <w:rPr>
          <w:rFonts w:ascii="Arial" w:hAnsi="Arial" w:cs="Arial"/>
        </w:rPr>
      </w:pPr>
    </w:p>
    <w:p w14:paraId="31651AC6" w14:textId="62BD05EA" w:rsidR="00FC01D5" w:rsidRPr="00B25302" w:rsidRDefault="00FC01D5" w:rsidP="002B7CB7">
      <w:pPr>
        <w:spacing w:after="0"/>
        <w:jc w:val="both"/>
        <w:rPr>
          <w:rFonts w:ascii="Arial" w:hAnsi="Arial" w:cs="Arial"/>
        </w:rPr>
      </w:pPr>
      <w:r w:rsidRPr="00B25302">
        <w:rPr>
          <w:rFonts w:ascii="Arial" w:hAnsi="Arial" w:cs="Arial"/>
        </w:rPr>
        <w:t>O cadastro das unidades de iluminação pública por tipo e potência na data de assunção é detalhado na tabela abaixo:</w:t>
      </w:r>
    </w:p>
    <w:tbl>
      <w:tblPr>
        <w:tblW w:w="5000" w:type="pct"/>
        <w:tblCellMar>
          <w:left w:w="70" w:type="dxa"/>
          <w:right w:w="70" w:type="dxa"/>
        </w:tblCellMar>
        <w:tblLook w:val="04A0" w:firstRow="1" w:lastRow="0" w:firstColumn="1" w:lastColumn="0" w:noHBand="0" w:noVBand="1"/>
      </w:tblPr>
      <w:tblGrid>
        <w:gridCol w:w="2153"/>
        <w:gridCol w:w="1292"/>
        <w:gridCol w:w="1473"/>
        <w:gridCol w:w="1457"/>
        <w:gridCol w:w="1244"/>
        <w:gridCol w:w="1432"/>
      </w:tblGrid>
      <w:tr w:rsidR="00B26F6F" w:rsidRPr="00B25302" w14:paraId="0AC13E4E" w14:textId="77777777" w:rsidTr="00AD26B3">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63F6B66C" w14:textId="77777777" w:rsidR="00B26F6F" w:rsidRPr="00C64EC5" w:rsidRDefault="00B26F6F" w:rsidP="002B7CB7">
            <w:pPr>
              <w:spacing w:after="0" w:line="240" w:lineRule="auto"/>
              <w:jc w:val="center"/>
              <w:rPr>
                <w:rFonts w:ascii="Arial" w:eastAsia="Times New Roman" w:hAnsi="Arial" w:cs="Arial"/>
                <w:b/>
                <w:bCs/>
                <w:color w:val="000000"/>
                <w:sz w:val="20"/>
                <w:szCs w:val="20"/>
                <w:lang w:eastAsia="pt-BR"/>
              </w:rPr>
            </w:pPr>
            <w:r w:rsidRPr="00C64EC5">
              <w:rPr>
                <w:rFonts w:ascii="Arial" w:eastAsia="Times New Roman" w:hAnsi="Arial" w:cs="Arial"/>
                <w:b/>
                <w:bCs/>
                <w:color w:val="000000"/>
                <w:sz w:val="20"/>
                <w:szCs w:val="20"/>
                <w:lang w:eastAsia="pt-BR"/>
              </w:rPr>
              <w:t>PARQUE DE ILUMINAÇÃO PÚBLICA EXISTENTE</w:t>
            </w:r>
          </w:p>
        </w:tc>
      </w:tr>
      <w:tr w:rsidR="00AD26B3" w:rsidRPr="00B25302" w14:paraId="56EB4588" w14:textId="77777777" w:rsidTr="00AD26B3">
        <w:trPr>
          <w:trHeight w:val="1095"/>
        </w:trPr>
        <w:tc>
          <w:tcPr>
            <w:tcW w:w="1169" w:type="pct"/>
            <w:tcBorders>
              <w:top w:val="nil"/>
              <w:left w:val="single" w:sz="8" w:space="0" w:color="auto"/>
              <w:bottom w:val="single" w:sz="4" w:space="0" w:color="auto"/>
              <w:right w:val="single" w:sz="4" w:space="0" w:color="auto"/>
            </w:tcBorders>
            <w:shd w:val="clear" w:color="000000" w:fill="F2F2F2"/>
            <w:vAlign w:val="center"/>
            <w:hideMark/>
          </w:tcPr>
          <w:p w14:paraId="327FED7C" w14:textId="77777777" w:rsidR="00B26F6F" w:rsidRPr="00C64EC5" w:rsidRDefault="00B26F6F" w:rsidP="002B7CB7">
            <w:pPr>
              <w:spacing w:after="0" w:line="240" w:lineRule="auto"/>
              <w:jc w:val="center"/>
              <w:rPr>
                <w:rFonts w:ascii="Arial" w:eastAsia="Times New Roman" w:hAnsi="Arial" w:cs="Arial"/>
                <w:b/>
                <w:bCs/>
                <w:color w:val="000000"/>
                <w:sz w:val="20"/>
                <w:szCs w:val="20"/>
                <w:lang w:eastAsia="pt-BR"/>
              </w:rPr>
            </w:pPr>
            <w:r w:rsidRPr="00C64EC5">
              <w:rPr>
                <w:rFonts w:ascii="Arial" w:eastAsia="Times New Roman" w:hAnsi="Arial" w:cs="Arial"/>
                <w:b/>
                <w:bCs/>
                <w:color w:val="000000"/>
                <w:sz w:val="20"/>
                <w:szCs w:val="20"/>
                <w:lang w:eastAsia="pt-BR"/>
              </w:rPr>
              <w:t>Tipo de Lâmpadas</w:t>
            </w:r>
          </w:p>
        </w:tc>
        <w:tc>
          <w:tcPr>
            <w:tcW w:w="718" w:type="pct"/>
            <w:tcBorders>
              <w:top w:val="nil"/>
              <w:left w:val="nil"/>
              <w:bottom w:val="single" w:sz="4" w:space="0" w:color="auto"/>
              <w:right w:val="single" w:sz="4" w:space="0" w:color="auto"/>
            </w:tcBorders>
            <w:shd w:val="clear" w:color="000000" w:fill="F2F2F2"/>
            <w:vAlign w:val="center"/>
            <w:hideMark/>
          </w:tcPr>
          <w:p w14:paraId="70C67BE5" w14:textId="77777777" w:rsidR="00B26F6F" w:rsidRPr="00C64EC5" w:rsidRDefault="00B26F6F" w:rsidP="002B7CB7">
            <w:pPr>
              <w:spacing w:after="0" w:line="240" w:lineRule="auto"/>
              <w:jc w:val="center"/>
              <w:rPr>
                <w:rFonts w:ascii="Arial" w:eastAsia="Times New Roman" w:hAnsi="Arial" w:cs="Arial"/>
                <w:b/>
                <w:bCs/>
                <w:color w:val="000000"/>
                <w:sz w:val="20"/>
                <w:szCs w:val="20"/>
                <w:lang w:eastAsia="pt-BR"/>
              </w:rPr>
            </w:pPr>
            <w:r w:rsidRPr="00C64EC5">
              <w:rPr>
                <w:rFonts w:ascii="Arial" w:eastAsia="Times New Roman" w:hAnsi="Arial" w:cs="Arial"/>
                <w:b/>
                <w:bCs/>
                <w:color w:val="000000"/>
                <w:sz w:val="20"/>
                <w:szCs w:val="20"/>
                <w:lang w:eastAsia="pt-BR"/>
              </w:rPr>
              <w:t>Quantidade</w:t>
            </w:r>
          </w:p>
        </w:tc>
        <w:tc>
          <w:tcPr>
            <w:tcW w:w="818" w:type="pct"/>
            <w:tcBorders>
              <w:top w:val="nil"/>
              <w:left w:val="nil"/>
              <w:bottom w:val="single" w:sz="4" w:space="0" w:color="auto"/>
              <w:right w:val="single" w:sz="4" w:space="0" w:color="auto"/>
            </w:tcBorders>
            <w:shd w:val="clear" w:color="000000" w:fill="F2F2F2"/>
            <w:vAlign w:val="center"/>
            <w:hideMark/>
          </w:tcPr>
          <w:p w14:paraId="098BF5D5" w14:textId="77777777" w:rsidR="00B26F6F" w:rsidRPr="00C64EC5" w:rsidRDefault="00B26F6F" w:rsidP="002B7CB7">
            <w:pPr>
              <w:spacing w:after="0" w:line="240" w:lineRule="auto"/>
              <w:jc w:val="center"/>
              <w:rPr>
                <w:rFonts w:ascii="Arial" w:eastAsia="Times New Roman" w:hAnsi="Arial" w:cs="Arial"/>
                <w:b/>
                <w:bCs/>
                <w:color w:val="000000"/>
                <w:sz w:val="20"/>
                <w:szCs w:val="20"/>
                <w:lang w:eastAsia="pt-BR"/>
              </w:rPr>
            </w:pPr>
            <w:r w:rsidRPr="00C64EC5">
              <w:rPr>
                <w:rFonts w:ascii="Arial" w:eastAsia="Times New Roman" w:hAnsi="Arial" w:cs="Arial"/>
                <w:b/>
                <w:bCs/>
                <w:color w:val="000000"/>
                <w:sz w:val="20"/>
                <w:szCs w:val="20"/>
                <w:lang w:eastAsia="pt-BR"/>
              </w:rPr>
              <w:t>Potência da Lâmpada (W)</w:t>
            </w:r>
          </w:p>
        </w:tc>
        <w:tc>
          <w:tcPr>
            <w:tcW w:w="809" w:type="pct"/>
            <w:tcBorders>
              <w:top w:val="nil"/>
              <w:left w:val="nil"/>
              <w:bottom w:val="single" w:sz="4" w:space="0" w:color="auto"/>
              <w:right w:val="single" w:sz="4" w:space="0" w:color="auto"/>
            </w:tcBorders>
            <w:shd w:val="clear" w:color="000000" w:fill="F2F2F2"/>
            <w:vAlign w:val="center"/>
            <w:hideMark/>
          </w:tcPr>
          <w:p w14:paraId="5962A6BF" w14:textId="21B8E63F" w:rsidR="00B26F6F" w:rsidRPr="00C64EC5" w:rsidRDefault="00B26F6F" w:rsidP="002B7CB7">
            <w:pPr>
              <w:spacing w:after="0" w:line="240" w:lineRule="auto"/>
              <w:jc w:val="center"/>
              <w:rPr>
                <w:rFonts w:ascii="Arial" w:eastAsia="Times New Roman" w:hAnsi="Arial" w:cs="Arial"/>
                <w:b/>
                <w:bCs/>
                <w:color w:val="000000"/>
                <w:sz w:val="20"/>
                <w:szCs w:val="20"/>
                <w:lang w:eastAsia="pt-BR"/>
              </w:rPr>
            </w:pPr>
            <w:r w:rsidRPr="00C64EC5">
              <w:rPr>
                <w:rFonts w:ascii="Arial" w:eastAsia="Times New Roman" w:hAnsi="Arial" w:cs="Arial"/>
                <w:b/>
                <w:bCs/>
                <w:color w:val="000000"/>
                <w:sz w:val="20"/>
                <w:szCs w:val="20"/>
                <w:lang w:eastAsia="pt-BR"/>
              </w:rPr>
              <w:t>Perda Elétrica(W)</w:t>
            </w:r>
          </w:p>
        </w:tc>
        <w:tc>
          <w:tcPr>
            <w:tcW w:w="691" w:type="pct"/>
            <w:tcBorders>
              <w:top w:val="nil"/>
              <w:left w:val="nil"/>
              <w:bottom w:val="single" w:sz="4" w:space="0" w:color="auto"/>
              <w:right w:val="single" w:sz="4" w:space="0" w:color="auto"/>
            </w:tcBorders>
            <w:shd w:val="clear" w:color="000000" w:fill="F2F2F2"/>
            <w:vAlign w:val="center"/>
            <w:hideMark/>
          </w:tcPr>
          <w:p w14:paraId="38A3DA55" w14:textId="77777777" w:rsidR="00B26F6F" w:rsidRPr="00C64EC5" w:rsidRDefault="00B26F6F" w:rsidP="002B7CB7">
            <w:pPr>
              <w:spacing w:after="0" w:line="240" w:lineRule="auto"/>
              <w:jc w:val="center"/>
              <w:rPr>
                <w:rFonts w:ascii="Arial" w:eastAsia="Times New Roman" w:hAnsi="Arial" w:cs="Arial"/>
                <w:b/>
                <w:bCs/>
                <w:color w:val="000000"/>
                <w:sz w:val="20"/>
                <w:szCs w:val="20"/>
                <w:lang w:eastAsia="pt-BR"/>
              </w:rPr>
            </w:pPr>
            <w:r w:rsidRPr="00C64EC5">
              <w:rPr>
                <w:rFonts w:ascii="Arial" w:eastAsia="Times New Roman" w:hAnsi="Arial" w:cs="Arial"/>
                <w:b/>
                <w:bCs/>
                <w:color w:val="000000"/>
                <w:sz w:val="20"/>
                <w:szCs w:val="20"/>
                <w:lang w:eastAsia="pt-BR"/>
              </w:rPr>
              <w:t>Potência Instalada (kW)</w:t>
            </w:r>
          </w:p>
        </w:tc>
        <w:tc>
          <w:tcPr>
            <w:tcW w:w="795" w:type="pct"/>
            <w:tcBorders>
              <w:top w:val="nil"/>
              <w:left w:val="nil"/>
              <w:bottom w:val="single" w:sz="4" w:space="0" w:color="auto"/>
              <w:right w:val="single" w:sz="8" w:space="0" w:color="auto"/>
            </w:tcBorders>
            <w:shd w:val="clear" w:color="000000" w:fill="F2F2F2"/>
            <w:vAlign w:val="center"/>
            <w:hideMark/>
          </w:tcPr>
          <w:p w14:paraId="00FBCCC5" w14:textId="4D65B0A3" w:rsidR="00B26F6F" w:rsidRPr="00C64EC5" w:rsidRDefault="00B26F6F" w:rsidP="002B7CB7">
            <w:pPr>
              <w:spacing w:after="0" w:line="240" w:lineRule="auto"/>
              <w:jc w:val="center"/>
              <w:rPr>
                <w:rFonts w:ascii="Arial" w:eastAsia="Times New Roman" w:hAnsi="Arial" w:cs="Arial"/>
                <w:b/>
                <w:bCs/>
                <w:color w:val="000000"/>
                <w:sz w:val="20"/>
                <w:szCs w:val="20"/>
                <w:lang w:eastAsia="pt-BR"/>
              </w:rPr>
            </w:pPr>
            <w:r w:rsidRPr="00C64EC5">
              <w:rPr>
                <w:rFonts w:ascii="Arial" w:eastAsia="Times New Roman" w:hAnsi="Arial" w:cs="Arial"/>
                <w:b/>
                <w:bCs/>
                <w:color w:val="000000"/>
                <w:sz w:val="20"/>
                <w:szCs w:val="20"/>
                <w:lang w:eastAsia="pt-BR"/>
              </w:rPr>
              <w:t>Consumo Mensal (kWh)</w:t>
            </w:r>
          </w:p>
        </w:tc>
      </w:tr>
      <w:tr w:rsidR="00B26F6F" w:rsidRPr="00B25302" w14:paraId="766DC169" w14:textId="77777777" w:rsidTr="00AD26B3">
        <w:trPr>
          <w:trHeight w:val="29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14:paraId="1AD75371" w14:textId="77777777" w:rsidR="00B26F6F" w:rsidRPr="00C64EC5" w:rsidRDefault="00B26F6F" w:rsidP="002B7CB7">
            <w:pPr>
              <w:spacing w:after="0" w:line="240" w:lineRule="auto"/>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Vapor de Sódio 70 W</w:t>
            </w:r>
          </w:p>
        </w:tc>
        <w:tc>
          <w:tcPr>
            <w:tcW w:w="718" w:type="pct"/>
            <w:tcBorders>
              <w:top w:val="nil"/>
              <w:left w:val="nil"/>
              <w:bottom w:val="single" w:sz="4" w:space="0" w:color="auto"/>
              <w:right w:val="single" w:sz="4" w:space="0" w:color="auto"/>
            </w:tcBorders>
            <w:shd w:val="clear" w:color="auto" w:fill="auto"/>
            <w:noWrap/>
            <w:vAlign w:val="bottom"/>
            <w:hideMark/>
          </w:tcPr>
          <w:p w14:paraId="51A8DD9B"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3.714</w:t>
            </w:r>
          </w:p>
        </w:tc>
        <w:tc>
          <w:tcPr>
            <w:tcW w:w="818" w:type="pct"/>
            <w:tcBorders>
              <w:top w:val="nil"/>
              <w:left w:val="nil"/>
              <w:bottom w:val="single" w:sz="4" w:space="0" w:color="auto"/>
              <w:right w:val="single" w:sz="4" w:space="0" w:color="auto"/>
            </w:tcBorders>
            <w:shd w:val="clear" w:color="auto" w:fill="auto"/>
            <w:noWrap/>
            <w:vAlign w:val="bottom"/>
            <w:hideMark/>
          </w:tcPr>
          <w:p w14:paraId="564A6F0E"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70</w:t>
            </w:r>
          </w:p>
        </w:tc>
        <w:tc>
          <w:tcPr>
            <w:tcW w:w="809" w:type="pct"/>
            <w:tcBorders>
              <w:top w:val="nil"/>
              <w:left w:val="nil"/>
              <w:bottom w:val="single" w:sz="4" w:space="0" w:color="auto"/>
              <w:right w:val="single" w:sz="4" w:space="0" w:color="auto"/>
            </w:tcBorders>
            <w:shd w:val="clear" w:color="auto" w:fill="auto"/>
            <w:noWrap/>
            <w:vAlign w:val="bottom"/>
            <w:hideMark/>
          </w:tcPr>
          <w:p w14:paraId="00934D92"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14</w:t>
            </w:r>
          </w:p>
        </w:tc>
        <w:tc>
          <w:tcPr>
            <w:tcW w:w="691" w:type="pct"/>
            <w:tcBorders>
              <w:top w:val="nil"/>
              <w:left w:val="nil"/>
              <w:bottom w:val="single" w:sz="4" w:space="0" w:color="auto"/>
              <w:right w:val="single" w:sz="4" w:space="0" w:color="auto"/>
            </w:tcBorders>
            <w:shd w:val="clear" w:color="auto" w:fill="auto"/>
            <w:noWrap/>
            <w:vAlign w:val="bottom"/>
            <w:hideMark/>
          </w:tcPr>
          <w:p w14:paraId="2E139994"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311,98</w:t>
            </w:r>
          </w:p>
        </w:tc>
        <w:tc>
          <w:tcPr>
            <w:tcW w:w="795" w:type="pct"/>
            <w:tcBorders>
              <w:top w:val="nil"/>
              <w:left w:val="nil"/>
              <w:bottom w:val="single" w:sz="4" w:space="0" w:color="auto"/>
              <w:right w:val="single" w:sz="8" w:space="0" w:color="auto"/>
            </w:tcBorders>
            <w:shd w:val="clear" w:color="auto" w:fill="auto"/>
            <w:noWrap/>
            <w:vAlign w:val="bottom"/>
            <w:hideMark/>
          </w:tcPr>
          <w:p w14:paraId="40F79DCE"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108.251,77</w:t>
            </w:r>
          </w:p>
        </w:tc>
      </w:tr>
      <w:tr w:rsidR="00B26F6F" w:rsidRPr="00B25302" w14:paraId="7D950DA8" w14:textId="77777777" w:rsidTr="00AD26B3">
        <w:trPr>
          <w:trHeight w:val="29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14:paraId="6BA1CBEF" w14:textId="77777777" w:rsidR="00B26F6F" w:rsidRPr="00C64EC5" w:rsidRDefault="00B26F6F" w:rsidP="002B7CB7">
            <w:pPr>
              <w:spacing w:after="0" w:line="240" w:lineRule="auto"/>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Vapor de Sódio 100 W</w:t>
            </w:r>
          </w:p>
        </w:tc>
        <w:tc>
          <w:tcPr>
            <w:tcW w:w="718" w:type="pct"/>
            <w:tcBorders>
              <w:top w:val="nil"/>
              <w:left w:val="nil"/>
              <w:bottom w:val="single" w:sz="4" w:space="0" w:color="auto"/>
              <w:right w:val="single" w:sz="4" w:space="0" w:color="auto"/>
            </w:tcBorders>
            <w:shd w:val="clear" w:color="auto" w:fill="auto"/>
            <w:noWrap/>
            <w:vAlign w:val="bottom"/>
            <w:hideMark/>
          </w:tcPr>
          <w:p w14:paraId="39197427"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16</w:t>
            </w:r>
          </w:p>
        </w:tc>
        <w:tc>
          <w:tcPr>
            <w:tcW w:w="818" w:type="pct"/>
            <w:tcBorders>
              <w:top w:val="nil"/>
              <w:left w:val="nil"/>
              <w:bottom w:val="single" w:sz="4" w:space="0" w:color="auto"/>
              <w:right w:val="single" w:sz="4" w:space="0" w:color="auto"/>
            </w:tcBorders>
            <w:shd w:val="clear" w:color="auto" w:fill="auto"/>
            <w:noWrap/>
            <w:vAlign w:val="bottom"/>
            <w:hideMark/>
          </w:tcPr>
          <w:p w14:paraId="2089DE67"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100</w:t>
            </w:r>
          </w:p>
        </w:tc>
        <w:tc>
          <w:tcPr>
            <w:tcW w:w="809" w:type="pct"/>
            <w:tcBorders>
              <w:top w:val="nil"/>
              <w:left w:val="nil"/>
              <w:bottom w:val="single" w:sz="4" w:space="0" w:color="auto"/>
              <w:right w:val="single" w:sz="4" w:space="0" w:color="auto"/>
            </w:tcBorders>
            <w:shd w:val="clear" w:color="auto" w:fill="auto"/>
            <w:noWrap/>
            <w:vAlign w:val="bottom"/>
            <w:hideMark/>
          </w:tcPr>
          <w:p w14:paraId="6425CDE9"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17</w:t>
            </w:r>
          </w:p>
        </w:tc>
        <w:tc>
          <w:tcPr>
            <w:tcW w:w="691" w:type="pct"/>
            <w:tcBorders>
              <w:top w:val="nil"/>
              <w:left w:val="nil"/>
              <w:bottom w:val="single" w:sz="4" w:space="0" w:color="auto"/>
              <w:right w:val="single" w:sz="4" w:space="0" w:color="auto"/>
            </w:tcBorders>
            <w:shd w:val="clear" w:color="auto" w:fill="auto"/>
            <w:noWrap/>
            <w:vAlign w:val="bottom"/>
            <w:hideMark/>
          </w:tcPr>
          <w:p w14:paraId="19596233"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1,87</w:t>
            </w:r>
          </w:p>
        </w:tc>
        <w:tc>
          <w:tcPr>
            <w:tcW w:w="795" w:type="pct"/>
            <w:tcBorders>
              <w:top w:val="nil"/>
              <w:left w:val="nil"/>
              <w:bottom w:val="single" w:sz="4" w:space="0" w:color="auto"/>
              <w:right w:val="single" w:sz="8" w:space="0" w:color="auto"/>
            </w:tcBorders>
            <w:shd w:val="clear" w:color="auto" w:fill="auto"/>
            <w:noWrap/>
            <w:vAlign w:val="bottom"/>
            <w:hideMark/>
          </w:tcPr>
          <w:p w14:paraId="1519105A"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649,56</w:t>
            </w:r>
          </w:p>
        </w:tc>
      </w:tr>
      <w:tr w:rsidR="00B26F6F" w:rsidRPr="00B25302" w14:paraId="22A18165" w14:textId="77777777" w:rsidTr="00AD26B3">
        <w:trPr>
          <w:trHeight w:val="29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14:paraId="5A39D260" w14:textId="77777777" w:rsidR="00B26F6F" w:rsidRPr="00C64EC5" w:rsidRDefault="00B26F6F" w:rsidP="002B7CB7">
            <w:pPr>
              <w:spacing w:after="0" w:line="240" w:lineRule="auto"/>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Vapor de Sódio 150 W</w:t>
            </w:r>
          </w:p>
        </w:tc>
        <w:tc>
          <w:tcPr>
            <w:tcW w:w="718" w:type="pct"/>
            <w:tcBorders>
              <w:top w:val="nil"/>
              <w:left w:val="nil"/>
              <w:bottom w:val="single" w:sz="4" w:space="0" w:color="auto"/>
              <w:right w:val="single" w:sz="4" w:space="0" w:color="auto"/>
            </w:tcBorders>
            <w:shd w:val="clear" w:color="auto" w:fill="auto"/>
            <w:noWrap/>
            <w:vAlign w:val="bottom"/>
            <w:hideMark/>
          </w:tcPr>
          <w:p w14:paraId="77489FE3"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55</w:t>
            </w:r>
          </w:p>
        </w:tc>
        <w:tc>
          <w:tcPr>
            <w:tcW w:w="818" w:type="pct"/>
            <w:tcBorders>
              <w:top w:val="nil"/>
              <w:left w:val="nil"/>
              <w:bottom w:val="single" w:sz="4" w:space="0" w:color="auto"/>
              <w:right w:val="single" w:sz="4" w:space="0" w:color="auto"/>
            </w:tcBorders>
            <w:shd w:val="clear" w:color="auto" w:fill="auto"/>
            <w:noWrap/>
            <w:vAlign w:val="bottom"/>
            <w:hideMark/>
          </w:tcPr>
          <w:p w14:paraId="382AC0B3"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150</w:t>
            </w:r>
          </w:p>
        </w:tc>
        <w:tc>
          <w:tcPr>
            <w:tcW w:w="809" w:type="pct"/>
            <w:tcBorders>
              <w:top w:val="nil"/>
              <w:left w:val="nil"/>
              <w:bottom w:val="single" w:sz="4" w:space="0" w:color="auto"/>
              <w:right w:val="single" w:sz="4" w:space="0" w:color="auto"/>
            </w:tcBorders>
            <w:shd w:val="clear" w:color="auto" w:fill="auto"/>
            <w:noWrap/>
            <w:vAlign w:val="bottom"/>
            <w:hideMark/>
          </w:tcPr>
          <w:p w14:paraId="5B2F68F8"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22</w:t>
            </w:r>
          </w:p>
        </w:tc>
        <w:tc>
          <w:tcPr>
            <w:tcW w:w="691" w:type="pct"/>
            <w:tcBorders>
              <w:top w:val="nil"/>
              <w:left w:val="nil"/>
              <w:bottom w:val="single" w:sz="4" w:space="0" w:color="auto"/>
              <w:right w:val="single" w:sz="4" w:space="0" w:color="auto"/>
            </w:tcBorders>
            <w:shd w:val="clear" w:color="auto" w:fill="auto"/>
            <w:noWrap/>
            <w:vAlign w:val="bottom"/>
            <w:hideMark/>
          </w:tcPr>
          <w:p w14:paraId="44DAD90C"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9,46</w:t>
            </w:r>
          </w:p>
        </w:tc>
        <w:tc>
          <w:tcPr>
            <w:tcW w:w="795" w:type="pct"/>
            <w:tcBorders>
              <w:top w:val="nil"/>
              <w:left w:val="nil"/>
              <w:bottom w:val="single" w:sz="4" w:space="0" w:color="auto"/>
              <w:right w:val="single" w:sz="8" w:space="0" w:color="auto"/>
            </w:tcBorders>
            <w:shd w:val="clear" w:color="auto" w:fill="auto"/>
            <w:noWrap/>
            <w:vAlign w:val="bottom"/>
            <w:hideMark/>
          </w:tcPr>
          <w:p w14:paraId="1AC56ADE"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3.282,50</w:t>
            </w:r>
          </w:p>
        </w:tc>
      </w:tr>
      <w:tr w:rsidR="00B26F6F" w:rsidRPr="00B25302" w14:paraId="26CF9793" w14:textId="77777777" w:rsidTr="00AD26B3">
        <w:trPr>
          <w:trHeight w:val="29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14:paraId="28EDC2C1" w14:textId="77777777" w:rsidR="00B26F6F" w:rsidRPr="00C64EC5" w:rsidRDefault="00B26F6F" w:rsidP="002B7CB7">
            <w:pPr>
              <w:spacing w:after="0" w:line="240" w:lineRule="auto"/>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Vapor de Sódio 250 W</w:t>
            </w:r>
          </w:p>
        </w:tc>
        <w:tc>
          <w:tcPr>
            <w:tcW w:w="718" w:type="pct"/>
            <w:tcBorders>
              <w:top w:val="nil"/>
              <w:left w:val="nil"/>
              <w:bottom w:val="single" w:sz="4" w:space="0" w:color="auto"/>
              <w:right w:val="single" w:sz="4" w:space="0" w:color="auto"/>
            </w:tcBorders>
            <w:shd w:val="clear" w:color="auto" w:fill="auto"/>
            <w:noWrap/>
            <w:vAlign w:val="bottom"/>
            <w:hideMark/>
          </w:tcPr>
          <w:p w14:paraId="44552F65"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1.699</w:t>
            </w:r>
          </w:p>
        </w:tc>
        <w:tc>
          <w:tcPr>
            <w:tcW w:w="818" w:type="pct"/>
            <w:tcBorders>
              <w:top w:val="nil"/>
              <w:left w:val="nil"/>
              <w:bottom w:val="single" w:sz="4" w:space="0" w:color="auto"/>
              <w:right w:val="single" w:sz="4" w:space="0" w:color="auto"/>
            </w:tcBorders>
            <w:shd w:val="clear" w:color="auto" w:fill="auto"/>
            <w:noWrap/>
            <w:vAlign w:val="bottom"/>
            <w:hideMark/>
          </w:tcPr>
          <w:p w14:paraId="130801E6"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250</w:t>
            </w:r>
          </w:p>
        </w:tc>
        <w:tc>
          <w:tcPr>
            <w:tcW w:w="809" w:type="pct"/>
            <w:tcBorders>
              <w:top w:val="nil"/>
              <w:left w:val="nil"/>
              <w:bottom w:val="single" w:sz="4" w:space="0" w:color="auto"/>
              <w:right w:val="single" w:sz="4" w:space="0" w:color="auto"/>
            </w:tcBorders>
            <w:shd w:val="clear" w:color="auto" w:fill="auto"/>
            <w:noWrap/>
            <w:vAlign w:val="bottom"/>
            <w:hideMark/>
          </w:tcPr>
          <w:p w14:paraId="353D7D9E"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30</w:t>
            </w:r>
          </w:p>
        </w:tc>
        <w:tc>
          <w:tcPr>
            <w:tcW w:w="691" w:type="pct"/>
            <w:tcBorders>
              <w:top w:val="nil"/>
              <w:left w:val="nil"/>
              <w:bottom w:val="single" w:sz="4" w:space="0" w:color="auto"/>
              <w:right w:val="single" w:sz="4" w:space="0" w:color="auto"/>
            </w:tcBorders>
            <w:shd w:val="clear" w:color="auto" w:fill="auto"/>
            <w:noWrap/>
            <w:vAlign w:val="bottom"/>
            <w:hideMark/>
          </w:tcPr>
          <w:p w14:paraId="1308DE8F"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475,72</w:t>
            </w:r>
          </w:p>
        </w:tc>
        <w:tc>
          <w:tcPr>
            <w:tcW w:w="795" w:type="pct"/>
            <w:tcBorders>
              <w:top w:val="nil"/>
              <w:left w:val="nil"/>
              <w:bottom w:val="single" w:sz="4" w:space="0" w:color="auto"/>
              <w:right w:val="single" w:sz="8" w:space="0" w:color="auto"/>
            </w:tcBorders>
            <w:shd w:val="clear" w:color="auto" w:fill="auto"/>
            <w:noWrap/>
            <w:vAlign w:val="bottom"/>
            <w:hideMark/>
          </w:tcPr>
          <w:p w14:paraId="564EC45A"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165.068,89</w:t>
            </w:r>
          </w:p>
        </w:tc>
      </w:tr>
      <w:tr w:rsidR="00B26F6F" w:rsidRPr="00B25302" w14:paraId="4EDE5A43" w14:textId="77777777" w:rsidTr="00AD26B3">
        <w:trPr>
          <w:trHeight w:val="29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14:paraId="04F6A4F1" w14:textId="77777777" w:rsidR="00B26F6F" w:rsidRPr="00C64EC5" w:rsidRDefault="00B26F6F" w:rsidP="002B7CB7">
            <w:pPr>
              <w:spacing w:after="0" w:line="240" w:lineRule="auto"/>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Vapor de Sódio 400 W</w:t>
            </w:r>
          </w:p>
        </w:tc>
        <w:tc>
          <w:tcPr>
            <w:tcW w:w="718" w:type="pct"/>
            <w:tcBorders>
              <w:top w:val="nil"/>
              <w:left w:val="nil"/>
              <w:bottom w:val="single" w:sz="4" w:space="0" w:color="auto"/>
              <w:right w:val="single" w:sz="4" w:space="0" w:color="auto"/>
            </w:tcBorders>
            <w:shd w:val="clear" w:color="auto" w:fill="auto"/>
            <w:noWrap/>
            <w:vAlign w:val="bottom"/>
            <w:hideMark/>
          </w:tcPr>
          <w:p w14:paraId="0522706B"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54</w:t>
            </w:r>
          </w:p>
        </w:tc>
        <w:tc>
          <w:tcPr>
            <w:tcW w:w="818" w:type="pct"/>
            <w:tcBorders>
              <w:top w:val="nil"/>
              <w:left w:val="nil"/>
              <w:bottom w:val="single" w:sz="4" w:space="0" w:color="auto"/>
              <w:right w:val="single" w:sz="4" w:space="0" w:color="auto"/>
            </w:tcBorders>
            <w:shd w:val="clear" w:color="auto" w:fill="auto"/>
            <w:noWrap/>
            <w:vAlign w:val="bottom"/>
            <w:hideMark/>
          </w:tcPr>
          <w:p w14:paraId="153F7B8F"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400</w:t>
            </w:r>
          </w:p>
        </w:tc>
        <w:tc>
          <w:tcPr>
            <w:tcW w:w="809" w:type="pct"/>
            <w:tcBorders>
              <w:top w:val="nil"/>
              <w:left w:val="nil"/>
              <w:bottom w:val="single" w:sz="4" w:space="0" w:color="auto"/>
              <w:right w:val="single" w:sz="4" w:space="0" w:color="auto"/>
            </w:tcBorders>
            <w:shd w:val="clear" w:color="auto" w:fill="auto"/>
            <w:noWrap/>
            <w:vAlign w:val="bottom"/>
            <w:hideMark/>
          </w:tcPr>
          <w:p w14:paraId="3F73E9C0"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38</w:t>
            </w:r>
          </w:p>
        </w:tc>
        <w:tc>
          <w:tcPr>
            <w:tcW w:w="691" w:type="pct"/>
            <w:tcBorders>
              <w:top w:val="nil"/>
              <w:left w:val="nil"/>
              <w:bottom w:val="single" w:sz="4" w:space="0" w:color="auto"/>
              <w:right w:val="single" w:sz="4" w:space="0" w:color="auto"/>
            </w:tcBorders>
            <w:shd w:val="clear" w:color="auto" w:fill="auto"/>
            <w:noWrap/>
            <w:vAlign w:val="bottom"/>
            <w:hideMark/>
          </w:tcPr>
          <w:p w14:paraId="5CDB4B8E"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23,65</w:t>
            </w:r>
          </w:p>
        </w:tc>
        <w:tc>
          <w:tcPr>
            <w:tcW w:w="795" w:type="pct"/>
            <w:tcBorders>
              <w:top w:val="nil"/>
              <w:left w:val="nil"/>
              <w:bottom w:val="single" w:sz="4" w:space="0" w:color="auto"/>
              <w:right w:val="single" w:sz="8" w:space="0" w:color="auto"/>
            </w:tcBorders>
            <w:shd w:val="clear" w:color="auto" w:fill="auto"/>
            <w:noWrap/>
            <w:vAlign w:val="bottom"/>
            <w:hideMark/>
          </w:tcPr>
          <w:p w14:paraId="63EE7A80"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8.206,95</w:t>
            </w:r>
          </w:p>
        </w:tc>
      </w:tr>
      <w:tr w:rsidR="00B26F6F" w:rsidRPr="00B25302" w14:paraId="3F7EC29F" w14:textId="77777777" w:rsidTr="00AD26B3">
        <w:trPr>
          <w:trHeight w:val="29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14:paraId="4339AD68" w14:textId="77777777" w:rsidR="00B26F6F" w:rsidRPr="00C64EC5" w:rsidRDefault="00B26F6F" w:rsidP="002B7CB7">
            <w:pPr>
              <w:spacing w:after="0" w:line="240" w:lineRule="auto"/>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Vapor Metálico 150 W</w:t>
            </w:r>
          </w:p>
        </w:tc>
        <w:tc>
          <w:tcPr>
            <w:tcW w:w="718" w:type="pct"/>
            <w:tcBorders>
              <w:top w:val="nil"/>
              <w:left w:val="nil"/>
              <w:bottom w:val="single" w:sz="4" w:space="0" w:color="auto"/>
              <w:right w:val="single" w:sz="4" w:space="0" w:color="auto"/>
            </w:tcBorders>
            <w:shd w:val="clear" w:color="auto" w:fill="auto"/>
            <w:noWrap/>
            <w:vAlign w:val="bottom"/>
            <w:hideMark/>
          </w:tcPr>
          <w:p w14:paraId="16BE4C4B"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157</w:t>
            </w:r>
          </w:p>
        </w:tc>
        <w:tc>
          <w:tcPr>
            <w:tcW w:w="818" w:type="pct"/>
            <w:tcBorders>
              <w:top w:val="nil"/>
              <w:left w:val="nil"/>
              <w:bottom w:val="single" w:sz="4" w:space="0" w:color="auto"/>
              <w:right w:val="single" w:sz="4" w:space="0" w:color="auto"/>
            </w:tcBorders>
            <w:shd w:val="clear" w:color="auto" w:fill="auto"/>
            <w:noWrap/>
            <w:vAlign w:val="bottom"/>
            <w:hideMark/>
          </w:tcPr>
          <w:p w14:paraId="1D81A719"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150</w:t>
            </w:r>
          </w:p>
        </w:tc>
        <w:tc>
          <w:tcPr>
            <w:tcW w:w="809" w:type="pct"/>
            <w:tcBorders>
              <w:top w:val="nil"/>
              <w:left w:val="nil"/>
              <w:bottom w:val="single" w:sz="4" w:space="0" w:color="auto"/>
              <w:right w:val="single" w:sz="4" w:space="0" w:color="auto"/>
            </w:tcBorders>
            <w:shd w:val="clear" w:color="auto" w:fill="auto"/>
            <w:noWrap/>
            <w:vAlign w:val="bottom"/>
            <w:hideMark/>
          </w:tcPr>
          <w:p w14:paraId="11F4395C"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26</w:t>
            </w:r>
          </w:p>
        </w:tc>
        <w:tc>
          <w:tcPr>
            <w:tcW w:w="691" w:type="pct"/>
            <w:tcBorders>
              <w:top w:val="nil"/>
              <w:left w:val="nil"/>
              <w:bottom w:val="single" w:sz="4" w:space="0" w:color="auto"/>
              <w:right w:val="single" w:sz="4" w:space="0" w:color="auto"/>
            </w:tcBorders>
            <w:shd w:val="clear" w:color="auto" w:fill="auto"/>
            <w:noWrap/>
            <w:vAlign w:val="bottom"/>
            <w:hideMark/>
          </w:tcPr>
          <w:p w14:paraId="614938A4"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27,63</w:t>
            </w:r>
          </w:p>
        </w:tc>
        <w:tc>
          <w:tcPr>
            <w:tcW w:w="795" w:type="pct"/>
            <w:tcBorders>
              <w:top w:val="nil"/>
              <w:left w:val="nil"/>
              <w:bottom w:val="single" w:sz="4" w:space="0" w:color="auto"/>
              <w:right w:val="single" w:sz="8" w:space="0" w:color="auto"/>
            </w:tcBorders>
            <w:shd w:val="clear" w:color="auto" w:fill="auto"/>
            <w:noWrap/>
            <w:vAlign w:val="bottom"/>
            <w:hideMark/>
          </w:tcPr>
          <w:p w14:paraId="510ECA96"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9.587,96</w:t>
            </w:r>
          </w:p>
        </w:tc>
      </w:tr>
      <w:tr w:rsidR="00B26F6F" w:rsidRPr="00B25302" w14:paraId="0DC4FC24" w14:textId="77777777" w:rsidTr="00AD26B3">
        <w:trPr>
          <w:trHeight w:val="29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14:paraId="7CFD1757" w14:textId="77777777" w:rsidR="00B26F6F" w:rsidRPr="00C64EC5" w:rsidRDefault="00B26F6F" w:rsidP="002B7CB7">
            <w:pPr>
              <w:spacing w:after="0" w:line="240" w:lineRule="auto"/>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Vapor Metálico 250 W</w:t>
            </w:r>
          </w:p>
        </w:tc>
        <w:tc>
          <w:tcPr>
            <w:tcW w:w="718" w:type="pct"/>
            <w:tcBorders>
              <w:top w:val="nil"/>
              <w:left w:val="nil"/>
              <w:bottom w:val="single" w:sz="4" w:space="0" w:color="auto"/>
              <w:right w:val="single" w:sz="4" w:space="0" w:color="auto"/>
            </w:tcBorders>
            <w:shd w:val="clear" w:color="auto" w:fill="auto"/>
            <w:noWrap/>
            <w:vAlign w:val="bottom"/>
            <w:hideMark/>
          </w:tcPr>
          <w:p w14:paraId="14754CAF"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30</w:t>
            </w:r>
          </w:p>
        </w:tc>
        <w:tc>
          <w:tcPr>
            <w:tcW w:w="818" w:type="pct"/>
            <w:tcBorders>
              <w:top w:val="nil"/>
              <w:left w:val="nil"/>
              <w:bottom w:val="single" w:sz="4" w:space="0" w:color="auto"/>
              <w:right w:val="single" w:sz="4" w:space="0" w:color="auto"/>
            </w:tcBorders>
            <w:shd w:val="clear" w:color="auto" w:fill="auto"/>
            <w:noWrap/>
            <w:vAlign w:val="bottom"/>
            <w:hideMark/>
          </w:tcPr>
          <w:p w14:paraId="730B9496"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250</w:t>
            </w:r>
          </w:p>
        </w:tc>
        <w:tc>
          <w:tcPr>
            <w:tcW w:w="809" w:type="pct"/>
            <w:tcBorders>
              <w:top w:val="nil"/>
              <w:left w:val="nil"/>
              <w:bottom w:val="single" w:sz="4" w:space="0" w:color="auto"/>
              <w:right w:val="single" w:sz="4" w:space="0" w:color="auto"/>
            </w:tcBorders>
            <w:shd w:val="clear" w:color="auto" w:fill="auto"/>
            <w:noWrap/>
            <w:vAlign w:val="bottom"/>
            <w:hideMark/>
          </w:tcPr>
          <w:p w14:paraId="1E50357B"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30</w:t>
            </w:r>
          </w:p>
        </w:tc>
        <w:tc>
          <w:tcPr>
            <w:tcW w:w="691" w:type="pct"/>
            <w:tcBorders>
              <w:top w:val="nil"/>
              <w:left w:val="nil"/>
              <w:bottom w:val="single" w:sz="4" w:space="0" w:color="auto"/>
              <w:right w:val="single" w:sz="4" w:space="0" w:color="auto"/>
            </w:tcBorders>
            <w:shd w:val="clear" w:color="auto" w:fill="auto"/>
            <w:noWrap/>
            <w:vAlign w:val="bottom"/>
            <w:hideMark/>
          </w:tcPr>
          <w:p w14:paraId="0620743F"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8,40</w:t>
            </w:r>
          </w:p>
        </w:tc>
        <w:tc>
          <w:tcPr>
            <w:tcW w:w="795" w:type="pct"/>
            <w:tcBorders>
              <w:top w:val="nil"/>
              <w:left w:val="nil"/>
              <w:bottom w:val="single" w:sz="4" w:space="0" w:color="auto"/>
              <w:right w:val="single" w:sz="8" w:space="0" w:color="auto"/>
            </w:tcBorders>
            <w:shd w:val="clear" w:color="auto" w:fill="auto"/>
            <w:noWrap/>
            <w:vAlign w:val="bottom"/>
            <w:hideMark/>
          </w:tcPr>
          <w:p w14:paraId="26185015"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2.914,70</w:t>
            </w:r>
          </w:p>
        </w:tc>
      </w:tr>
      <w:tr w:rsidR="00B26F6F" w:rsidRPr="00B25302" w14:paraId="19143417" w14:textId="77777777" w:rsidTr="00AD26B3">
        <w:trPr>
          <w:trHeight w:val="29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14:paraId="5909A1A1" w14:textId="77777777" w:rsidR="00B26F6F" w:rsidRPr="00C64EC5" w:rsidRDefault="00B26F6F" w:rsidP="002B7CB7">
            <w:pPr>
              <w:spacing w:after="0" w:line="240" w:lineRule="auto"/>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Vapor Metálico 400 W</w:t>
            </w:r>
          </w:p>
        </w:tc>
        <w:tc>
          <w:tcPr>
            <w:tcW w:w="718" w:type="pct"/>
            <w:tcBorders>
              <w:top w:val="nil"/>
              <w:left w:val="nil"/>
              <w:bottom w:val="single" w:sz="4" w:space="0" w:color="auto"/>
              <w:right w:val="single" w:sz="4" w:space="0" w:color="auto"/>
            </w:tcBorders>
            <w:shd w:val="clear" w:color="auto" w:fill="auto"/>
            <w:noWrap/>
            <w:vAlign w:val="bottom"/>
            <w:hideMark/>
          </w:tcPr>
          <w:p w14:paraId="618A924D"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84</w:t>
            </w:r>
          </w:p>
        </w:tc>
        <w:tc>
          <w:tcPr>
            <w:tcW w:w="818" w:type="pct"/>
            <w:tcBorders>
              <w:top w:val="nil"/>
              <w:left w:val="nil"/>
              <w:bottom w:val="single" w:sz="4" w:space="0" w:color="auto"/>
              <w:right w:val="single" w:sz="4" w:space="0" w:color="auto"/>
            </w:tcBorders>
            <w:shd w:val="clear" w:color="auto" w:fill="auto"/>
            <w:noWrap/>
            <w:vAlign w:val="bottom"/>
            <w:hideMark/>
          </w:tcPr>
          <w:p w14:paraId="1C1B74A2"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400</w:t>
            </w:r>
          </w:p>
        </w:tc>
        <w:tc>
          <w:tcPr>
            <w:tcW w:w="809" w:type="pct"/>
            <w:tcBorders>
              <w:top w:val="nil"/>
              <w:left w:val="nil"/>
              <w:bottom w:val="single" w:sz="4" w:space="0" w:color="auto"/>
              <w:right w:val="single" w:sz="4" w:space="0" w:color="auto"/>
            </w:tcBorders>
            <w:shd w:val="clear" w:color="auto" w:fill="auto"/>
            <w:noWrap/>
            <w:vAlign w:val="bottom"/>
            <w:hideMark/>
          </w:tcPr>
          <w:p w14:paraId="64562A77"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38</w:t>
            </w:r>
          </w:p>
        </w:tc>
        <w:tc>
          <w:tcPr>
            <w:tcW w:w="691" w:type="pct"/>
            <w:tcBorders>
              <w:top w:val="nil"/>
              <w:left w:val="nil"/>
              <w:bottom w:val="single" w:sz="4" w:space="0" w:color="auto"/>
              <w:right w:val="single" w:sz="4" w:space="0" w:color="auto"/>
            </w:tcBorders>
            <w:shd w:val="clear" w:color="auto" w:fill="auto"/>
            <w:noWrap/>
            <w:vAlign w:val="bottom"/>
            <w:hideMark/>
          </w:tcPr>
          <w:p w14:paraId="58A7F93C"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36,79</w:t>
            </w:r>
          </w:p>
        </w:tc>
        <w:tc>
          <w:tcPr>
            <w:tcW w:w="795" w:type="pct"/>
            <w:tcBorders>
              <w:top w:val="nil"/>
              <w:left w:val="nil"/>
              <w:bottom w:val="single" w:sz="4" w:space="0" w:color="auto"/>
              <w:right w:val="single" w:sz="8" w:space="0" w:color="auto"/>
            </w:tcBorders>
            <w:shd w:val="clear" w:color="auto" w:fill="auto"/>
            <w:noWrap/>
            <w:vAlign w:val="bottom"/>
            <w:hideMark/>
          </w:tcPr>
          <w:p w14:paraId="3F11631D"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12.766,36</w:t>
            </w:r>
          </w:p>
        </w:tc>
      </w:tr>
      <w:tr w:rsidR="00B26F6F" w:rsidRPr="00B25302" w14:paraId="1F1DCA49" w14:textId="77777777" w:rsidTr="00AD26B3">
        <w:trPr>
          <w:trHeight w:val="29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14:paraId="371F270E" w14:textId="77777777" w:rsidR="00B26F6F" w:rsidRPr="00C64EC5" w:rsidRDefault="00B26F6F" w:rsidP="002B7CB7">
            <w:pPr>
              <w:spacing w:after="0" w:line="240" w:lineRule="auto"/>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Vapor Mercúrio 80 W</w:t>
            </w:r>
          </w:p>
        </w:tc>
        <w:tc>
          <w:tcPr>
            <w:tcW w:w="718" w:type="pct"/>
            <w:tcBorders>
              <w:top w:val="nil"/>
              <w:left w:val="nil"/>
              <w:bottom w:val="single" w:sz="4" w:space="0" w:color="auto"/>
              <w:right w:val="single" w:sz="4" w:space="0" w:color="auto"/>
            </w:tcBorders>
            <w:shd w:val="clear" w:color="auto" w:fill="auto"/>
            <w:noWrap/>
            <w:vAlign w:val="bottom"/>
            <w:hideMark/>
          </w:tcPr>
          <w:p w14:paraId="412A0F9D"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6.416</w:t>
            </w:r>
          </w:p>
        </w:tc>
        <w:tc>
          <w:tcPr>
            <w:tcW w:w="818" w:type="pct"/>
            <w:tcBorders>
              <w:top w:val="nil"/>
              <w:left w:val="nil"/>
              <w:bottom w:val="single" w:sz="4" w:space="0" w:color="auto"/>
              <w:right w:val="single" w:sz="4" w:space="0" w:color="auto"/>
            </w:tcBorders>
            <w:shd w:val="clear" w:color="auto" w:fill="auto"/>
            <w:noWrap/>
            <w:vAlign w:val="bottom"/>
            <w:hideMark/>
          </w:tcPr>
          <w:p w14:paraId="05A5D77A"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80</w:t>
            </w:r>
          </w:p>
        </w:tc>
        <w:tc>
          <w:tcPr>
            <w:tcW w:w="809" w:type="pct"/>
            <w:tcBorders>
              <w:top w:val="nil"/>
              <w:left w:val="nil"/>
              <w:bottom w:val="single" w:sz="4" w:space="0" w:color="auto"/>
              <w:right w:val="single" w:sz="4" w:space="0" w:color="auto"/>
            </w:tcBorders>
            <w:shd w:val="clear" w:color="auto" w:fill="auto"/>
            <w:noWrap/>
            <w:vAlign w:val="bottom"/>
            <w:hideMark/>
          </w:tcPr>
          <w:p w14:paraId="464803D7"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11</w:t>
            </w:r>
          </w:p>
        </w:tc>
        <w:tc>
          <w:tcPr>
            <w:tcW w:w="691" w:type="pct"/>
            <w:tcBorders>
              <w:top w:val="nil"/>
              <w:left w:val="nil"/>
              <w:bottom w:val="single" w:sz="4" w:space="0" w:color="auto"/>
              <w:right w:val="single" w:sz="4" w:space="0" w:color="auto"/>
            </w:tcBorders>
            <w:shd w:val="clear" w:color="auto" w:fill="auto"/>
            <w:noWrap/>
            <w:vAlign w:val="bottom"/>
            <w:hideMark/>
          </w:tcPr>
          <w:p w14:paraId="53C82280"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583,86</w:t>
            </w:r>
          </w:p>
        </w:tc>
        <w:tc>
          <w:tcPr>
            <w:tcW w:w="795" w:type="pct"/>
            <w:tcBorders>
              <w:top w:val="nil"/>
              <w:left w:val="nil"/>
              <w:bottom w:val="single" w:sz="4" w:space="0" w:color="auto"/>
              <w:right w:val="single" w:sz="8" w:space="0" w:color="auto"/>
            </w:tcBorders>
            <w:shd w:val="clear" w:color="auto" w:fill="auto"/>
            <w:noWrap/>
            <w:vAlign w:val="bottom"/>
            <w:hideMark/>
          </w:tcPr>
          <w:p w14:paraId="3FE068B5"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202.590,73</w:t>
            </w:r>
          </w:p>
        </w:tc>
      </w:tr>
      <w:tr w:rsidR="00B26F6F" w:rsidRPr="00B25302" w14:paraId="3D3951F5" w14:textId="77777777" w:rsidTr="00AD26B3">
        <w:trPr>
          <w:trHeight w:val="29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14:paraId="54E626E3" w14:textId="77777777" w:rsidR="00B26F6F" w:rsidRPr="00C64EC5" w:rsidRDefault="00B26F6F" w:rsidP="002B7CB7">
            <w:pPr>
              <w:spacing w:after="0" w:line="240" w:lineRule="auto"/>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Vapor Mercúrio 125 W</w:t>
            </w:r>
          </w:p>
        </w:tc>
        <w:tc>
          <w:tcPr>
            <w:tcW w:w="718" w:type="pct"/>
            <w:tcBorders>
              <w:top w:val="nil"/>
              <w:left w:val="nil"/>
              <w:bottom w:val="single" w:sz="4" w:space="0" w:color="auto"/>
              <w:right w:val="single" w:sz="4" w:space="0" w:color="auto"/>
            </w:tcBorders>
            <w:shd w:val="clear" w:color="auto" w:fill="auto"/>
            <w:noWrap/>
            <w:vAlign w:val="bottom"/>
            <w:hideMark/>
          </w:tcPr>
          <w:p w14:paraId="1C6EC089"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16</w:t>
            </w:r>
          </w:p>
        </w:tc>
        <w:tc>
          <w:tcPr>
            <w:tcW w:w="818" w:type="pct"/>
            <w:tcBorders>
              <w:top w:val="nil"/>
              <w:left w:val="nil"/>
              <w:bottom w:val="single" w:sz="4" w:space="0" w:color="auto"/>
              <w:right w:val="single" w:sz="4" w:space="0" w:color="auto"/>
            </w:tcBorders>
            <w:shd w:val="clear" w:color="auto" w:fill="auto"/>
            <w:noWrap/>
            <w:vAlign w:val="bottom"/>
            <w:hideMark/>
          </w:tcPr>
          <w:p w14:paraId="5FDD1B17"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125</w:t>
            </w:r>
          </w:p>
        </w:tc>
        <w:tc>
          <w:tcPr>
            <w:tcW w:w="809" w:type="pct"/>
            <w:tcBorders>
              <w:top w:val="nil"/>
              <w:left w:val="nil"/>
              <w:bottom w:val="single" w:sz="4" w:space="0" w:color="auto"/>
              <w:right w:val="single" w:sz="4" w:space="0" w:color="auto"/>
            </w:tcBorders>
            <w:shd w:val="clear" w:color="auto" w:fill="auto"/>
            <w:noWrap/>
            <w:vAlign w:val="bottom"/>
            <w:hideMark/>
          </w:tcPr>
          <w:p w14:paraId="40651A98"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14</w:t>
            </w:r>
          </w:p>
        </w:tc>
        <w:tc>
          <w:tcPr>
            <w:tcW w:w="691" w:type="pct"/>
            <w:tcBorders>
              <w:top w:val="nil"/>
              <w:left w:val="nil"/>
              <w:bottom w:val="single" w:sz="4" w:space="0" w:color="auto"/>
              <w:right w:val="single" w:sz="4" w:space="0" w:color="auto"/>
            </w:tcBorders>
            <w:shd w:val="clear" w:color="auto" w:fill="auto"/>
            <w:noWrap/>
            <w:vAlign w:val="bottom"/>
            <w:hideMark/>
          </w:tcPr>
          <w:p w14:paraId="01BA1FE0"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2,22</w:t>
            </w:r>
          </w:p>
        </w:tc>
        <w:tc>
          <w:tcPr>
            <w:tcW w:w="795" w:type="pct"/>
            <w:tcBorders>
              <w:top w:val="nil"/>
              <w:left w:val="nil"/>
              <w:bottom w:val="single" w:sz="4" w:space="0" w:color="auto"/>
              <w:right w:val="single" w:sz="8" w:space="0" w:color="auto"/>
            </w:tcBorders>
            <w:shd w:val="clear" w:color="auto" w:fill="auto"/>
            <w:noWrap/>
            <w:vAlign w:val="bottom"/>
            <w:hideMark/>
          </w:tcPr>
          <w:p w14:paraId="5C658201"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771,70</w:t>
            </w:r>
          </w:p>
        </w:tc>
      </w:tr>
      <w:tr w:rsidR="00B26F6F" w:rsidRPr="00B25302" w14:paraId="7129F9C0" w14:textId="77777777" w:rsidTr="00AD26B3">
        <w:trPr>
          <w:trHeight w:val="29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14:paraId="5B09FC91" w14:textId="77777777" w:rsidR="00B26F6F" w:rsidRPr="00C64EC5" w:rsidRDefault="00B26F6F" w:rsidP="002B7CB7">
            <w:pPr>
              <w:spacing w:after="0" w:line="240" w:lineRule="auto"/>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Vapor Mercúrio 250 W</w:t>
            </w:r>
          </w:p>
        </w:tc>
        <w:tc>
          <w:tcPr>
            <w:tcW w:w="718" w:type="pct"/>
            <w:tcBorders>
              <w:top w:val="nil"/>
              <w:left w:val="nil"/>
              <w:bottom w:val="single" w:sz="4" w:space="0" w:color="auto"/>
              <w:right w:val="single" w:sz="4" w:space="0" w:color="auto"/>
            </w:tcBorders>
            <w:shd w:val="clear" w:color="auto" w:fill="auto"/>
            <w:noWrap/>
            <w:vAlign w:val="bottom"/>
            <w:hideMark/>
          </w:tcPr>
          <w:p w14:paraId="292B3B57"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79</w:t>
            </w:r>
          </w:p>
        </w:tc>
        <w:tc>
          <w:tcPr>
            <w:tcW w:w="818" w:type="pct"/>
            <w:tcBorders>
              <w:top w:val="nil"/>
              <w:left w:val="nil"/>
              <w:bottom w:val="single" w:sz="4" w:space="0" w:color="auto"/>
              <w:right w:val="single" w:sz="4" w:space="0" w:color="auto"/>
            </w:tcBorders>
            <w:shd w:val="clear" w:color="auto" w:fill="auto"/>
            <w:noWrap/>
            <w:vAlign w:val="bottom"/>
            <w:hideMark/>
          </w:tcPr>
          <w:p w14:paraId="7A904B53"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250</w:t>
            </w:r>
          </w:p>
        </w:tc>
        <w:tc>
          <w:tcPr>
            <w:tcW w:w="809" w:type="pct"/>
            <w:tcBorders>
              <w:top w:val="nil"/>
              <w:left w:val="nil"/>
              <w:bottom w:val="single" w:sz="4" w:space="0" w:color="auto"/>
              <w:right w:val="single" w:sz="4" w:space="0" w:color="auto"/>
            </w:tcBorders>
            <w:shd w:val="clear" w:color="auto" w:fill="auto"/>
            <w:noWrap/>
            <w:vAlign w:val="bottom"/>
            <w:hideMark/>
          </w:tcPr>
          <w:p w14:paraId="0CA69D60"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20</w:t>
            </w:r>
          </w:p>
        </w:tc>
        <w:tc>
          <w:tcPr>
            <w:tcW w:w="691" w:type="pct"/>
            <w:tcBorders>
              <w:top w:val="nil"/>
              <w:left w:val="nil"/>
              <w:bottom w:val="single" w:sz="4" w:space="0" w:color="auto"/>
              <w:right w:val="single" w:sz="4" w:space="0" w:color="auto"/>
            </w:tcBorders>
            <w:shd w:val="clear" w:color="auto" w:fill="auto"/>
            <w:noWrap/>
            <w:vAlign w:val="bottom"/>
            <w:hideMark/>
          </w:tcPr>
          <w:p w14:paraId="6EF026D7"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21,33</w:t>
            </w:r>
          </w:p>
        </w:tc>
        <w:tc>
          <w:tcPr>
            <w:tcW w:w="795" w:type="pct"/>
            <w:tcBorders>
              <w:top w:val="nil"/>
              <w:left w:val="nil"/>
              <w:bottom w:val="single" w:sz="4" w:space="0" w:color="auto"/>
              <w:right w:val="single" w:sz="8" w:space="0" w:color="auto"/>
            </w:tcBorders>
            <w:shd w:val="clear" w:color="auto" w:fill="auto"/>
            <w:noWrap/>
            <w:vAlign w:val="bottom"/>
            <w:hideMark/>
          </w:tcPr>
          <w:p w14:paraId="0E0F0470"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7.401,24</w:t>
            </w:r>
          </w:p>
        </w:tc>
      </w:tr>
      <w:tr w:rsidR="00B26F6F" w:rsidRPr="00B25302" w14:paraId="01C1AA32" w14:textId="77777777" w:rsidTr="00AD26B3">
        <w:trPr>
          <w:trHeight w:val="29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14:paraId="725F3C60" w14:textId="77777777" w:rsidR="00B26F6F" w:rsidRPr="00C64EC5" w:rsidRDefault="00B26F6F" w:rsidP="002B7CB7">
            <w:pPr>
              <w:spacing w:after="0" w:line="240" w:lineRule="auto"/>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Vapor Mercúrio 400 W</w:t>
            </w:r>
          </w:p>
        </w:tc>
        <w:tc>
          <w:tcPr>
            <w:tcW w:w="718" w:type="pct"/>
            <w:tcBorders>
              <w:top w:val="nil"/>
              <w:left w:val="nil"/>
              <w:bottom w:val="single" w:sz="4" w:space="0" w:color="auto"/>
              <w:right w:val="single" w:sz="4" w:space="0" w:color="auto"/>
            </w:tcBorders>
            <w:shd w:val="clear" w:color="auto" w:fill="auto"/>
            <w:noWrap/>
            <w:vAlign w:val="bottom"/>
            <w:hideMark/>
          </w:tcPr>
          <w:p w14:paraId="4A9C1201"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35</w:t>
            </w:r>
          </w:p>
        </w:tc>
        <w:tc>
          <w:tcPr>
            <w:tcW w:w="818" w:type="pct"/>
            <w:tcBorders>
              <w:top w:val="nil"/>
              <w:left w:val="nil"/>
              <w:bottom w:val="single" w:sz="4" w:space="0" w:color="auto"/>
              <w:right w:val="single" w:sz="4" w:space="0" w:color="auto"/>
            </w:tcBorders>
            <w:shd w:val="clear" w:color="auto" w:fill="auto"/>
            <w:noWrap/>
            <w:vAlign w:val="bottom"/>
            <w:hideMark/>
          </w:tcPr>
          <w:p w14:paraId="606B9630"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400</w:t>
            </w:r>
          </w:p>
        </w:tc>
        <w:tc>
          <w:tcPr>
            <w:tcW w:w="809" w:type="pct"/>
            <w:tcBorders>
              <w:top w:val="nil"/>
              <w:left w:val="nil"/>
              <w:bottom w:val="single" w:sz="4" w:space="0" w:color="auto"/>
              <w:right w:val="single" w:sz="4" w:space="0" w:color="auto"/>
            </w:tcBorders>
            <w:shd w:val="clear" w:color="auto" w:fill="auto"/>
            <w:noWrap/>
            <w:vAlign w:val="bottom"/>
            <w:hideMark/>
          </w:tcPr>
          <w:p w14:paraId="1A6DA9DF"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26</w:t>
            </w:r>
          </w:p>
        </w:tc>
        <w:tc>
          <w:tcPr>
            <w:tcW w:w="691" w:type="pct"/>
            <w:tcBorders>
              <w:top w:val="nil"/>
              <w:left w:val="nil"/>
              <w:bottom w:val="single" w:sz="4" w:space="0" w:color="auto"/>
              <w:right w:val="single" w:sz="4" w:space="0" w:color="auto"/>
            </w:tcBorders>
            <w:shd w:val="clear" w:color="auto" w:fill="auto"/>
            <w:noWrap/>
            <w:vAlign w:val="bottom"/>
            <w:hideMark/>
          </w:tcPr>
          <w:p w14:paraId="7C1AA234"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14,91</w:t>
            </w:r>
          </w:p>
        </w:tc>
        <w:tc>
          <w:tcPr>
            <w:tcW w:w="795" w:type="pct"/>
            <w:tcBorders>
              <w:top w:val="nil"/>
              <w:left w:val="nil"/>
              <w:bottom w:val="single" w:sz="4" w:space="0" w:color="auto"/>
              <w:right w:val="single" w:sz="8" w:space="0" w:color="auto"/>
            </w:tcBorders>
            <w:shd w:val="clear" w:color="auto" w:fill="auto"/>
            <w:noWrap/>
            <w:vAlign w:val="bottom"/>
            <w:hideMark/>
          </w:tcPr>
          <w:p w14:paraId="24CDAF0F"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5.173,58</w:t>
            </w:r>
          </w:p>
        </w:tc>
      </w:tr>
      <w:tr w:rsidR="00B26F6F" w:rsidRPr="00B25302" w14:paraId="7F2981E8" w14:textId="77777777" w:rsidTr="00AD26B3">
        <w:trPr>
          <w:trHeight w:val="29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14:paraId="7DAAE82C" w14:textId="77777777" w:rsidR="00B26F6F" w:rsidRPr="00C64EC5" w:rsidRDefault="00B26F6F" w:rsidP="002B7CB7">
            <w:pPr>
              <w:spacing w:after="0" w:line="240" w:lineRule="auto"/>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Mista 250 W</w:t>
            </w:r>
          </w:p>
        </w:tc>
        <w:tc>
          <w:tcPr>
            <w:tcW w:w="718" w:type="pct"/>
            <w:tcBorders>
              <w:top w:val="nil"/>
              <w:left w:val="nil"/>
              <w:bottom w:val="single" w:sz="4" w:space="0" w:color="auto"/>
              <w:right w:val="single" w:sz="4" w:space="0" w:color="auto"/>
            </w:tcBorders>
            <w:shd w:val="clear" w:color="auto" w:fill="auto"/>
            <w:noWrap/>
            <w:vAlign w:val="bottom"/>
            <w:hideMark/>
          </w:tcPr>
          <w:p w14:paraId="2099E00B"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16</w:t>
            </w:r>
          </w:p>
        </w:tc>
        <w:tc>
          <w:tcPr>
            <w:tcW w:w="818" w:type="pct"/>
            <w:tcBorders>
              <w:top w:val="nil"/>
              <w:left w:val="nil"/>
              <w:bottom w:val="single" w:sz="4" w:space="0" w:color="auto"/>
              <w:right w:val="single" w:sz="4" w:space="0" w:color="auto"/>
            </w:tcBorders>
            <w:shd w:val="clear" w:color="auto" w:fill="auto"/>
            <w:noWrap/>
            <w:vAlign w:val="bottom"/>
            <w:hideMark/>
          </w:tcPr>
          <w:p w14:paraId="4A34BA5F"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250</w:t>
            </w:r>
          </w:p>
        </w:tc>
        <w:tc>
          <w:tcPr>
            <w:tcW w:w="809" w:type="pct"/>
            <w:tcBorders>
              <w:top w:val="nil"/>
              <w:left w:val="nil"/>
              <w:bottom w:val="single" w:sz="4" w:space="0" w:color="auto"/>
              <w:right w:val="single" w:sz="4" w:space="0" w:color="auto"/>
            </w:tcBorders>
            <w:shd w:val="clear" w:color="auto" w:fill="auto"/>
            <w:noWrap/>
            <w:vAlign w:val="bottom"/>
            <w:hideMark/>
          </w:tcPr>
          <w:p w14:paraId="63DEA713" w14:textId="77777777" w:rsidR="00B26F6F" w:rsidRPr="00C64EC5" w:rsidRDefault="00B26F6F" w:rsidP="002B7CB7">
            <w:pPr>
              <w:spacing w:after="0" w:line="240" w:lineRule="auto"/>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 </w:t>
            </w:r>
          </w:p>
        </w:tc>
        <w:tc>
          <w:tcPr>
            <w:tcW w:w="691" w:type="pct"/>
            <w:tcBorders>
              <w:top w:val="nil"/>
              <w:left w:val="nil"/>
              <w:bottom w:val="single" w:sz="4" w:space="0" w:color="auto"/>
              <w:right w:val="single" w:sz="4" w:space="0" w:color="auto"/>
            </w:tcBorders>
            <w:shd w:val="clear" w:color="auto" w:fill="auto"/>
            <w:noWrap/>
            <w:vAlign w:val="bottom"/>
            <w:hideMark/>
          </w:tcPr>
          <w:p w14:paraId="6FBC7890"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4,00</w:t>
            </w:r>
          </w:p>
        </w:tc>
        <w:tc>
          <w:tcPr>
            <w:tcW w:w="795" w:type="pct"/>
            <w:tcBorders>
              <w:top w:val="nil"/>
              <w:left w:val="nil"/>
              <w:bottom w:val="single" w:sz="4" w:space="0" w:color="auto"/>
              <w:right w:val="single" w:sz="8" w:space="0" w:color="auto"/>
            </w:tcBorders>
            <w:shd w:val="clear" w:color="auto" w:fill="auto"/>
            <w:noWrap/>
            <w:vAlign w:val="bottom"/>
            <w:hideMark/>
          </w:tcPr>
          <w:p w14:paraId="2C6A2566"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1.387,95</w:t>
            </w:r>
          </w:p>
        </w:tc>
      </w:tr>
      <w:tr w:rsidR="00B26F6F" w:rsidRPr="00B25302" w14:paraId="753839D3" w14:textId="77777777" w:rsidTr="00AD26B3">
        <w:trPr>
          <w:trHeight w:val="290"/>
        </w:trPr>
        <w:tc>
          <w:tcPr>
            <w:tcW w:w="1169" w:type="pct"/>
            <w:tcBorders>
              <w:top w:val="nil"/>
              <w:left w:val="single" w:sz="8" w:space="0" w:color="auto"/>
              <w:bottom w:val="single" w:sz="4" w:space="0" w:color="auto"/>
              <w:right w:val="single" w:sz="4" w:space="0" w:color="auto"/>
            </w:tcBorders>
            <w:shd w:val="clear" w:color="auto" w:fill="auto"/>
            <w:noWrap/>
            <w:vAlign w:val="bottom"/>
            <w:hideMark/>
          </w:tcPr>
          <w:p w14:paraId="7669A8E6" w14:textId="77777777" w:rsidR="00B26F6F" w:rsidRPr="00C64EC5" w:rsidRDefault="00B26F6F" w:rsidP="002B7CB7">
            <w:pPr>
              <w:spacing w:after="0" w:line="240" w:lineRule="auto"/>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Incandescente 150 W</w:t>
            </w:r>
          </w:p>
        </w:tc>
        <w:tc>
          <w:tcPr>
            <w:tcW w:w="718" w:type="pct"/>
            <w:tcBorders>
              <w:top w:val="nil"/>
              <w:left w:val="nil"/>
              <w:bottom w:val="single" w:sz="4" w:space="0" w:color="auto"/>
              <w:right w:val="single" w:sz="4" w:space="0" w:color="auto"/>
            </w:tcBorders>
            <w:shd w:val="clear" w:color="auto" w:fill="auto"/>
            <w:noWrap/>
            <w:vAlign w:val="bottom"/>
            <w:hideMark/>
          </w:tcPr>
          <w:p w14:paraId="4E817711"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3</w:t>
            </w:r>
          </w:p>
        </w:tc>
        <w:tc>
          <w:tcPr>
            <w:tcW w:w="818" w:type="pct"/>
            <w:tcBorders>
              <w:top w:val="nil"/>
              <w:left w:val="nil"/>
              <w:bottom w:val="single" w:sz="4" w:space="0" w:color="auto"/>
              <w:right w:val="single" w:sz="4" w:space="0" w:color="auto"/>
            </w:tcBorders>
            <w:shd w:val="clear" w:color="auto" w:fill="auto"/>
            <w:noWrap/>
            <w:vAlign w:val="bottom"/>
            <w:hideMark/>
          </w:tcPr>
          <w:p w14:paraId="57C19639"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150</w:t>
            </w:r>
          </w:p>
        </w:tc>
        <w:tc>
          <w:tcPr>
            <w:tcW w:w="809" w:type="pct"/>
            <w:tcBorders>
              <w:top w:val="nil"/>
              <w:left w:val="nil"/>
              <w:bottom w:val="single" w:sz="4" w:space="0" w:color="auto"/>
              <w:right w:val="single" w:sz="4" w:space="0" w:color="auto"/>
            </w:tcBorders>
            <w:shd w:val="clear" w:color="auto" w:fill="auto"/>
            <w:noWrap/>
            <w:vAlign w:val="bottom"/>
            <w:hideMark/>
          </w:tcPr>
          <w:p w14:paraId="38ACFAC0" w14:textId="77777777" w:rsidR="00B26F6F" w:rsidRPr="00C64EC5" w:rsidRDefault="00B26F6F" w:rsidP="002B7CB7">
            <w:pPr>
              <w:spacing w:after="0" w:line="240" w:lineRule="auto"/>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 </w:t>
            </w:r>
          </w:p>
        </w:tc>
        <w:tc>
          <w:tcPr>
            <w:tcW w:w="691" w:type="pct"/>
            <w:tcBorders>
              <w:top w:val="nil"/>
              <w:left w:val="nil"/>
              <w:bottom w:val="single" w:sz="4" w:space="0" w:color="auto"/>
              <w:right w:val="single" w:sz="4" w:space="0" w:color="auto"/>
            </w:tcBorders>
            <w:shd w:val="clear" w:color="auto" w:fill="auto"/>
            <w:noWrap/>
            <w:vAlign w:val="bottom"/>
            <w:hideMark/>
          </w:tcPr>
          <w:p w14:paraId="5F1C5CC2"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0,45</w:t>
            </w:r>
          </w:p>
        </w:tc>
        <w:tc>
          <w:tcPr>
            <w:tcW w:w="795" w:type="pct"/>
            <w:tcBorders>
              <w:top w:val="nil"/>
              <w:left w:val="nil"/>
              <w:bottom w:val="single" w:sz="4" w:space="0" w:color="auto"/>
              <w:right w:val="single" w:sz="8" w:space="0" w:color="auto"/>
            </w:tcBorders>
            <w:shd w:val="clear" w:color="auto" w:fill="auto"/>
            <w:noWrap/>
            <w:vAlign w:val="bottom"/>
            <w:hideMark/>
          </w:tcPr>
          <w:p w14:paraId="5E1F637A" w14:textId="77777777" w:rsidR="00B26F6F" w:rsidRPr="00C64EC5" w:rsidRDefault="00B26F6F" w:rsidP="002B7CB7">
            <w:pPr>
              <w:spacing w:after="0" w:line="240" w:lineRule="auto"/>
              <w:jc w:val="right"/>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156,14</w:t>
            </w:r>
          </w:p>
        </w:tc>
      </w:tr>
      <w:tr w:rsidR="00B26F6F" w:rsidRPr="00B25302" w14:paraId="544CED21" w14:textId="77777777" w:rsidTr="00AD26B3">
        <w:trPr>
          <w:trHeight w:val="285"/>
        </w:trPr>
        <w:tc>
          <w:tcPr>
            <w:tcW w:w="1169" w:type="pct"/>
            <w:tcBorders>
              <w:top w:val="nil"/>
              <w:left w:val="single" w:sz="8" w:space="0" w:color="auto"/>
              <w:bottom w:val="single" w:sz="8" w:space="0" w:color="auto"/>
              <w:right w:val="single" w:sz="4" w:space="0" w:color="auto"/>
            </w:tcBorders>
            <w:shd w:val="clear" w:color="auto" w:fill="auto"/>
            <w:noWrap/>
            <w:vAlign w:val="bottom"/>
            <w:hideMark/>
          </w:tcPr>
          <w:p w14:paraId="090F532F" w14:textId="77777777" w:rsidR="00B26F6F" w:rsidRPr="00C64EC5" w:rsidRDefault="00B26F6F" w:rsidP="002B7CB7">
            <w:pPr>
              <w:spacing w:after="0" w:line="240" w:lineRule="auto"/>
              <w:rPr>
                <w:rFonts w:ascii="Arial" w:eastAsia="Times New Roman" w:hAnsi="Arial" w:cs="Arial"/>
                <w:color w:val="000000"/>
                <w:sz w:val="20"/>
                <w:szCs w:val="20"/>
                <w:lang w:eastAsia="pt-BR"/>
              </w:rPr>
            </w:pPr>
            <w:r w:rsidRPr="00C64EC5">
              <w:rPr>
                <w:rFonts w:ascii="Arial" w:eastAsia="Times New Roman" w:hAnsi="Arial" w:cs="Arial"/>
                <w:color w:val="000000"/>
                <w:sz w:val="20"/>
                <w:szCs w:val="20"/>
                <w:lang w:eastAsia="pt-BR"/>
              </w:rPr>
              <w:t> </w:t>
            </w:r>
          </w:p>
        </w:tc>
        <w:tc>
          <w:tcPr>
            <w:tcW w:w="718" w:type="pct"/>
            <w:tcBorders>
              <w:top w:val="nil"/>
              <w:left w:val="nil"/>
              <w:bottom w:val="single" w:sz="8" w:space="0" w:color="auto"/>
              <w:right w:val="single" w:sz="4" w:space="0" w:color="auto"/>
            </w:tcBorders>
            <w:shd w:val="clear" w:color="auto" w:fill="auto"/>
            <w:noWrap/>
            <w:vAlign w:val="bottom"/>
            <w:hideMark/>
          </w:tcPr>
          <w:p w14:paraId="2BF6EB8C" w14:textId="77777777" w:rsidR="00B26F6F" w:rsidRPr="00C64EC5" w:rsidRDefault="00B26F6F" w:rsidP="002B7CB7">
            <w:pPr>
              <w:spacing w:after="0" w:line="240" w:lineRule="auto"/>
              <w:jc w:val="right"/>
              <w:rPr>
                <w:rFonts w:ascii="Arial" w:eastAsia="Times New Roman" w:hAnsi="Arial" w:cs="Arial"/>
                <w:b/>
                <w:bCs/>
                <w:color w:val="000000"/>
                <w:sz w:val="20"/>
                <w:szCs w:val="20"/>
                <w:lang w:eastAsia="pt-BR"/>
              </w:rPr>
            </w:pPr>
            <w:r w:rsidRPr="00C64EC5">
              <w:rPr>
                <w:rFonts w:ascii="Arial" w:eastAsia="Times New Roman" w:hAnsi="Arial" w:cs="Arial"/>
                <w:b/>
                <w:bCs/>
                <w:color w:val="000000"/>
                <w:sz w:val="20"/>
                <w:szCs w:val="20"/>
                <w:lang w:eastAsia="pt-BR"/>
              </w:rPr>
              <w:t>12.374</w:t>
            </w:r>
          </w:p>
        </w:tc>
        <w:tc>
          <w:tcPr>
            <w:tcW w:w="818" w:type="pct"/>
            <w:tcBorders>
              <w:top w:val="nil"/>
              <w:left w:val="nil"/>
              <w:bottom w:val="single" w:sz="8" w:space="0" w:color="auto"/>
              <w:right w:val="single" w:sz="4" w:space="0" w:color="auto"/>
            </w:tcBorders>
            <w:shd w:val="clear" w:color="auto" w:fill="auto"/>
            <w:noWrap/>
            <w:vAlign w:val="bottom"/>
            <w:hideMark/>
          </w:tcPr>
          <w:p w14:paraId="3AB7198D" w14:textId="77777777" w:rsidR="00B26F6F" w:rsidRPr="00C64EC5" w:rsidRDefault="00B26F6F" w:rsidP="002B7CB7">
            <w:pPr>
              <w:spacing w:after="0" w:line="240" w:lineRule="auto"/>
              <w:rPr>
                <w:rFonts w:ascii="Arial" w:eastAsia="Times New Roman" w:hAnsi="Arial" w:cs="Arial"/>
                <w:b/>
                <w:bCs/>
                <w:color w:val="000000"/>
                <w:sz w:val="20"/>
                <w:szCs w:val="20"/>
                <w:lang w:eastAsia="pt-BR"/>
              </w:rPr>
            </w:pPr>
            <w:r w:rsidRPr="00C64EC5">
              <w:rPr>
                <w:rFonts w:ascii="Arial" w:eastAsia="Times New Roman" w:hAnsi="Arial" w:cs="Arial"/>
                <w:b/>
                <w:bCs/>
                <w:color w:val="000000"/>
                <w:sz w:val="20"/>
                <w:szCs w:val="20"/>
                <w:lang w:eastAsia="pt-BR"/>
              </w:rPr>
              <w:t> </w:t>
            </w:r>
          </w:p>
        </w:tc>
        <w:tc>
          <w:tcPr>
            <w:tcW w:w="809" w:type="pct"/>
            <w:tcBorders>
              <w:top w:val="nil"/>
              <w:left w:val="nil"/>
              <w:bottom w:val="single" w:sz="8" w:space="0" w:color="auto"/>
              <w:right w:val="single" w:sz="4" w:space="0" w:color="auto"/>
            </w:tcBorders>
            <w:shd w:val="clear" w:color="auto" w:fill="auto"/>
            <w:noWrap/>
            <w:vAlign w:val="bottom"/>
            <w:hideMark/>
          </w:tcPr>
          <w:p w14:paraId="1D5BF8D6" w14:textId="77777777" w:rsidR="00B26F6F" w:rsidRPr="00C64EC5" w:rsidRDefault="00B26F6F" w:rsidP="002B7CB7">
            <w:pPr>
              <w:spacing w:after="0" w:line="240" w:lineRule="auto"/>
              <w:rPr>
                <w:rFonts w:ascii="Arial" w:eastAsia="Times New Roman" w:hAnsi="Arial" w:cs="Arial"/>
                <w:b/>
                <w:bCs/>
                <w:color w:val="000000"/>
                <w:sz w:val="20"/>
                <w:szCs w:val="20"/>
                <w:lang w:eastAsia="pt-BR"/>
              </w:rPr>
            </w:pPr>
            <w:r w:rsidRPr="00C64EC5">
              <w:rPr>
                <w:rFonts w:ascii="Arial" w:eastAsia="Times New Roman" w:hAnsi="Arial" w:cs="Arial"/>
                <w:b/>
                <w:bCs/>
                <w:color w:val="000000"/>
                <w:sz w:val="20"/>
                <w:szCs w:val="20"/>
                <w:lang w:eastAsia="pt-BR"/>
              </w:rPr>
              <w:t> </w:t>
            </w:r>
          </w:p>
        </w:tc>
        <w:tc>
          <w:tcPr>
            <w:tcW w:w="691" w:type="pct"/>
            <w:tcBorders>
              <w:top w:val="nil"/>
              <w:left w:val="nil"/>
              <w:bottom w:val="single" w:sz="8" w:space="0" w:color="auto"/>
              <w:right w:val="single" w:sz="4" w:space="0" w:color="auto"/>
            </w:tcBorders>
            <w:shd w:val="clear" w:color="auto" w:fill="auto"/>
            <w:noWrap/>
            <w:vAlign w:val="bottom"/>
            <w:hideMark/>
          </w:tcPr>
          <w:p w14:paraId="6C65EF93" w14:textId="77777777" w:rsidR="00B26F6F" w:rsidRPr="00C64EC5" w:rsidRDefault="00B26F6F" w:rsidP="002B7CB7">
            <w:pPr>
              <w:spacing w:after="0" w:line="240" w:lineRule="auto"/>
              <w:jc w:val="right"/>
              <w:rPr>
                <w:rFonts w:ascii="Arial" w:eastAsia="Times New Roman" w:hAnsi="Arial" w:cs="Arial"/>
                <w:b/>
                <w:bCs/>
                <w:color w:val="000000"/>
                <w:sz w:val="20"/>
                <w:szCs w:val="20"/>
                <w:lang w:eastAsia="pt-BR"/>
              </w:rPr>
            </w:pPr>
            <w:r w:rsidRPr="00C64EC5">
              <w:rPr>
                <w:rFonts w:ascii="Arial" w:eastAsia="Times New Roman" w:hAnsi="Arial" w:cs="Arial"/>
                <w:b/>
                <w:bCs/>
                <w:color w:val="000000"/>
                <w:sz w:val="20"/>
                <w:szCs w:val="20"/>
                <w:lang w:eastAsia="pt-BR"/>
              </w:rPr>
              <w:t>1.522,27</w:t>
            </w:r>
          </w:p>
        </w:tc>
        <w:tc>
          <w:tcPr>
            <w:tcW w:w="795" w:type="pct"/>
            <w:tcBorders>
              <w:top w:val="nil"/>
              <w:left w:val="nil"/>
              <w:bottom w:val="single" w:sz="8" w:space="0" w:color="auto"/>
              <w:right w:val="single" w:sz="8" w:space="0" w:color="auto"/>
            </w:tcBorders>
            <w:shd w:val="clear" w:color="auto" w:fill="auto"/>
            <w:noWrap/>
            <w:vAlign w:val="bottom"/>
            <w:hideMark/>
          </w:tcPr>
          <w:p w14:paraId="1DA4BF55" w14:textId="77777777" w:rsidR="00B26F6F" w:rsidRPr="00C64EC5" w:rsidRDefault="00B26F6F" w:rsidP="002B7CB7">
            <w:pPr>
              <w:spacing w:after="0" w:line="240" w:lineRule="auto"/>
              <w:jc w:val="right"/>
              <w:rPr>
                <w:rFonts w:ascii="Arial" w:eastAsia="Times New Roman" w:hAnsi="Arial" w:cs="Arial"/>
                <w:b/>
                <w:bCs/>
                <w:color w:val="000000"/>
                <w:sz w:val="20"/>
                <w:szCs w:val="20"/>
                <w:lang w:eastAsia="pt-BR"/>
              </w:rPr>
            </w:pPr>
            <w:r w:rsidRPr="00C64EC5">
              <w:rPr>
                <w:rFonts w:ascii="Arial" w:eastAsia="Times New Roman" w:hAnsi="Arial" w:cs="Arial"/>
                <w:b/>
                <w:bCs/>
                <w:color w:val="000000"/>
                <w:sz w:val="20"/>
                <w:szCs w:val="20"/>
                <w:lang w:eastAsia="pt-BR"/>
              </w:rPr>
              <w:t>528.210,05</w:t>
            </w:r>
          </w:p>
        </w:tc>
      </w:tr>
    </w:tbl>
    <w:p w14:paraId="273F864F" w14:textId="77777777" w:rsidR="00FC01D5" w:rsidRPr="00B25302" w:rsidRDefault="00FC01D5" w:rsidP="002B7CB7">
      <w:pPr>
        <w:spacing w:after="0"/>
        <w:jc w:val="both"/>
        <w:rPr>
          <w:rFonts w:ascii="Arial" w:hAnsi="Arial" w:cs="Arial"/>
        </w:rPr>
      </w:pPr>
    </w:p>
    <w:p w14:paraId="32292815" w14:textId="77777777" w:rsidR="00FC01D5" w:rsidRPr="00B25302" w:rsidRDefault="00FC01D5" w:rsidP="002B7CB7">
      <w:pPr>
        <w:spacing w:after="0"/>
        <w:rPr>
          <w:rFonts w:ascii="Arial" w:hAnsi="Arial" w:cs="Arial"/>
        </w:rPr>
      </w:pPr>
      <w:r w:rsidRPr="00B25302">
        <w:rPr>
          <w:rFonts w:ascii="Arial" w:hAnsi="Arial" w:cs="Arial"/>
        </w:rPr>
        <w:t>As informações contidas no cadastro inicial servirão de referência para atendimento dos indicadores de modernização e de eficientização energética do sistema.</w:t>
      </w:r>
    </w:p>
    <w:p w14:paraId="6FF383DE" w14:textId="77777777" w:rsidR="00FC01D5" w:rsidRPr="00B25302" w:rsidRDefault="00FC01D5" w:rsidP="002B7CB7">
      <w:pPr>
        <w:spacing w:after="0"/>
        <w:rPr>
          <w:rFonts w:ascii="Arial" w:hAnsi="Arial" w:cs="Arial"/>
          <w:b/>
          <w:bCs/>
        </w:rPr>
      </w:pPr>
    </w:p>
    <w:p w14:paraId="6C16DE79" w14:textId="77777777" w:rsidR="00FC01D5" w:rsidRPr="00B25302" w:rsidRDefault="00FC01D5" w:rsidP="002B7CB7">
      <w:pPr>
        <w:pStyle w:val="Heading2"/>
        <w:numPr>
          <w:ilvl w:val="0"/>
          <w:numId w:val="19"/>
        </w:numPr>
        <w:spacing w:line="276" w:lineRule="auto"/>
        <w:rPr>
          <w:rFonts w:ascii="Arial" w:hAnsi="Arial"/>
        </w:rPr>
      </w:pPr>
      <w:r w:rsidRPr="00B25302">
        <w:rPr>
          <w:rFonts w:ascii="Arial" w:hAnsi="Arial"/>
        </w:rPr>
        <w:t>DEFINIÇÕES NORMATIVAS</w:t>
      </w:r>
    </w:p>
    <w:p w14:paraId="4461A77E" w14:textId="77777777" w:rsidR="00FC01D5" w:rsidRPr="00B25302" w:rsidRDefault="00FC01D5" w:rsidP="002B7CB7">
      <w:pPr>
        <w:spacing w:after="0"/>
        <w:rPr>
          <w:rFonts w:ascii="Arial" w:hAnsi="Arial" w:cs="Arial"/>
        </w:rPr>
      </w:pPr>
    </w:p>
    <w:p w14:paraId="71635706" w14:textId="77777777" w:rsidR="00FC01D5" w:rsidRPr="00B25302" w:rsidRDefault="00FC01D5" w:rsidP="002B7CB7">
      <w:pPr>
        <w:spacing w:after="0"/>
        <w:jc w:val="both"/>
        <w:rPr>
          <w:rFonts w:ascii="Arial" w:hAnsi="Arial" w:cs="Arial"/>
        </w:rPr>
      </w:pPr>
      <w:r w:rsidRPr="00B25302">
        <w:rPr>
          <w:rFonts w:ascii="Arial" w:hAnsi="Arial" w:cs="Arial"/>
        </w:rPr>
        <w:t>Deverão ser consideradas as versões atualizadas das normas citadas, ou quaisquer outras normas que as sucederem:</w:t>
      </w:r>
    </w:p>
    <w:p w14:paraId="0B0E819C" w14:textId="77777777" w:rsidR="00FC01D5" w:rsidRPr="00B25302" w:rsidRDefault="00FC01D5" w:rsidP="002B7CB7">
      <w:pPr>
        <w:spacing w:after="0"/>
        <w:jc w:val="both"/>
        <w:rPr>
          <w:rFonts w:ascii="Arial" w:hAnsi="Arial" w:cs="Arial"/>
        </w:rPr>
      </w:pPr>
    </w:p>
    <w:p w14:paraId="468EFE09" w14:textId="77777777" w:rsidR="00FC01D5" w:rsidRPr="00B25302" w:rsidRDefault="00FC01D5" w:rsidP="002B7CB7">
      <w:pPr>
        <w:pStyle w:val="ListParagraph"/>
        <w:numPr>
          <w:ilvl w:val="0"/>
          <w:numId w:val="23"/>
        </w:numPr>
        <w:spacing w:line="276" w:lineRule="auto"/>
        <w:ind w:left="284" w:hanging="284"/>
        <w:jc w:val="both"/>
        <w:rPr>
          <w:rFonts w:ascii="Arial" w:hAnsi="Arial" w:cs="Arial"/>
        </w:rPr>
      </w:pPr>
      <w:r w:rsidRPr="00B25302">
        <w:rPr>
          <w:rFonts w:ascii="Arial" w:hAnsi="Arial" w:cs="Arial"/>
        </w:rPr>
        <w:t>NBR 5101:2012 – Iluminação Pública – Procedimento;</w:t>
      </w:r>
    </w:p>
    <w:p w14:paraId="76B47A3B" w14:textId="77777777" w:rsidR="00FC01D5" w:rsidRPr="00B25302" w:rsidRDefault="00FC01D5" w:rsidP="002B7CB7">
      <w:pPr>
        <w:spacing w:after="0"/>
        <w:ind w:left="284" w:hanging="284"/>
        <w:jc w:val="both"/>
        <w:rPr>
          <w:rFonts w:ascii="Arial" w:hAnsi="Arial" w:cs="Arial"/>
        </w:rPr>
      </w:pPr>
    </w:p>
    <w:p w14:paraId="04C216E8" w14:textId="77777777" w:rsidR="00FC01D5" w:rsidRPr="00B25302" w:rsidRDefault="00FC01D5" w:rsidP="002B7CB7">
      <w:pPr>
        <w:pStyle w:val="ListParagraph"/>
        <w:numPr>
          <w:ilvl w:val="0"/>
          <w:numId w:val="23"/>
        </w:numPr>
        <w:spacing w:line="276" w:lineRule="auto"/>
        <w:ind w:left="284" w:hanging="284"/>
        <w:jc w:val="both"/>
        <w:rPr>
          <w:rFonts w:ascii="Arial" w:hAnsi="Arial" w:cs="Arial"/>
        </w:rPr>
      </w:pPr>
      <w:r w:rsidRPr="00B25302">
        <w:rPr>
          <w:rFonts w:ascii="Arial" w:hAnsi="Arial" w:cs="Arial"/>
        </w:rPr>
        <w:t>NBR IEC 60598 - 1 – Luminárias –Parte 1: Requisitos Gerais e Ensaios;</w:t>
      </w:r>
    </w:p>
    <w:p w14:paraId="24F5844C" w14:textId="77777777" w:rsidR="00FC01D5" w:rsidRPr="00B25302" w:rsidRDefault="00FC01D5" w:rsidP="002B7CB7">
      <w:pPr>
        <w:spacing w:after="0"/>
        <w:ind w:left="284" w:hanging="284"/>
        <w:jc w:val="both"/>
        <w:rPr>
          <w:rFonts w:ascii="Arial" w:hAnsi="Arial" w:cs="Arial"/>
        </w:rPr>
      </w:pPr>
    </w:p>
    <w:p w14:paraId="79E10C0E" w14:textId="77777777" w:rsidR="00FC01D5" w:rsidRPr="00B25302" w:rsidRDefault="00FC01D5" w:rsidP="002B7CB7">
      <w:pPr>
        <w:pStyle w:val="ListParagraph"/>
        <w:numPr>
          <w:ilvl w:val="0"/>
          <w:numId w:val="23"/>
        </w:numPr>
        <w:spacing w:line="276" w:lineRule="auto"/>
        <w:ind w:left="284" w:hanging="284"/>
        <w:jc w:val="both"/>
        <w:rPr>
          <w:rFonts w:ascii="Arial" w:hAnsi="Arial" w:cs="Arial"/>
        </w:rPr>
      </w:pPr>
      <w:r w:rsidRPr="00B25302">
        <w:rPr>
          <w:rFonts w:ascii="Arial" w:hAnsi="Arial" w:cs="Arial"/>
        </w:rPr>
        <w:t>NBR IEC 60598 - 2 – Luminárias – Parte 2: Requisitos Particulares – Capítulo 3: Luminárias para Iluminação Pública;</w:t>
      </w:r>
    </w:p>
    <w:p w14:paraId="49987AFC" w14:textId="77777777" w:rsidR="00FC01D5" w:rsidRPr="00B25302" w:rsidRDefault="00FC01D5" w:rsidP="002B7CB7">
      <w:pPr>
        <w:spacing w:after="0"/>
        <w:ind w:left="284" w:hanging="284"/>
        <w:jc w:val="both"/>
        <w:rPr>
          <w:rFonts w:ascii="Arial" w:hAnsi="Arial" w:cs="Arial"/>
        </w:rPr>
      </w:pPr>
    </w:p>
    <w:p w14:paraId="79B2DFCC" w14:textId="77777777" w:rsidR="00FC01D5" w:rsidRPr="00B25302" w:rsidRDefault="00FC01D5" w:rsidP="002B7CB7">
      <w:pPr>
        <w:pStyle w:val="ListParagraph"/>
        <w:numPr>
          <w:ilvl w:val="0"/>
          <w:numId w:val="23"/>
        </w:numPr>
        <w:spacing w:line="276" w:lineRule="auto"/>
        <w:ind w:left="284" w:hanging="284"/>
        <w:jc w:val="both"/>
        <w:rPr>
          <w:rFonts w:ascii="Arial" w:hAnsi="Arial" w:cs="Arial"/>
        </w:rPr>
      </w:pPr>
      <w:r w:rsidRPr="00B25302">
        <w:rPr>
          <w:rFonts w:ascii="Arial" w:hAnsi="Arial" w:cs="Arial"/>
        </w:rPr>
        <w:t>NBR IEC 60529 – Graus de Proteção para Invólucros de Equipamentos Elétricos;</w:t>
      </w:r>
    </w:p>
    <w:p w14:paraId="5E409589" w14:textId="77777777" w:rsidR="00FC01D5" w:rsidRPr="00B25302" w:rsidRDefault="00FC01D5" w:rsidP="002B7CB7">
      <w:pPr>
        <w:spacing w:after="0"/>
        <w:ind w:left="284" w:hanging="284"/>
        <w:jc w:val="both"/>
        <w:rPr>
          <w:rFonts w:ascii="Arial" w:hAnsi="Arial" w:cs="Arial"/>
        </w:rPr>
      </w:pPr>
    </w:p>
    <w:p w14:paraId="6EB58F7E" w14:textId="77777777" w:rsidR="00FC01D5" w:rsidRPr="00B25302" w:rsidRDefault="00FC01D5" w:rsidP="002B7CB7">
      <w:pPr>
        <w:pStyle w:val="ListParagraph"/>
        <w:numPr>
          <w:ilvl w:val="0"/>
          <w:numId w:val="23"/>
        </w:numPr>
        <w:spacing w:line="276" w:lineRule="auto"/>
        <w:ind w:left="284" w:hanging="284"/>
        <w:jc w:val="both"/>
        <w:rPr>
          <w:rFonts w:ascii="Arial" w:hAnsi="Arial" w:cs="Arial"/>
        </w:rPr>
      </w:pPr>
      <w:r w:rsidRPr="00B25302">
        <w:rPr>
          <w:rFonts w:ascii="Arial" w:hAnsi="Arial" w:cs="Arial"/>
        </w:rPr>
        <w:t>NBR 15129 – Luminárias para Iluminação Pública – Requisitos Particulares;</w:t>
      </w:r>
    </w:p>
    <w:p w14:paraId="464ED61A" w14:textId="77777777" w:rsidR="00FC01D5" w:rsidRPr="00B25302" w:rsidRDefault="00FC01D5" w:rsidP="002B7CB7">
      <w:pPr>
        <w:spacing w:after="0"/>
        <w:ind w:left="284" w:hanging="284"/>
        <w:jc w:val="both"/>
        <w:rPr>
          <w:rFonts w:ascii="Arial" w:hAnsi="Arial" w:cs="Arial"/>
        </w:rPr>
      </w:pPr>
    </w:p>
    <w:p w14:paraId="59786AB3" w14:textId="77777777" w:rsidR="00FC01D5" w:rsidRPr="00B25302" w:rsidRDefault="00FC01D5" w:rsidP="002B7CB7">
      <w:pPr>
        <w:pStyle w:val="ListParagraph"/>
        <w:numPr>
          <w:ilvl w:val="0"/>
          <w:numId w:val="23"/>
        </w:numPr>
        <w:spacing w:line="276" w:lineRule="auto"/>
        <w:ind w:left="284" w:hanging="284"/>
        <w:jc w:val="both"/>
        <w:rPr>
          <w:rFonts w:ascii="Arial" w:hAnsi="Arial" w:cs="Arial"/>
        </w:rPr>
      </w:pPr>
      <w:r w:rsidRPr="00B25302">
        <w:rPr>
          <w:rFonts w:ascii="Arial" w:hAnsi="Arial" w:cs="Arial"/>
        </w:rPr>
        <w:t>NBR IEC 62262 – Graus de proteção assegurados pelos invólucros de equipamentos elétricos contra os impactos mecânicos externos;</w:t>
      </w:r>
    </w:p>
    <w:p w14:paraId="7BA24B43" w14:textId="77777777" w:rsidR="00FC01D5" w:rsidRPr="00B25302" w:rsidRDefault="00FC01D5" w:rsidP="002B7CB7">
      <w:pPr>
        <w:spacing w:after="0"/>
        <w:ind w:left="284" w:hanging="284"/>
        <w:jc w:val="both"/>
        <w:rPr>
          <w:rFonts w:ascii="Arial" w:hAnsi="Arial" w:cs="Arial"/>
        </w:rPr>
      </w:pPr>
    </w:p>
    <w:p w14:paraId="1C2E3B4F" w14:textId="45531AA4" w:rsidR="00FC01D5" w:rsidRPr="00B25302" w:rsidRDefault="00FC01D5" w:rsidP="002B7CB7">
      <w:pPr>
        <w:pStyle w:val="ListParagraph"/>
        <w:numPr>
          <w:ilvl w:val="0"/>
          <w:numId w:val="23"/>
        </w:numPr>
        <w:spacing w:line="276" w:lineRule="auto"/>
        <w:ind w:left="284" w:hanging="284"/>
        <w:jc w:val="both"/>
        <w:rPr>
          <w:rFonts w:ascii="Arial" w:hAnsi="Arial" w:cs="Arial"/>
        </w:rPr>
      </w:pPr>
      <w:r w:rsidRPr="00B25302">
        <w:rPr>
          <w:rFonts w:ascii="Arial" w:hAnsi="Arial" w:cs="Arial"/>
        </w:rPr>
        <w:t xml:space="preserve">NBR NM 247-3 – Cabos isolados com </w:t>
      </w:r>
      <w:proofErr w:type="spellStart"/>
      <w:r w:rsidRPr="00B25302">
        <w:rPr>
          <w:rFonts w:ascii="Arial" w:hAnsi="Arial" w:cs="Arial"/>
        </w:rPr>
        <w:t>policloreto</w:t>
      </w:r>
      <w:proofErr w:type="spellEnd"/>
      <w:r w:rsidRPr="00B25302">
        <w:rPr>
          <w:rFonts w:ascii="Arial" w:hAnsi="Arial" w:cs="Arial"/>
        </w:rPr>
        <w:t xml:space="preserve"> de vinila (PVC) para tensões nominais até450/750V, inclusive - Parte 3: Condutores isolados (sem cobertura) para instalações fixas (IEC 60227-3, MOD);</w:t>
      </w:r>
    </w:p>
    <w:p w14:paraId="34A603D1" w14:textId="77777777" w:rsidR="00FC01D5" w:rsidRPr="00B25302" w:rsidRDefault="00FC01D5" w:rsidP="002B7CB7">
      <w:pPr>
        <w:spacing w:after="0"/>
        <w:ind w:left="284" w:hanging="284"/>
        <w:jc w:val="both"/>
        <w:rPr>
          <w:rFonts w:ascii="Arial" w:hAnsi="Arial" w:cs="Arial"/>
        </w:rPr>
      </w:pPr>
    </w:p>
    <w:p w14:paraId="5FED32A7" w14:textId="77777777" w:rsidR="00FC01D5" w:rsidRPr="00B25302" w:rsidRDefault="00FC01D5" w:rsidP="002B7CB7">
      <w:pPr>
        <w:pStyle w:val="ListParagraph"/>
        <w:numPr>
          <w:ilvl w:val="0"/>
          <w:numId w:val="23"/>
        </w:numPr>
        <w:spacing w:line="276" w:lineRule="auto"/>
        <w:ind w:left="284" w:hanging="284"/>
        <w:jc w:val="both"/>
        <w:rPr>
          <w:rFonts w:ascii="Arial" w:hAnsi="Arial" w:cs="Arial"/>
        </w:rPr>
      </w:pPr>
      <w:r w:rsidRPr="00B25302">
        <w:rPr>
          <w:rFonts w:ascii="Arial" w:hAnsi="Arial" w:cs="Arial"/>
        </w:rPr>
        <w:t xml:space="preserve">NBR 9117 – Condutores flexíveis ou não, isolados com </w:t>
      </w:r>
      <w:proofErr w:type="spellStart"/>
      <w:r w:rsidRPr="00B25302">
        <w:rPr>
          <w:rFonts w:ascii="Arial" w:hAnsi="Arial" w:cs="Arial"/>
        </w:rPr>
        <w:t>policloreto</w:t>
      </w:r>
      <w:proofErr w:type="spellEnd"/>
      <w:r w:rsidRPr="00B25302">
        <w:rPr>
          <w:rFonts w:ascii="Arial" w:hAnsi="Arial" w:cs="Arial"/>
        </w:rPr>
        <w:t xml:space="preserve"> de vinila (PVC/EB), para105°C e tensões até 750 V, usados em ligações internas de aparelhos elétricos;</w:t>
      </w:r>
    </w:p>
    <w:p w14:paraId="29BD26AF" w14:textId="77777777" w:rsidR="00FC01D5" w:rsidRPr="00B25302" w:rsidRDefault="00FC01D5" w:rsidP="002B7CB7">
      <w:pPr>
        <w:spacing w:after="0"/>
        <w:ind w:left="284" w:hanging="284"/>
        <w:jc w:val="both"/>
        <w:rPr>
          <w:rFonts w:ascii="Arial" w:hAnsi="Arial" w:cs="Arial"/>
        </w:rPr>
      </w:pPr>
    </w:p>
    <w:p w14:paraId="5881BE45" w14:textId="77777777" w:rsidR="00FC01D5" w:rsidRPr="00B25302" w:rsidRDefault="00FC01D5" w:rsidP="002B7CB7">
      <w:pPr>
        <w:pStyle w:val="ListParagraph"/>
        <w:numPr>
          <w:ilvl w:val="0"/>
          <w:numId w:val="23"/>
        </w:numPr>
        <w:spacing w:line="276" w:lineRule="auto"/>
        <w:ind w:left="284" w:hanging="284"/>
        <w:jc w:val="both"/>
        <w:rPr>
          <w:rFonts w:ascii="Arial" w:hAnsi="Arial" w:cs="Arial"/>
          <w:lang w:val="en-US"/>
        </w:rPr>
      </w:pPr>
      <w:r w:rsidRPr="00B25302">
        <w:rPr>
          <w:rFonts w:ascii="Arial" w:hAnsi="Arial" w:cs="Arial"/>
          <w:lang w:val="en-US"/>
        </w:rPr>
        <w:t xml:space="preserve">ANSI/IEEE C.62.41 – Cat. C2/C3 – </w:t>
      </w:r>
      <w:r w:rsidRPr="00B25302">
        <w:rPr>
          <w:rFonts w:ascii="Arial" w:hAnsi="Arial" w:cs="Arial"/>
          <w:i/>
          <w:lang w:val="en-US"/>
        </w:rPr>
        <w:t xml:space="preserve">Recommended practice on surge voltage in low-voltage ac power </w:t>
      </w:r>
      <w:proofErr w:type="gramStart"/>
      <w:r w:rsidRPr="00B25302">
        <w:rPr>
          <w:rFonts w:ascii="Arial" w:hAnsi="Arial" w:cs="Arial"/>
          <w:i/>
          <w:lang w:val="en-US"/>
        </w:rPr>
        <w:t>circuits</w:t>
      </w:r>
      <w:r w:rsidRPr="00B25302">
        <w:rPr>
          <w:rFonts w:ascii="Arial" w:hAnsi="Arial" w:cs="Arial"/>
          <w:lang w:val="en-US"/>
        </w:rPr>
        <w:t>;</w:t>
      </w:r>
      <w:proofErr w:type="gramEnd"/>
    </w:p>
    <w:p w14:paraId="046D4DD6" w14:textId="77777777" w:rsidR="00FC01D5" w:rsidRPr="00B25302" w:rsidRDefault="00FC01D5" w:rsidP="002B7CB7">
      <w:pPr>
        <w:spacing w:after="0"/>
        <w:ind w:left="284" w:hanging="284"/>
        <w:jc w:val="both"/>
        <w:rPr>
          <w:rFonts w:ascii="Arial" w:hAnsi="Arial" w:cs="Arial"/>
          <w:lang w:val="en-US"/>
        </w:rPr>
      </w:pPr>
    </w:p>
    <w:p w14:paraId="704FCC60" w14:textId="77777777" w:rsidR="00FC01D5" w:rsidRPr="00B25302" w:rsidRDefault="00FC01D5" w:rsidP="002B7CB7">
      <w:pPr>
        <w:pStyle w:val="ListParagraph"/>
        <w:numPr>
          <w:ilvl w:val="0"/>
          <w:numId w:val="23"/>
        </w:numPr>
        <w:spacing w:line="276" w:lineRule="auto"/>
        <w:ind w:left="284" w:hanging="284"/>
        <w:jc w:val="both"/>
        <w:rPr>
          <w:rFonts w:ascii="Arial" w:hAnsi="Arial" w:cs="Arial"/>
        </w:rPr>
      </w:pPr>
      <w:r w:rsidRPr="00B25302">
        <w:rPr>
          <w:rFonts w:ascii="Arial" w:hAnsi="Arial" w:cs="Arial"/>
        </w:rPr>
        <w:t>NBR IEC 61643 – Dispositivos de Proteção Contra Surtos em Baixa Tensão;</w:t>
      </w:r>
    </w:p>
    <w:p w14:paraId="40608393" w14:textId="77777777" w:rsidR="00FC01D5" w:rsidRPr="00B25302" w:rsidRDefault="00FC01D5" w:rsidP="002B7CB7">
      <w:pPr>
        <w:pStyle w:val="ListParagraph"/>
        <w:spacing w:line="276" w:lineRule="auto"/>
        <w:ind w:left="284" w:hanging="284"/>
        <w:rPr>
          <w:rFonts w:ascii="Arial" w:hAnsi="Arial" w:cs="Arial"/>
        </w:rPr>
      </w:pPr>
    </w:p>
    <w:p w14:paraId="51A46C41" w14:textId="77777777" w:rsidR="00FC01D5" w:rsidRPr="00B25302" w:rsidRDefault="00FC01D5" w:rsidP="002B7CB7">
      <w:pPr>
        <w:pStyle w:val="ListParagraph"/>
        <w:numPr>
          <w:ilvl w:val="0"/>
          <w:numId w:val="23"/>
        </w:numPr>
        <w:spacing w:line="276" w:lineRule="auto"/>
        <w:ind w:left="284" w:hanging="284"/>
        <w:jc w:val="both"/>
        <w:rPr>
          <w:rFonts w:ascii="Arial" w:hAnsi="Arial" w:cs="Arial"/>
        </w:rPr>
      </w:pPr>
      <w:r w:rsidRPr="00B25302">
        <w:rPr>
          <w:rFonts w:ascii="Arial" w:hAnsi="Arial" w:cs="Arial"/>
        </w:rPr>
        <w:t xml:space="preserve">ABNT NBR 16026:2012 – Dispositivo de controle eletrônico </w:t>
      </w:r>
      <w:proofErr w:type="spellStart"/>
      <w:r w:rsidRPr="00B25302">
        <w:rPr>
          <w:rFonts w:ascii="Arial" w:hAnsi="Arial" w:cs="Arial"/>
        </w:rPr>
        <w:t>c.c</w:t>
      </w:r>
      <w:proofErr w:type="spellEnd"/>
      <w:r w:rsidRPr="00B25302">
        <w:rPr>
          <w:rFonts w:ascii="Arial" w:hAnsi="Arial" w:cs="Arial"/>
        </w:rPr>
        <w:t xml:space="preserve">. ou </w:t>
      </w:r>
      <w:proofErr w:type="spellStart"/>
      <w:r w:rsidRPr="00B25302">
        <w:rPr>
          <w:rFonts w:ascii="Arial" w:hAnsi="Arial" w:cs="Arial"/>
        </w:rPr>
        <w:t>c.a</w:t>
      </w:r>
      <w:proofErr w:type="spellEnd"/>
      <w:r w:rsidRPr="00B25302">
        <w:rPr>
          <w:rFonts w:ascii="Arial" w:hAnsi="Arial" w:cs="Arial"/>
        </w:rPr>
        <w:t>. para módulos de Led — Requisitos de desempenho; </w:t>
      </w:r>
    </w:p>
    <w:p w14:paraId="2BD9C8E4" w14:textId="77777777" w:rsidR="00FC01D5" w:rsidRPr="00B25302" w:rsidRDefault="00FC01D5" w:rsidP="002B7CB7">
      <w:pPr>
        <w:pStyle w:val="ListParagraph"/>
        <w:spacing w:line="276" w:lineRule="auto"/>
        <w:ind w:left="284" w:hanging="284"/>
        <w:jc w:val="both"/>
        <w:rPr>
          <w:rFonts w:ascii="Arial" w:hAnsi="Arial" w:cs="Arial"/>
        </w:rPr>
      </w:pPr>
    </w:p>
    <w:p w14:paraId="5CFC8D0C" w14:textId="77777777" w:rsidR="00FC01D5" w:rsidRPr="00B25302" w:rsidRDefault="00FC01D5" w:rsidP="002B7CB7">
      <w:pPr>
        <w:pStyle w:val="ListParagraph"/>
        <w:numPr>
          <w:ilvl w:val="0"/>
          <w:numId w:val="23"/>
        </w:numPr>
        <w:spacing w:line="276" w:lineRule="auto"/>
        <w:ind w:left="284" w:hanging="284"/>
        <w:jc w:val="both"/>
        <w:rPr>
          <w:rFonts w:ascii="Arial" w:hAnsi="Arial" w:cs="Arial"/>
        </w:rPr>
      </w:pPr>
      <w:r w:rsidRPr="00B25302">
        <w:rPr>
          <w:rFonts w:ascii="Arial" w:hAnsi="Arial" w:cs="Arial"/>
        </w:rPr>
        <w:t xml:space="preserve">ABNT NBR IEC 61347-2-13:2012 – Dispositivo de controle da lâmpada. Parte 2-13: Requisitos particulares para dispositivos de controle eletrônico alimentados em </w:t>
      </w:r>
      <w:proofErr w:type="spellStart"/>
      <w:r w:rsidRPr="00B25302">
        <w:rPr>
          <w:rFonts w:ascii="Arial" w:hAnsi="Arial" w:cs="Arial"/>
        </w:rPr>
        <w:t>c.c</w:t>
      </w:r>
      <w:proofErr w:type="spellEnd"/>
      <w:r w:rsidRPr="00B25302">
        <w:rPr>
          <w:rFonts w:ascii="Arial" w:hAnsi="Arial" w:cs="Arial"/>
        </w:rPr>
        <w:t xml:space="preserve">. ou </w:t>
      </w:r>
      <w:proofErr w:type="spellStart"/>
      <w:r w:rsidRPr="00B25302">
        <w:rPr>
          <w:rFonts w:ascii="Arial" w:hAnsi="Arial" w:cs="Arial"/>
        </w:rPr>
        <w:t>c.a</w:t>
      </w:r>
      <w:proofErr w:type="spellEnd"/>
      <w:r w:rsidRPr="00B25302">
        <w:rPr>
          <w:rFonts w:ascii="Arial" w:hAnsi="Arial" w:cs="Arial"/>
        </w:rPr>
        <w:t>. para módulos de Led;</w:t>
      </w:r>
    </w:p>
    <w:p w14:paraId="5FBBE45E" w14:textId="77777777" w:rsidR="00FC01D5" w:rsidRPr="00B25302" w:rsidRDefault="00FC01D5" w:rsidP="002B7CB7">
      <w:pPr>
        <w:spacing w:after="0"/>
        <w:ind w:left="284" w:hanging="284"/>
        <w:jc w:val="both"/>
        <w:rPr>
          <w:rFonts w:ascii="Arial" w:hAnsi="Arial" w:cs="Arial"/>
        </w:rPr>
      </w:pPr>
    </w:p>
    <w:p w14:paraId="4634D047" w14:textId="77777777" w:rsidR="00FC01D5" w:rsidRPr="00B25302" w:rsidRDefault="00FC01D5" w:rsidP="002B7CB7">
      <w:pPr>
        <w:pStyle w:val="ListParagraph"/>
        <w:numPr>
          <w:ilvl w:val="0"/>
          <w:numId w:val="23"/>
        </w:numPr>
        <w:spacing w:line="276" w:lineRule="auto"/>
        <w:ind w:left="284" w:hanging="284"/>
        <w:jc w:val="both"/>
        <w:rPr>
          <w:rFonts w:ascii="Arial" w:hAnsi="Arial" w:cs="Arial"/>
          <w:lang w:val="en-US"/>
        </w:rPr>
      </w:pPr>
      <w:r w:rsidRPr="00B25302">
        <w:rPr>
          <w:rFonts w:ascii="Arial" w:hAnsi="Arial" w:cs="Arial"/>
          <w:lang w:val="en-US"/>
        </w:rPr>
        <w:t xml:space="preserve">ASTM G14 – </w:t>
      </w:r>
      <w:r w:rsidRPr="00B25302">
        <w:rPr>
          <w:rFonts w:ascii="Arial" w:hAnsi="Arial" w:cs="Arial"/>
          <w:i/>
          <w:lang w:val="en-US"/>
        </w:rPr>
        <w:t xml:space="preserve">Standard Practice for Operating Fluorescent Light Apparatus for UV Exposure of Nonmetallic </w:t>
      </w:r>
      <w:proofErr w:type="gramStart"/>
      <w:r w:rsidRPr="00B25302">
        <w:rPr>
          <w:rFonts w:ascii="Arial" w:hAnsi="Arial" w:cs="Arial"/>
          <w:i/>
          <w:lang w:val="en-US"/>
        </w:rPr>
        <w:t>Materials</w:t>
      </w:r>
      <w:r w:rsidRPr="00B25302">
        <w:rPr>
          <w:rFonts w:ascii="Arial" w:hAnsi="Arial" w:cs="Arial"/>
          <w:lang w:val="en-US"/>
        </w:rPr>
        <w:t>;</w:t>
      </w:r>
      <w:proofErr w:type="gramEnd"/>
    </w:p>
    <w:p w14:paraId="7326FD5F" w14:textId="77777777" w:rsidR="00FC01D5" w:rsidRPr="00B25302" w:rsidRDefault="00FC01D5" w:rsidP="002B7CB7">
      <w:pPr>
        <w:pStyle w:val="ListParagraph"/>
        <w:spacing w:line="276" w:lineRule="auto"/>
        <w:ind w:left="284" w:hanging="284"/>
        <w:rPr>
          <w:rFonts w:ascii="Arial" w:hAnsi="Arial" w:cs="Arial"/>
          <w:lang w:val="en-US"/>
        </w:rPr>
      </w:pPr>
    </w:p>
    <w:p w14:paraId="39D30D96" w14:textId="77777777" w:rsidR="00FC01D5" w:rsidRPr="00B25302" w:rsidRDefault="00FC01D5" w:rsidP="002B7CB7">
      <w:pPr>
        <w:pStyle w:val="ListParagraph"/>
        <w:numPr>
          <w:ilvl w:val="0"/>
          <w:numId w:val="23"/>
        </w:numPr>
        <w:spacing w:line="276" w:lineRule="auto"/>
        <w:ind w:left="284" w:hanging="284"/>
        <w:jc w:val="both"/>
        <w:rPr>
          <w:rFonts w:ascii="Arial" w:hAnsi="Arial" w:cs="Arial"/>
          <w:lang w:val="en-US"/>
        </w:rPr>
      </w:pPr>
      <w:r w:rsidRPr="00B25302">
        <w:rPr>
          <w:rFonts w:ascii="Arial" w:hAnsi="Arial" w:cs="Arial"/>
          <w:lang w:val="en-US"/>
        </w:rPr>
        <w:t xml:space="preserve">IES LM-79-08 - </w:t>
      </w:r>
      <w:r w:rsidRPr="00B25302">
        <w:rPr>
          <w:rFonts w:ascii="Arial" w:hAnsi="Arial" w:cs="Arial"/>
          <w:i/>
          <w:lang w:val="en-US"/>
        </w:rPr>
        <w:t xml:space="preserve">Electrical and Photometric Measurements of Solid-State Lighting </w:t>
      </w:r>
      <w:proofErr w:type="gramStart"/>
      <w:r w:rsidRPr="00B25302">
        <w:rPr>
          <w:rFonts w:ascii="Arial" w:hAnsi="Arial" w:cs="Arial"/>
          <w:i/>
          <w:lang w:val="en-US"/>
        </w:rPr>
        <w:t>Products</w:t>
      </w:r>
      <w:r w:rsidRPr="00B25302">
        <w:rPr>
          <w:rFonts w:ascii="Arial" w:hAnsi="Arial" w:cs="Arial"/>
          <w:lang w:val="en-US"/>
        </w:rPr>
        <w:t>;</w:t>
      </w:r>
      <w:proofErr w:type="gramEnd"/>
    </w:p>
    <w:p w14:paraId="70BD18DE" w14:textId="77777777" w:rsidR="00FC01D5" w:rsidRPr="00B25302" w:rsidRDefault="00FC01D5" w:rsidP="002B7CB7">
      <w:pPr>
        <w:pStyle w:val="ListParagraph"/>
        <w:spacing w:line="276" w:lineRule="auto"/>
        <w:ind w:left="284" w:hanging="284"/>
        <w:jc w:val="both"/>
        <w:rPr>
          <w:rFonts w:ascii="Arial" w:hAnsi="Arial" w:cs="Arial"/>
          <w:lang w:val="en-US"/>
        </w:rPr>
      </w:pPr>
    </w:p>
    <w:p w14:paraId="216FF3A3" w14:textId="77777777" w:rsidR="00FC01D5" w:rsidRPr="00B25302" w:rsidRDefault="00FC01D5" w:rsidP="002B7CB7">
      <w:pPr>
        <w:pStyle w:val="ListParagraph"/>
        <w:numPr>
          <w:ilvl w:val="0"/>
          <w:numId w:val="23"/>
        </w:numPr>
        <w:spacing w:line="276" w:lineRule="auto"/>
        <w:ind w:left="284" w:hanging="284"/>
        <w:jc w:val="both"/>
        <w:rPr>
          <w:rFonts w:ascii="Arial" w:hAnsi="Arial" w:cs="Arial"/>
          <w:lang w:val="en-US"/>
        </w:rPr>
      </w:pPr>
      <w:r w:rsidRPr="00B25302">
        <w:rPr>
          <w:rFonts w:ascii="Arial" w:hAnsi="Arial" w:cs="Arial"/>
          <w:lang w:val="en-US"/>
        </w:rPr>
        <w:t xml:space="preserve">IES LM-80-15 - </w:t>
      </w:r>
      <w:r w:rsidRPr="00B25302">
        <w:rPr>
          <w:rFonts w:ascii="Arial" w:hAnsi="Arial" w:cs="Arial"/>
          <w:i/>
          <w:lang w:val="en-US"/>
        </w:rPr>
        <w:t xml:space="preserve">Measuring Luminous Flux and Color Maintenance of LED Packages, Arrays and Modules, Includes Errata </w:t>
      </w:r>
      <w:proofErr w:type="gramStart"/>
      <w:r w:rsidRPr="00B25302">
        <w:rPr>
          <w:rFonts w:ascii="Arial" w:hAnsi="Arial" w:cs="Arial"/>
          <w:i/>
          <w:lang w:val="en-US"/>
        </w:rPr>
        <w:t>1</w:t>
      </w:r>
      <w:r w:rsidRPr="00B25302">
        <w:rPr>
          <w:rFonts w:ascii="Arial" w:hAnsi="Arial" w:cs="Arial"/>
          <w:lang w:val="en-US"/>
        </w:rPr>
        <w:t>;</w:t>
      </w:r>
      <w:proofErr w:type="gramEnd"/>
    </w:p>
    <w:p w14:paraId="5EE278C6" w14:textId="77777777" w:rsidR="00FC01D5" w:rsidRPr="00B25302" w:rsidRDefault="00FC01D5" w:rsidP="002B7CB7">
      <w:pPr>
        <w:pStyle w:val="ListParagraph"/>
        <w:spacing w:line="276" w:lineRule="auto"/>
        <w:ind w:left="284" w:hanging="284"/>
        <w:rPr>
          <w:rFonts w:ascii="Arial" w:hAnsi="Arial" w:cs="Arial"/>
          <w:lang w:val="en-US"/>
        </w:rPr>
      </w:pPr>
    </w:p>
    <w:p w14:paraId="3140257D" w14:textId="77777777" w:rsidR="00FC01D5" w:rsidRPr="00B25302" w:rsidRDefault="00FC01D5" w:rsidP="002B7CB7">
      <w:pPr>
        <w:pStyle w:val="ListParagraph"/>
        <w:numPr>
          <w:ilvl w:val="0"/>
          <w:numId w:val="23"/>
        </w:numPr>
        <w:spacing w:line="276" w:lineRule="auto"/>
        <w:ind w:left="284" w:hanging="284"/>
        <w:jc w:val="both"/>
        <w:rPr>
          <w:rFonts w:ascii="Arial" w:hAnsi="Arial" w:cs="Arial"/>
          <w:lang w:val="en-US"/>
        </w:rPr>
      </w:pPr>
      <w:r w:rsidRPr="00B25302">
        <w:rPr>
          <w:rFonts w:ascii="Arial" w:hAnsi="Arial" w:cs="Arial"/>
          <w:lang w:val="en-US"/>
        </w:rPr>
        <w:t xml:space="preserve">IES TM-21-11 - </w:t>
      </w:r>
      <w:r w:rsidRPr="00B25302">
        <w:rPr>
          <w:rFonts w:ascii="Arial" w:hAnsi="Arial" w:cs="Arial"/>
          <w:i/>
          <w:lang w:val="en-US"/>
        </w:rPr>
        <w:t xml:space="preserve">Projecting Long Term Lumen Maintenance of LED Light </w:t>
      </w:r>
      <w:proofErr w:type="gramStart"/>
      <w:r w:rsidRPr="00B25302">
        <w:rPr>
          <w:rFonts w:ascii="Arial" w:hAnsi="Arial" w:cs="Arial"/>
          <w:i/>
          <w:lang w:val="en-US"/>
        </w:rPr>
        <w:t>Sources</w:t>
      </w:r>
      <w:r w:rsidRPr="00B25302">
        <w:rPr>
          <w:rFonts w:ascii="Arial" w:hAnsi="Arial" w:cs="Arial"/>
          <w:lang w:val="en-US"/>
        </w:rPr>
        <w:t>;</w:t>
      </w:r>
      <w:proofErr w:type="gramEnd"/>
    </w:p>
    <w:p w14:paraId="04EAF2EC" w14:textId="77777777" w:rsidR="00FC01D5" w:rsidRPr="00B25302" w:rsidRDefault="00FC01D5" w:rsidP="002B7CB7">
      <w:pPr>
        <w:spacing w:after="0"/>
        <w:ind w:left="284" w:hanging="284"/>
        <w:jc w:val="both"/>
        <w:rPr>
          <w:rFonts w:ascii="Arial" w:hAnsi="Arial" w:cs="Arial"/>
          <w:lang w:val="en-US"/>
        </w:rPr>
      </w:pPr>
    </w:p>
    <w:p w14:paraId="4475F84A" w14:textId="77777777" w:rsidR="00FC01D5" w:rsidRPr="00B25302" w:rsidRDefault="00FC01D5" w:rsidP="002B7CB7">
      <w:pPr>
        <w:pStyle w:val="ListParagraph"/>
        <w:numPr>
          <w:ilvl w:val="0"/>
          <w:numId w:val="23"/>
        </w:numPr>
        <w:spacing w:line="276" w:lineRule="auto"/>
        <w:ind w:left="284" w:hanging="284"/>
        <w:jc w:val="both"/>
        <w:rPr>
          <w:rFonts w:ascii="Arial" w:hAnsi="Arial" w:cs="Arial"/>
        </w:rPr>
      </w:pPr>
      <w:r w:rsidRPr="00B25302">
        <w:rPr>
          <w:rFonts w:ascii="Arial" w:hAnsi="Arial" w:cs="Arial"/>
        </w:rPr>
        <w:t>PORTARIA INMETRO N° 20 DE 15/02/2017 - Aprova o Regulamento Técnico da Qualidade para Luminárias para Iluminação Pública Viária;</w:t>
      </w:r>
    </w:p>
    <w:p w14:paraId="7CC2FD54" w14:textId="77777777" w:rsidR="00FC01D5" w:rsidRPr="00B25302" w:rsidRDefault="00FC01D5" w:rsidP="002B7CB7">
      <w:pPr>
        <w:spacing w:after="0"/>
        <w:ind w:left="284" w:hanging="284"/>
        <w:jc w:val="both"/>
        <w:rPr>
          <w:rFonts w:ascii="Arial" w:hAnsi="Arial" w:cs="Arial"/>
        </w:rPr>
      </w:pPr>
    </w:p>
    <w:p w14:paraId="5F7D8689" w14:textId="77777777" w:rsidR="00FC01D5" w:rsidRPr="00B25302" w:rsidRDefault="00FC01D5" w:rsidP="002B7CB7">
      <w:pPr>
        <w:pStyle w:val="ListParagraph"/>
        <w:numPr>
          <w:ilvl w:val="0"/>
          <w:numId w:val="23"/>
        </w:numPr>
        <w:spacing w:line="276" w:lineRule="auto"/>
        <w:ind w:left="284" w:hanging="284"/>
        <w:jc w:val="both"/>
        <w:rPr>
          <w:rFonts w:ascii="Arial" w:hAnsi="Arial" w:cs="Arial"/>
        </w:rPr>
      </w:pPr>
      <w:r w:rsidRPr="00B25302">
        <w:rPr>
          <w:rFonts w:ascii="Arial" w:hAnsi="Arial" w:cs="Arial"/>
        </w:rPr>
        <w:t xml:space="preserve">INMETRO E PROCEL – Atender às Portarias de certificação do INMETRO e Concessão </w:t>
      </w:r>
      <w:proofErr w:type="spellStart"/>
      <w:r w:rsidRPr="00B25302">
        <w:rPr>
          <w:rFonts w:ascii="Arial" w:hAnsi="Arial" w:cs="Arial"/>
        </w:rPr>
        <w:t>doSelo</w:t>
      </w:r>
      <w:proofErr w:type="spellEnd"/>
      <w:r w:rsidRPr="00B25302">
        <w:rPr>
          <w:rFonts w:ascii="Arial" w:hAnsi="Arial" w:cs="Arial"/>
        </w:rPr>
        <w:t xml:space="preserve"> PROCEL que estejam em vigor;</w:t>
      </w:r>
    </w:p>
    <w:p w14:paraId="6D9F1BE5" w14:textId="77777777" w:rsidR="00FC01D5" w:rsidRPr="00B25302" w:rsidRDefault="00FC01D5" w:rsidP="002B7CB7">
      <w:pPr>
        <w:spacing w:after="0"/>
        <w:ind w:left="284" w:hanging="284"/>
        <w:jc w:val="both"/>
        <w:rPr>
          <w:rFonts w:ascii="Arial" w:hAnsi="Arial" w:cs="Arial"/>
        </w:rPr>
      </w:pPr>
    </w:p>
    <w:p w14:paraId="0BFE1023" w14:textId="77777777" w:rsidR="00FC01D5" w:rsidRPr="00B25302" w:rsidRDefault="00FC01D5" w:rsidP="002B7CB7">
      <w:pPr>
        <w:pStyle w:val="ListParagraph"/>
        <w:numPr>
          <w:ilvl w:val="0"/>
          <w:numId w:val="23"/>
        </w:numPr>
        <w:spacing w:line="276" w:lineRule="auto"/>
        <w:ind w:left="284" w:hanging="284"/>
        <w:jc w:val="both"/>
        <w:rPr>
          <w:rFonts w:ascii="Arial" w:hAnsi="Arial" w:cs="Arial"/>
        </w:rPr>
      </w:pPr>
      <w:r w:rsidRPr="00B25302">
        <w:rPr>
          <w:rFonts w:ascii="Arial" w:hAnsi="Arial" w:cs="Arial"/>
        </w:rPr>
        <w:t>NORMAS DE DISTRIBUIÇÃO – As normas expedidas pela Distribuidora de Energia.</w:t>
      </w:r>
    </w:p>
    <w:p w14:paraId="2CBDD094" w14:textId="77777777" w:rsidR="00FC01D5" w:rsidRPr="00B25302" w:rsidRDefault="00FC01D5" w:rsidP="002B7CB7">
      <w:pPr>
        <w:spacing w:after="0"/>
        <w:rPr>
          <w:rFonts w:ascii="Arial" w:hAnsi="Arial" w:cs="Arial"/>
        </w:rPr>
      </w:pPr>
    </w:p>
    <w:p w14:paraId="08F78AA5" w14:textId="77777777" w:rsidR="00FC01D5" w:rsidRPr="00B25302" w:rsidRDefault="00FC01D5" w:rsidP="002B7CB7">
      <w:pPr>
        <w:spacing w:after="0"/>
        <w:jc w:val="both"/>
        <w:rPr>
          <w:rFonts w:ascii="Arial" w:hAnsi="Arial" w:cs="Arial"/>
        </w:rPr>
      </w:pPr>
      <w:r w:rsidRPr="00B25302">
        <w:rPr>
          <w:rFonts w:ascii="Arial" w:hAnsi="Arial" w:cs="Arial"/>
        </w:rPr>
        <w:t>As definições de termos técnicos deste caderno estão disponíveis nas normas citadas acima. Para fins deste caderno, sempre prevalecerá a versão mais recente de cada norma. Na falta de norma da Associação Brasileira de Norma Técnica (ABNT), deverão ser aplicadas as recomendações mínimas de norma internacional pertinente, em vigor na União Europeia.</w:t>
      </w:r>
    </w:p>
    <w:p w14:paraId="4937757D" w14:textId="77777777" w:rsidR="00FC01D5" w:rsidRPr="00B25302" w:rsidRDefault="00FC01D5" w:rsidP="002B7CB7">
      <w:pPr>
        <w:spacing w:after="0"/>
        <w:rPr>
          <w:rFonts w:ascii="Arial" w:hAnsi="Arial" w:cs="Arial"/>
        </w:rPr>
      </w:pPr>
    </w:p>
    <w:p w14:paraId="6FA3168C" w14:textId="77777777" w:rsidR="00FC01D5" w:rsidRPr="00B25302" w:rsidRDefault="00FC01D5" w:rsidP="002B7CB7">
      <w:pPr>
        <w:pStyle w:val="Heading2"/>
        <w:numPr>
          <w:ilvl w:val="0"/>
          <w:numId w:val="19"/>
        </w:numPr>
        <w:spacing w:line="276" w:lineRule="auto"/>
        <w:ind w:left="357" w:hanging="357"/>
        <w:contextualSpacing w:val="0"/>
        <w:rPr>
          <w:rFonts w:ascii="Arial" w:hAnsi="Arial"/>
        </w:rPr>
      </w:pPr>
      <w:r w:rsidRPr="00B25302">
        <w:rPr>
          <w:rFonts w:ascii="Arial" w:hAnsi="Arial"/>
        </w:rPr>
        <w:t>OBJETIVOS</w:t>
      </w:r>
    </w:p>
    <w:p w14:paraId="5EA4E667" w14:textId="77777777" w:rsidR="00FC01D5" w:rsidRPr="00B25302" w:rsidRDefault="00FC01D5" w:rsidP="002B7CB7">
      <w:pPr>
        <w:pStyle w:val="Heading2"/>
        <w:numPr>
          <w:ilvl w:val="1"/>
          <w:numId w:val="19"/>
        </w:numPr>
        <w:spacing w:line="276" w:lineRule="auto"/>
        <w:ind w:left="0" w:firstLine="0"/>
        <w:rPr>
          <w:rFonts w:ascii="Arial" w:hAnsi="Arial"/>
        </w:rPr>
      </w:pPr>
      <w:r w:rsidRPr="00B25302">
        <w:rPr>
          <w:rFonts w:ascii="Arial" w:hAnsi="Arial"/>
          <w:bCs w:val="0"/>
        </w:rPr>
        <w:t>Objetivos do Projeto</w:t>
      </w:r>
    </w:p>
    <w:p w14:paraId="7727ECD5" w14:textId="77777777" w:rsidR="00FC01D5" w:rsidRPr="00B25302" w:rsidRDefault="00FC01D5" w:rsidP="002B7CB7">
      <w:pPr>
        <w:spacing w:after="0"/>
        <w:jc w:val="both"/>
        <w:rPr>
          <w:rFonts w:ascii="Arial" w:hAnsi="Arial" w:cs="Arial"/>
        </w:rPr>
      </w:pPr>
    </w:p>
    <w:p w14:paraId="51B5AB67" w14:textId="391AF9E3" w:rsidR="00FC01D5" w:rsidRPr="00B25302" w:rsidRDefault="00FC01D5" w:rsidP="002B7CB7">
      <w:pPr>
        <w:spacing w:after="0"/>
        <w:jc w:val="both"/>
        <w:rPr>
          <w:rFonts w:ascii="Arial" w:hAnsi="Arial" w:cs="Arial"/>
        </w:rPr>
      </w:pPr>
      <w:r w:rsidRPr="00B25302">
        <w:rPr>
          <w:rFonts w:ascii="Arial" w:hAnsi="Arial" w:cs="Arial"/>
        </w:rPr>
        <w:t xml:space="preserve">O Município de </w:t>
      </w:r>
      <w:r w:rsidR="00E44693" w:rsidRPr="00B25302">
        <w:rPr>
          <w:rFonts w:ascii="Arial" w:hAnsi="Arial" w:cs="Arial"/>
        </w:rPr>
        <w:t>Araranguá</w:t>
      </w:r>
      <w:r w:rsidRPr="00B25302">
        <w:rPr>
          <w:rFonts w:ascii="Arial" w:hAnsi="Arial" w:cs="Arial"/>
        </w:rPr>
        <w:t>, através de um Projeto de Parceria Público-Privada (PPP), pretende modernizar a rede de iluminação pública e garantir a melhor prestação deste serviço do Município durante 25 (cinte e cinco) anos. O projeto tem como premissa principal a disponibilidade de recursos da COSIP em combinação com a expertise e inovação do setor privado altamente qualificado para projetar e oferecer uma solução abrangente que atinja de forma eficiente os objetivos do projeto.</w:t>
      </w:r>
    </w:p>
    <w:p w14:paraId="417D6A5B" w14:textId="77777777" w:rsidR="00FC01D5" w:rsidRPr="00B25302" w:rsidRDefault="00FC01D5" w:rsidP="002B7CB7">
      <w:pPr>
        <w:spacing w:after="0"/>
        <w:jc w:val="both"/>
        <w:rPr>
          <w:rFonts w:ascii="Arial" w:hAnsi="Arial" w:cs="Arial"/>
        </w:rPr>
      </w:pPr>
    </w:p>
    <w:p w14:paraId="0365FA08" w14:textId="06F15C89" w:rsidR="00FC01D5" w:rsidRPr="00B25302" w:rsidRDefault="00FC01D5" w:rsidP="002B7CB7">
      <w:pPr>
        <w:spacing w:after="0"/>
        <w:jc w:val="both"/>
        <w:rPr>
          <w:rFonts w:ascii="Arial" w:hAnsi="Arial" w:cs="Arial"/>
        </w:rPr>
      </w:pPr>
      <w:r w:rsidRPr="00B25302">
        <w:rPr>
          <w:rFonts w:ascii="Arial" w:hAnsi="Arial" w:cs="Arial"/>
        </w:rPr>
        <w:t>Os principais objetivos do projeto são: (</w:t>
      </w:r>
      <w:r w:rsidRPr="00B25302">
        <w:rPr>
          <w:rFonts w:ascii="Arial" w:hAnsi="Arial" w:cs="Arial"/>
          <w:b/>
        </w:rPr>
        <w:t>i) melhoria da qualidade de vida da população local; (ii) melhoria da sensação de segurança pública nas vias do Município; (i</w:t>
      </w:r>
      <w:r w:rsidR="002809E1" w:rsidRPr="00B25302">
        <w:rPr>
          <w:rFonts w:ascii="Arial" w:hAnsi="Arial" w:cs="Arial"/>
          <w:b/>
        </w:rPr>
        <w:t>ii</w:t>
      </w:r>
      <w:r w:rsidRPr="00B25302">
        <w:rPr>
          <w:rFonts w:ascii="Arial" w:hAnsi="Arial" w:cs="Arial"/>
          <w:b/>
        </w:rPr>
        <w:t>) fomentar o desenvolvimento do comércio e turismo local; e, (</w:t>
      </w:r>
      <w:r w:rsidR="002809E1" w:rsidRPr="00B25302">
        <w:rPr>
          <w:rFonts w:ascii="Arial" w:hAnsi="Arial" w:cs="Arial"/>
          <w:b/>
        </w:rPr>
        <w:t>i</w:t>
      </w:r>
      <w:r w:rsidRPr="00B25302">
        <w:rPr>
          <w:rFonts w:ascii="Arial" w:hAnsi="Arial" w:cs="Arial"/>
          <w:b/>
        </w:rPr>
        <w:t>v) prover um melhor serviço público</w:t>
      </w:r>
      <w:r w:rsidRPr="00B25302">
        <w:rPr>
          <w:rFonts w:ascii="Arial" w:hAnsi="Arial" w:cs="Arial"/>
        </w:rPr>
        <w:t>, mais confiável e responsivo através de tecnologias modernas de iluminação pública que proporcionam:</w:t>
      </w:r>
    </w:p>
    <w:p w14:paraId="79D29A90" w14:textId="77777777" w:rsidR="00FC01D5" w:rsidRPr="00B25302" w:rsidRDefault="00FC01D5" w:rsidP="002B7CB7">
      <w:pPr>
        <w:pStyle w:val="ListParagraph"/>
        <w:numPr>
          <w:ilvl w:val="0"/>
          <w:numId w:val="23"/>
        </w:numPr>
        <w:spacing w:line="276" w:lineRule="auto"/>
        <w:ind w:left="284" w:hanging="284"/>
        <w:contextualSpacing w:val="0"/>
        <w:jc w:val="both"/>
        <w:rPr>
          <w:rFonts w:ascii="Arial" w:hAnsi="Arial" w:cs="Arial"/>
          <w:sz w:val="22"/>
          <w:szCs w:val="22"/>
        </w:rPr>
      </w:pPr>
      <w:r w:rsidRPr="00B25302">
        <w:rPr>
          <w:rFonts w:ascii="Arial" w:hAnsi="Arial" w:cs="Arial"/>
          <w:sz w:val="22"/>
          <w:szCs w:val="22"/>
        </w:rPr>
        <w:t>Aumento do nível de iluminação;</w:t>
      </w:r>
    </w:p>
    <w:p w14:paraId="1F8088EA" w14:textId="77777777" w:rsidR="00FC01D5" w:rsidRPr="00B25302" w:rsidRDefault="00FC01D5" w:rsidP="002B7CB7">
      <w:pPr>
        <w:pStyle w:val="ListParagraph"/>
        <w:numPr>
          <w:ilvl w:val="0"/>
          <w:numId w:val="23"/>
        </w:numPr>
        <w:spacing w:line="276" w:lineRule="auto"/>
        <w:ind w:left="284" w:hanging="284"/>
        <w:contextualSpacing w:val="0"/>
        <w:jc w:val="both"/>
        <w:rPr>
          <w:rFonts w:ascii="Arial" w:hAnsi="Arial" w:cs="Arial"/>
          <w:sz w:val="22"/>
          <w:szCs w:val="22"/>
        </w:rPr>
      </w:pPr>
      <w:r w:rsidRPr="00B25302">
        <w:rPr>
          <w:rFonts w:ascii="Arial" w:hAnsi="Arial" w:cs="Arial"/>
          <w:sz w:val="22"/>
          <w:szCs w:val="22"/>
        </w:rPr>
        <w:t>Melhoria na qualidade da luz;</w:t>
      </w:r>
    </w:p>
    <w:p w14:paraId="21114390" w14:textId="77777777" w:rsidR="00FC01D5" w:rsidRPr="00B25302" w:rsidRDefault="00FC01D5" w:rsidP="002B7CB7">
      <w:pPr>
        <w:pStyle w:val="ListParagraph"/>
        <w:numPr>
          <w:ilvl w:val="0"/>
          <w:numId w:val="23"/>
        </w:numPr>
        <w:spacing w:line="276" w:lineRule="auto"/>
        <w:ind w:left="284" w:hanging="284"/>
        <w:contextualSpacing w:val="0"/>
        <w:jc w:val="both"/>
        <w:rPr>
          <w:rFonts w:ascii="Arial" w:hAnsi="Arial" w:cs="Arial"/>
          <w:sz w:val="22"/>
          <w:szCs w:val="22"/>
        </w:rPr>
      </w:pPr>
      <w:r w:rsidRPr="00B25302">
        <w:rPr>
          <w:rFonts w:ascii="Arial" w:hAnsi="Arial" w:cs="Arial"/>
          <w:sz w:val="22"/>
          <w:szCs w:val="22"/>
        </w:rPr>
        <w:lastRenderedPageBreak/>
        <w:t>Controle da direção da luz, reduzindo assim a poluição luminosa;</w:t>
      </w:r>
    </w:p>
    <w:p w14:paraId="2E59BAE3" w14:textId="77777777" w:rsidR="00FC01D5" w:rsidRPr="00B25302" w:rsidRDefault="00FC01D5" w:rsidP="002B7CB7">
      <w:pPr>
        <w:pStyle w:val="ListParagraph"/>
        <w:numPr>
          <w:ilvl w:val="0"/>
          <w:numId w:val="23"/>
        </w:numPr>
        <w:spacing w:line="276" w:lineRule="auto"/>
        <w:ind w:left="284" w:hanging="284"/>
        <w:contextualSpacing w:val="0"/>
        <w:jc w:val="both"/>
        <w:rPr>
          <w:rFonts w:ascii="Arial" w:hAnsi="Arial" w:cs="Arial"/>
          <w:sz w:val="22"/>
          <w:szCs w:val="22"/>
        </w:rPr>
      </w:pPr>
      <w:r w:rsidRPr="00B25302">
        <w:rPr>
          <w:rFonts w:ascii="Arial" w:hAnsi="Arial" w:cs="Arial"/>
          <w:sz w:val="22"/>
          <w:szCs w:val="22"/>
        </w:rPr>
        <w:t>Eficiência Energética, reduzindo o consumo de energia com melhor iluminação;</w:t>
      </w:r>
    </w:p>
    <w:p w14:paraId="43636C8F" w14:textId="77777777" w:rsidR="00FC01D5" w:rsidRPr="00B25302" w:rsidRDefault="00FC01D5" w:rsidP="002B7CB7">
      <w:pPr>
        <w:pStyle w:val="ListParagraph"/>
        <w:numPr>
          <w:ilvl w:val="0"/>
          <w:numId w:val="23"/>
        </w:numPr>
        <w:spacing w:line="276" w:lineRule="auto"/>
        <w:ind w:left="284" w:hanging="284"/>
        <w:contextualSpacing w:val="0"/>
        <w:jc w:val="both"/>
        <w:rPr>
          <w:rFonts w:ascii="Arial" w:hAnsi="Arial" w:cs="Arial"/>
          <w:sz w:val="22"/>
          <w:szCs w:val="22"/>
        </w:rPr>
      </w:pPr>
      <w:r w:rsidRPr="00B25302">
        <w:rPr>
          <w:rFonts w:ascii="Arial" w:hAnsi="Arial" w:cs="Arial"/>
          <w:sz w:val="22"/>
          <w:szCs w:val="22"/>
        </w:rPr>
        <w:t>Embelezamento urbano com as ações de iluminação de destaque;</w:t>
      </w:r>
    </w:p>
    <w:p w14:paraId="6F42A195" w14:textId="77777777" w:rsidR="00FC01D5" w:rsidRPr="00B25302" w:rsidRDefault="00FC01D5" w:rsidP="002B7CB7">
      <w:pPr>
        <w:pStyle w:val="ListParagraph"/>
        <w:numPr>
          <w:ilvl w:val="0"/>
          <w:numId w:val="23"/>
        </w:numPr>
        <w:spacing w:line="276" w:lineRule="auto"/>
        <w:ind w:left="284" w:hanging="284"/>
        <w:contextualSpacing w:val="0"/>
        <w:jc w:val="both"/>
        <w:rPr>
          <w:rFonts w:ascii="Arial" w:hAnsi="Arial" w:cs="Arial"/>
          <w:sz w:val="22"/>
          <w:szCs w:val="22"/>
        </w:rPr>
      </w:pPr>
      <w:r w:rsidRPr="00B25302">
        <w:rPr>
          <w:rFonts w:ascii="Arial" w:hAnsi="Arial" w:cs="Arial"/>
          <w:sz w:val="22"/>
          <w:szCs w:val="22"/>
        </w:rPr>
        <w:t>Longa vida útil dos equipamentos;</w:t>
      </w:r>
    </w:p>
    <w:p w14:paraId="6A3DB2FC" w14:textId="77777777" w:rsidR="00FC01D5" w:rsidRPr="00B25302" w:rsidRDefault="00FC01D5" w:rsidP="002B7CB7">
      <w:pPr>
        <w:pStyle w:val="ListParagraph"/>
        <w:numPr>
          <w:ilvl w:val="0"/>
          <w:numId w:val="23"/>
        </w:numPr>
        <w:spacing w:line="276" w:lineRule="auto"/>
        <w:ind w:left="284" w:hanging="284"/>
        <w:jc w:val="both"/>
        <w:rPr>
          <w:rFonts w:ascii="Arial" w:hAnsi="Arial" w:cs="Arial"/>
          <w:sz w:val="22"/>
          <w:szCs w:val="22"/>
        </w:rPr>
      </w:pPr>
      <w:r w:rsidRPr="00B25302">
        <w:rPr>
          <w:rFonts w:ascii="Arial" w:hAnsi="Arial" w:cs="Arial"/>
          <w:sz w:val="22"/>
          <w:szCs w:val="22"/>
        </w:rPr>
        <w:t>Monitoramento e controle remoto em tempo real.</w:t>
      </w:r>
    </w:p>
    <w:p w14:paraId="5C085014" w14:textId="77777777" w:rsidR="00FC01D5" w:rsidRPr="00B25302" w:rsidRDefault="00FC01D5" w:rsidP="002B7CB7">
      <w:pPr>
        <w:spacing w:after="0"/>
        <w:jc w:val="both"/>
        <w:rPr>
          <w:rFonts w:ascii="Arial" w:hAnsi="Arial" w:cs="Arial"/>
        </w:rPr>
      </w:pPr>
    </w:p>
    <w:p w14:paraId="45F4E3A3" w14:textId="77777777" w:rsidR="00FC01D5" w:rsidRPr="00B25302" w:rsidRDefault="00FC01D5" w:rsidP="002B7CB7">
      <w:pPr>
        <w:spacing w:after="0"/>
        <w:jc w:val="both"/>
        <w:rPr>
          <w:rFonts w:ascii="Arial" w:hAnsi="Arial" w:cs="Arial"/>
        </w:rPr>
      </w:pPr>
      <w:r w:rsidRPr="00B25302">
        <w:rPr>
          <w:rFonts w:ascii="Arial" w:hAnsi="Arial" w:cs="Arial"/>
        </w:rPr>
        <w:t>Para atingir esses objetivos, o projeto deve considerar as seguintes soluções:</w:t>
      </w:r>
    </w:p>
    <w:p w14:paraId="5ECDABEB" w14:textId="77777777" w:rsidR="00FC01D5" w:rsidRPr="00B25302" w:rsidRDefault="00FC01D5" w:rsidP="002B7CB7">
      <w:pPr>
        <w:spacing w:after="0"/>
        <w:jc w:val="both"/>
        <w:rPr>
          <w:rFonts w:ascii="Arial" w:hAnsi="Arial" w:cs="Arial"/>
        </w:rPr>
      </w:pPr>
    </w:p>
    <w:p w14:paraId="1349500F" w14:textId="77777777" w:rsidR="00FC01D5" w:rsidRPr="00B25302" w:rsidRDefault="00FC01D5" w:rsidP="002B7CB7">
      <w:pPr>
        <w:spacing w:after="0"/>
        <w:jc w:val="both"/>
        <w:rPr>
          <w:rFonts w:ascii="Arial" w:hAnsi="Arial" w:cs="Arial"/>
          <w:b/>
        </w:rPr>
      </w:pPr>
      <w:r w:rsidRPr="00B25302">
        <w:rPr>
          <w:rFonts w:ascii="Arial" w:hAnsi="Arial" w:cs="Arial"/>
          <w:b/>
        </w:rPr>
        <w:t>3.1.1 Modernização das luminárias convencionais para LED</w:t>
      </w:r>
    </w:p>
    <w:p w14:paraId="7E910252" w14:textId="77777777" w:rsidR="00FC01D5" w:rsidRPr="00B25302" w:rsidRDefault="00FC01D5" w:rsidP="002B7CB7">
      <w:pPr>
        <w:spacing w:after="0"/>
        <w:jc w:val="both"/>
        <w:rPr>
          <w:rFonts w:ascii="Arial" w:hAnsi="Arial" w:cs="Arial"/>
        </w:rPr>
      </w:pPr>
      <w:r w:rsidRPr="00B25302">
        <w:rPr>
          <w:rFonts w:ascii="Arial" w:hAnsi="Arial" w:cs="Arial"/>
        </w:rPr>
        <w:t>Substituição de 100% das luminárias convencionais existentes para LED gerando uma economia de no mínimo 50% na fatura de energia elétrica do sistema de iluminação pública.</w:t>
      </w:r>
    </w:p>
    <w:p w14:paraId="1C1310CE" w14:textId="77777777" w:rsidR="00FC01D5" w:rsidRPr="00B25302" w:rsidRDefault="00FC01D5" w:rsidP="002B7CB7">
      <w:pPr>
        <w:spacing w:after="0"/>
        <w:jc w:val="both"/>
        <w:rPr>
          <w:rFonts w:ascii="Arial" w:hAnsi="Arial" w:cs="Arial"/>
        </w:rPr>
      </w:pPr>
    </w:p>
    <w:p w14:paraId="227882FC" w14:textId="77777777" w:rsidR="00FC01D5" w:rsidRPr="00B25302" w:rsidRDefault="00FC01D5" w:rsidP="002B7CB7">
      <w:pPr>
        <w:spacing w:after="0"/>
        <w:jc w:val="both"/>
        <w:rPr>
          <w:rFonts w:ascii="Arial" w:hAnsi="Arial" w:cs="Arial"/>
          <w:b/>
        </w:rPr>
      </w:pPr>
      <w:r w:rsidRPr="00B25302">
        <w:rPr>
          <w:rFonts w:ascii="Arial" w:hAnsi="Arial" w:cs="Arial"/>
          <w:b/>
        </w:rPr>
        <w:t>3.1.2 Sistema de Telegestão</w:t>
      </w:r>
    </w:p>
    <w:p w14:paraId="0445B05A" w14:textId="77777777" w:rsidR="00FC01D5" w:rsidRPr="00B25302" w:rsidRDefault="00FC01D5" w:rsidP="002B7CB7">
      <w:pPr>
        <w:spacing w:after="0"/>
        <w:jc w:val="both"/>
        <w:rPr>
          <w:rFonts w:ascii="Arial" w:hAnsi="Arial" w:cs="Arial"/>
        </w:rPr>
      </w:pPr>
      <w:r w:rsidRPr="00B25302">
        <w:rPr>
          <w:rFonts w:ascii="Arial" w:hAnsi="Arial" w:cs="Arial"/>
        </w:rPr>
        <w:t>Implantação de Sistema de Telegestão em 100% das luminárias LED modernizadas permitindo assim o monitoramento e controle remoto do parque de iluminação pública.</w:t>
      </w:r>
    </w:p>
    <w:p w14:paraId="008B2605" w14:textId="77777777" w:rsidR="00FC01D5" w:rsidRPr="00B25302" w:rsidRDefault="00FC01D5" w:rsidP="002B7CB7">
      <w:pPr>
        <w:spacing w:after="0"/>
        <w:jc w:val="both"/>
        <w:rPr>
          <w:rFonts w:ascii="Arial" w:hAnsi="Arial" w:cs="Arial"/>
        </w:rPr>
      </w:pPr>
    </w:p>
    <w:p w14:paraId="753E3F91" w14:textId="77777777" w:rsidR="00FC01D5" w:rsidRPr="00B25302" w:rsidRDefault="00FC01D5" w:rsidP="002B7CB7">
      <w:pPr>
        <w:spacing w:after="0"/>
        <w:jc w:val="both"/>
        <w:rPr>
          <w:rFonts w:ascii="Arial" w:hAnsi="Arial" w:cs="Arial"/>
          <w:b/>
        </w:rPr>
      </w:pPr>
      <w:r w:rsidRPr="00B25302">
        <w:rPr>
          <w:rFonts w:ascii="Arial" w:hAnsi="Arial" w:cs="Arial"/>
          <w:b/>
        </w:rPr>
        <w:t>3.1.3 Centro de Controle Operacional – CCO</w:t>
      </w:r>
    </w:p>
    <w:p w14:paraId="70198EE4" w14:textId="655992A1" w:rsidR="00FC01D5" w:rsidRPr="00B25302" w:rsidRDefault="00FC01D5" w:rsidP="002B7CB7">
      <w:pPr>
        <w:spacing w:after="0"/>
        <w:jc w:val="both"/>
        <w:rPr>
          <w:rFonts w:ascii="Arial" w:hAnsi="Arial" w:cs="Arial"/>
        </w:rPr>
      </w:pPr>
      <w:r w:rsidRPr="00B25302">
        <w:rPr>
          <w:rFonts w:ascii="Arial" w:hAnsi="Arial" w:cs="Arial"/>
        </w:rPr>
        <w:t xml:space="preserve">Implantação de um CCO para gerenciar todas as demandas do sistema de iluminação pública através de um software Sistema Central de Gerenciamento desenvolvido especificamente para o projeto de </w:t>
      </w:r>
      <w:r w:rsidR="00E44693" w:rsidRPr="00B25302">
        <w:rPr>
          <w:rFonts w:ascii="Arial" w:hAnsi="Arial" w:cs="Arial"/>
        </w:rPr>
        <w:t>Araranguá</w:t>
      </w:r>
      <w:r w:rsidRPr="00B25302">
        <w:rPr>
          <w:rFonts w:ascii="Arial" w:hAnsi="Arial" w:cs="Arial"/>
        </w:rPr>
        <w:t>. O CCO contará com data centers, central de atendimento à população, equipamentos de comunicação e telas gigantes “</w:t>
      </w:r>
      <w:proofErr w:type="spellStart"/>
      <w:r w:rsidRPr="00B25302">
        <w:rPr>
          <w:rFonts w:ascii="Arial" w:hAnsi="Arial" w:cs="Arial"/>
        </w:rPr>
        <w:t>Video</w:t>
      </w:r>
      <w:proofErr w:type="spellEnd"/>
      <w:r w:rsidRPr="00B25302">
        <w:rPr>
          <w:rFonts w:ascii="Arial" w:hAnsi="Arial" w:cs="Arial"/>
        </w:rPr>
        <w:t xml:space="preserve"> Wall” para exibição dos pontos de iluminação.</w:t>
      </w:r>
    </w:p>
    <w:p w14:paraId="1F8BB7E4" w14:textId="77777777" w:rsidR="00FC01D5" w:rsidRPr="00B25302" w:rsidRDefault="00FC01D5" w:rsidP="002B7CB7">
      <w:pPr>
        <w:spacing w:after="0"/>
        <w:jc w:val="both"/>
        <w:rPr>
          <w:rFonts w:ascii="Arial" w:hAnsi="Arial" w:cs="Arial"/>
        </w:rPr>
      </w:pPr>
    </w:p>
    <w:p w14:paraId="4E1A716E" w14:textId="77777777" w:rsidR="00FC01D5" w:rsidRPr="00B25302" w:rsidRDefault="00FC01D5" w:rsidP="002B7CB7">
      <w:pPr>
        <w:spacing w:after="0"/>
        <w:jc w:val="both"/>
        <w:rPr>
          <w:rFonts w:ascii="Arial" w:hAnsi="Arial" w:cs="Arial"/>
          <w:b/>
        </w:rPr>
      </w:pPr>
      <w:r w:rsidRPr="00B25302">
        <w:rPr>
          <w:rFonts w:ascii="Arial" w:hAnsi="Arial" w:cs="Arial"/>
          <w:b/>
        </w:rPr>
        <w:t xml:space="preserve">3.1.4 Iluminação de Destaque </w:t>
      </w:r>
    </w:p>
    <w:p w14:paraId="677E6D5D" w14:textId="77777777" w:rsidR="00FC01D5" w:rsidRPr="00B25302" w:rsidRDefault="00FC01D5" w:rsidP="002B7CB7">
      <w:pPr>
        <w:spacing w:after="0"/>
        <w:jc w:val="both"/>
        <w:rPr>
          <w:rFonts w:ascii="Arial" w:hAnsi="Arial" w:cs="Arial"/>
        </w:rPr>
      </w:pPr>
      <w:r w:rsidRPr="00B25302">
        <w:rPr>
          <w:rFonts w:ascii="Arial" w:hAnsi="Arial" w:cs="Arial"/>
        </w:rPr>
        <w:t>Implantação de iluminação de destaque em monumentos históricos do município para fazer com que as pessoas possam vivenciar, contemplar e permanecer na Cidade. As ações de iluminação de destaque irão embelezar os monumentos criando mais atratividade urbana no Município.</w:t>
      </w:r>
    </w:p>
    <w:p w14:paraId="16FFD1D5" w14:textId="77777777" w:rsidR="00FC01D5" w:rsidRPr="00B25302" w:rsidRDefault="00FC01D5" w:rsidP="002B7CB7">
      <w:pPr>
        <w:spacing w:after="0"/>
        <w:jc w:val="both"/>
        <w:rPr>
          <w:rFonts w:ascii="Arial" w:hAnsi="Arial" w:cs="Arial"/>
        </w:rPr>
      </w:pPr>
    </w:p>
    <w:p w14:paraId="6F21A687" w14:textId="3FF4B342" w:rsidR="00FC01D5" w:rsidRPr="00B25302" w:rsidRDefault="00FC01D5" w:rsidP="002B7CB7">
      <w:pPr>
        <w:spacing w:after="0"/>
        <w:jc w:val="both"/>
        <w:rPr>
          <w:rFonts w:ascii="Arial" w:hAnsi="Arial" w:cs="Arial"/>
          <w:b/>
        </w:rPr>
      </w:pPr>
      <w:r w:rsidRPr="00B25302">
        <w:rPr>
          <w:rFonts w:ascii="Arial" w:hAnsi="Arial" w:cs="Arial"/>
          <w:b/>
        </w:rPr>
        <w:t>3.1.</w:t>
      </w:r>
      <w:r w:rsidR="00F26DE0" w:rsidRPr="00B25302">
        <w:rPr>
          <w:rFonts w:ascii="Arial" w:hAnsi="Arial" w:cs="Arial"/>
          <w:b/>
        </w:rPr>
        <w:t>5</w:t>
      </w:r>
      <w:r w:rsidRPr="00B25302">
        <w:rPr>
          <w:rFonts w:ascii="Arial" w:hAnsi="Arial" w:cs="Arial"/>
          <w:b/>
        </w:rPr>
        <w:tab/>
        <w:t>Expansão do sistema de iluminação</w:t>
      </w:r>
    </w:p>
    <w:p w14:paraId="78FE7430" w14:textId="77777777" w:rsidR="00FC01D5" w:rsidRPr="00B25302" w:rsidRDefault="00FC01D5" w:rsidP="002B7CB7">
      <w:pPr>
        <w:spacing w:after="0"/>
        <w:jc w:val="both"/>
        <w:rPr>
          <w:rFonts w:ascii="Arial" w:hAnsi="Arial" w:cs="Arial"/>
        </w:rPr>
      </w:pPr>
      <w:r w:rsidRPr="00B25302">
        <w:rPr>
          <w:rFonts w:ascii="Arial" w:hAnsi="Arial" w:cs="Arial"/>
        </w:rPr>
        <w:t>Também está previsto no projeto a expansão do sistema de iluminação pública ao longo da Concessão. A futura Concessionária deverá fazer todos os projetos e implantações necessárias a expansão conforme prevista no Contrato.</w:t>
      </w:r>
    </w:p>
    <w:p w14:paraId="54BC4C0C" w14:textId="77777777" w:rsidR="00FC01D5" w:rsidRPr="00B25302" w:rsidRDefault="00FC01D5" w:rsidP="002B7CB7">
      <w:pPr>
        <w:spacing w:after="0"/>
        <w:jc w:val="both"/>
        <w:rPr>
          <w:rFonts w:ascii="Arial" w:hAnsi="Arial" w:cs="Arial"/>
        </w:rPr>
      </w:pPr>
    </w:p>
    <w:p w14:paraId="56BE56E1" w14:textId="298DC51E" w:rsidR="00FC01D5" w:rsidRPr="00B25302" w:rsidRDefault="00FC01D5" w:rsidP="002B7CB7">
      <w:pPr>
        <w:spacing w:after="0"/>
        <w:jc w:val="both"/>
        <w:rPr>
          <w:rFonts w:ascii="Arial" w:hAnsi="Arial" w:cs="Arial"/>
          <w:b/>
        </w:rPr>
      </w:pPr>
      <w:r w:rsidRPr="00B25302">
        <w:rPr>
          <w:rFonts w:ascii="Arial" w:hAnsi="Arial" w:cs="Arial"/>
          <w:b/>
        </w:rPr>
        <w:t>3.1.</w:t>
      </w:r>
      <w:r w:rsidR="00F26DE0" w:rsidRPr="00B25302">
        <w:rPr>
          <w:rFonts w:ascii="Arial" w:hAnsi="Arial" w:cs="Arial"/>
          <w:b/>
        </w:rPr>
        <w:t>6</w:t>
      </w:r>
      <w:r w:rsidRPr="00B25302">
        <w:rPr>
          <w:rFonts w:ascii="Arial" w:hAnsi="Arial" w:cs="Arial"/>
          <w:b/>
        </w:rPr>
        <w:tab/>
        <w:t>Operação e manutenção durante 25 anos.</w:t>
      </w:r>
    </w:p>
    <w:p w14:paraId="5F17CC81" w14:textId="77777777" w:rsidR="00FC01D5" w:rsidRPr="00B25302" w:rsidRDefault="00FC01D5" w:rsidP="002B7CB7">
      <w:pPr>
        <w:spacing w:after="0"/>
        <w:jc w:val="both"/>
        <w:rPr>
          <w:rFonts w:ascii="Arial" w:hAnsi="Arial" w:cs="Arial"/>
        </w:rPr>
      </w:pPr>
      <w:r w:rsidRPr="00B25302">
        <w:rPr>
          <w:rFonts w:ascii="Arial" w:hAnsi="Arial" w:cs="Arial"/>
        </w:rPr>
        <w:t>E por fim, como principal serviço a ser prestado, a Concessionária deverá operar e manter o sistema de iluminação em pleno funcionamento durante todo período de Concessão sob o cumprimento de indicadores de desempenho a serem fiscalizados pelo Município e Verificador Independente.</w:t>
      </w:r>
    </w:p>
    <w:p w14:paraId="2F0D57BE" w14:textId="77777777" w:rsidR="00FC01D5" w:rsidRPr="00B25302" w:rsidRDefault="00FC01D5" w:rsidP="002B7CB7">
      <w:pPr>
        <w:spacing w:after="0"/>
        <w:jc w:val="both"/>
        <w:rPr>
          <w:rFonts w:ascii="Arial" w:hAnsi="Arial" w:cs="Arial"/>
        </w:rPr>
      </w:pPr>
    </w:p>
    <w:p w14:paraId="2DEBD690" w14:textId="77777777" w:rsidR="00FC01D5" w:rsidRPr="00B25302" w:rsidRDefault="00FC01D5" w:rsidP="002B7CB7">
      <w:pPr>
        <w:pStyle w:val="Heading2"/>
        <w:numPr>
          <w:ilvl w:val="1"/>
          <w:numId w:val="19"/>
        </w:numPr>
        <w:spacing w:line="276" w:lineRule="auto"/>
        <w:ind w:left="0" w:firstLine="0"/>
        <w:contextualSpacing w:val="0"/>
        <w:rPr>
          <w:rFonts w:ascii="Arial" w:hAnsi="Arial"/>
        </w:rPr>
      </w:pPr>
      <w:r w:rsidRPr="00B25302">
        <w:rPr>
          <w:rFonts w:ascii="Arial" w:hAnsi="Arial"/>
          <w:bCs w:val="0"/>
        </w:rPr>
        <w:t>Caderno de Encargos</w:t>
      </w:r>
    </w:p>
    <w:p w14:paraId="4B93112D" w14:textId="385B1556" w:rsidR="00FC01D5" w:rsidRPr="00B25302" w:rsidRDefault="00FC01D5" w:rsidP="002B7CB7">
      <w:pPr>
        <w:spacing w:after="0"/>
        <w:jc w:val="both"/>
        <w:rPr>
          <w:rFonts w:ascii="Arial" w:hAnsi="Arial" w:cs="Arial"/>
        </w:rPr>
      </w:pPr>
      <w:r w:rsidRPr="00B25302">
        <w:rPr>
          <w:rFonts w:ascii="Arial" w:hAnsi="Arial" w:cs="Arial"/>
        </w:rPr>
        <w:t xml:space="preserve">O caderno de encargos tem como objetivo apresentar as premissas técnicas adotadas na elaboração de memorial técnico e os requisitos mínimos a serem atendidos pela Concessionária de iluminação pública do Município de </w:t>
      </w:r>
      <w:r w:rsidR="00E44693" w:rsidRPr="00B25302">
        <w:rPr>
          <w:rFonts w:ascii="Arial" w:hAnsi="Arial" w:cs="Arial"/>
        </w:rPr>
        <w:t>Araranguá</w:t>
      </w:r>
      <w:r w:rsidRPr="00B25302">
        <w:rPr>
          <w:rFonts w:ascii="Arial" w:hAnsi="Arial" w:cs="Arial"/>
        </w:rPr>
        <w:t xml:space="preserve">.  </w:t>
      </w:r>
    </w:p>
    <w:p w14:paraId="6406D465" w14:textId="77777777" w:rsidR="00FC01D5" w:rsidRPr="00B25302" w:rsidRDefault="00FC01D5" w:rsidP="002B7CB7">
      <w:pPr>
        <w:spacing w:after="0"/>
        <w:jc w:val="both"/>
        <w:rPr>
          <w:rFonts w:ascii="Arial" w:hAnsi="Arial" w:cs="Arial"/>
        </w:rPr>
      </w:pPr>
    </w:p>
    <w:p w14:paraId="750F19DA" w14:textId="77777777" w:rsidR="00FC01D5" w:rsidRPr="00B25302" w:rsidRDefault="00FC01D5" w:rsidP="002B7CB7">
      <w:pPr>
        <w:spacing w:after="0"/>
        <w:jc w:val="both"/>
        <w:rPr>
          <w:rFonts w:ascii="Arial" w:hAnsi="Arial" w:cs="Arial"/>
        </w:rPr>
      </w:pPr>
      <w:r w:rsidRPr="00B25302">
        <w:rPr>
          <w:rFonts w:ascii="Arial" w:hAnsi="Arial" w:cs="Arial"/>
        </w:rPr>
        <w:lastRenderedPageBreak/>
        <w:t>Este caderno descreve os encargos de investimento e de operação da Concessionária, os indicadores de desempenho e os encargos do Poder Concedente.</w:t>
      </w:r>
    </w:p>
    <w:p w14:paraId="5F5FC75D" w14:textId="77777777" w:rsidR="00FC01D5" w:rsidRPr="00B25302" w:rsidRDefault="00FC01D5" w:rsidP="002B7CB7">
      <w:pPr>
        <w:spacing w:after="0"/>
        <w:jc w:val="both"/>
        <w:rPr>
          <w:rFonts w:ascii="Arial" w:hAnsi="Arial" w:cs="Arial"/>
        </w:rPr>
      </w:pPr>
    </w:p>
    <w:p w14:paraId="78702EB2" w14:textId="3ECFD715" w:rsidR="00FC01D5" w:rsidRPr="00B25302" w:rsidRDefault="00FC01D5" w:rsidP="002B7CB7">
      <w:pPr>
        <w:spacing w:after="0"/>
        <w:jc w:val="both"/>
        <w:rPr>
          <w:rFonts w:ascii="Arial" w:hAnsi="Arial" w:cs="Arial"/>
        </w:rPr>
      </w:pPr>
      <w:r w:rsidRPr="00B25302">
        <w:rPr>
          <w:rFonts w:ascii="Arial" w:hAnsi="Arial" w:cs="Arial"/>
        </w:rPr>
        <w:t xml:space="preserve">Os encargos de investimentos se referem às obras a serem realizadas na modernização, ampliação, melhorias, centro de controle operacional, iluminação artística, </w:t>
      </w:r>
      <w:r w:rsidR="00F26DE0" w:rsidRPr="00B25302">
        <w:rPr>
          <w:rFonts w:ascii="Arial" w:hAnsi="Arial" w:cs="Arial"/>
        </w:rPr>
        <w:t xml:space="preserve">e </w:t>
      </w:r>
      <w:r w:rsidRPr="00B25302">
        <w:rPr>
          <w:rFonts w:ascii="Arial" w:hAnsi="Arial" w:cs="Arial"/>
        </w:rPr>
        <w:t xml:space="preserve">vandalismos. </w:t>
      </w:r>
    </w:p>
    <w:p w14:paraId="02BC62CC" w14:textId="77777777" w:rsidR="00FC01D5" w:rsidRPr="00B25302" w:rsidRDefault="00FC01D5" w:rsidP="002B7CB7">
      <w:pPr>
        <w:spacing w:after="0"/>
        <w:jc w:val="both"/>
        <w:rPr>
          <w:rFonts w:ascii="Arial" w:hAnsi="Arial" w:cs="Arial"/>
        </w:rPr>
      </w:pPr>
    </w:p>
    <w:p w14:paraId="1026D09A" w14:textId="77777777" w:rsidR="00FC01D5" w:rsidRPr="00B25302" w:rsidRDefault="00FC01D5" w:rsidP="002B7CB7">
      <w:pPr>
        <w:spacing w:after="0"/>
        <w:jc w:val="both"/>
        <w:rPr>
          <w:rFonts w:ascii="Arial" w:hAnsi="Arial" w:cs="Arial"/>
        </w:rPr>
      </w:pPr>
      <w:r w:rsidRPr="00B25302">
        <w:rPr>
          <w:rFonts w:ascii="Arial" w:hAnsi="Arial" w:cs="Arial"/>
        </w:rPr>
        <w:t>Os encargos de operação e manutenção estão vinculados às atividades operacionais da Concessão abrangendo a manutenção preventiva, preditiva e corretiva, o gerenciamento do sistema, operação do centro de controle operacional e gestão do sistema municipal de iluminação pública.</w:t>
      </w:r>
    </w:p>
    <w:p w14:paraId="3C1D6908" w14:textId="77777777" w:rsidR="00FC01D5" w:rsidRPr="00B25302" w:rsidRDefault="00FC01D5" w:rsidP="002B7CB7">
      <w:pPr>
        <w:spacing w:after="0"/>
        <w:jc w:val="both"/>
        <w:rPr>
          <w:rFonts w:ascii="Arial" w:hAnsi="Arial" w:cs="Arial"/>
        </w:rPr>
      </w:pPr>
    </w:p>
    <w:p w14:paraId="4F533484" w14:textId="77777777" w:rsidR="00FC01D5" w:rsidRPr="00B25302" w:rsidRDefault="00FC01D5" w:rsidP="002B7CB7">
      <w:pPr>
        <w:spacing w:after="0"/>
        <w:jc w:val="both"/>
        <w:rPr>
          <w:rFonts w:ascii="Arial" w:hAnsi="Arial" w:cs="Arial"/>
        </w:rPr>
      </w:pPr>
      <w:r w:rsidRPr="00B25302">
        <w:rPr>
          <w:rFonts w:ascii="Arial" w:hAnsi="Arial" w:cs="Arial"/>
        </w:rPr>
        <w:t>Os indicadores de desempenho apresentam as metas a serem atingidas pela Concessionária, bem como as fórmulas e parâmetros de mensuração para cálculo da Contraprestação Mensal Efetiva.</w:t>
      </w:r>
    </w:p>
    <w:p w14:paraId="46129946" w14:textId="77777777" w:rsidR="00FC01D5" w:rsidRPr="00B25302" w:rsidRDefault="00FC01D5" w:rsidP="002B7CB7">
      <w:pPr>
        <w:spacing w:after="0"/>
        <w:jc w:val="both"/>
        <w:rPr>
          <w:rFonts w:ascii="Arial" w:hAnsi="Arial" w:cs="Arial"/>
        </w:rPr>
      </w:pPr>
    </w:p>
    <w:p w14:paraId="528EECCB" w14:textId="77777777" w:rsidR="00FC01D5" w:rsidRPr="00B25302" w:rsidRDefault="00FC01D5" w:rsidP="002B7CB7">
      <w:pPr>
        <w:spacing w:after="0"/>
        <w:jc w:val="both"/>
        <w:rPr>
          <w:rFonts w:ascii="Arial" w:hAnsi="Arial" w:cs="Arial"/>
        </w:rPr>
      </w:pPr>
      <w:r w:rsidRPr="00B25302">
        <w:rPr>
          <w:rFonts w:ascii="Arial" w:hAnsi="Arial" w:cs="Arial"/>
        </w:rPr>
        <w:t>E, por fim, os encargos do Poder Concedente, com as obrigações do Município em relação ao contrato de Concessão.</w:t>
      </w:r>
    </w:p>
    <w:p w14:paraId="57E1313A" w14:textId="67162BBA" w:rsidR="00FC01D5" w:rsidRPr="00B25302" w:rsidRDefault="00FC01D5" w:rsidP="002B7CB7">
      <w:pPr>
        <w:spacing w:after="0"/>
        <w:jc w:val="both"/>
        <w:rPr>
          <w:rFonts w:ascii="Arial" w:hAnsi="Arial" w:cs="Arial"/>
        </w:rPr>
      </w:pPr>
    </w:p>
    <w:p w14:paraId="752A6C10" w14:textId="77777777" w:rsidR="00FC01D5" w:rsidRPr="00B25302" w:rsidRDefault="00FC01D5" w:rsidP="002B7CB7">
      <w:pPr>
        <w:pStyle w:val="Heading2"/>
        <w:numPr>
          <w:ilvl w:val="0"/>
          <w:numId w:val="19"/>
        </w:numPr>
        <w:spacing w:line="276" w:lineRule="auto"/>
        <w:ind w:left="357" w:hanging="357"/>
        <w:contextualSpacing w:val="0"/>
        <w:rPr>
          <w:rFonts w:ascii="Arial" w:hAnsi="Arial"/>
        </w:rPr>
      </w:pPr>
      <w:bookmarkStart w:id="2" w:name="_Ref369525712"/>
      <w:r w:rsidRPr="00B25302">
        <w:rPr>
          <w:rFonts w:ascii="Arial" w:hAnsi="Arial"/>
        </w:rPr>
        <w:t>CRONOGRAMA DA CONCESSÃO</w:t>
      </w:r>
      <w:bookmarkEnd w:id="2"/>
    </w:p>
    <w:p w14:paraId="77809486" w14:textId="77777777" w:rsidR="00FC01D5" w:rsidRPr="00B25302" w:rsidRDefault="00FC01D5" w:rsidP="002B7CB7">
      <w:pPr>
        <w:spacing w:after="0"/>
        <w:rPr>
          <w:rFonts w:ascii="Arial" w:hAnsi="Arial" w:cs="Arial"/>
        </w:rPr>
      </w:pPr>
      <w:r w:rsidRPr="00B25302">
        <w:rPr>
          <w:rFonts w:ascii="Arial" w:hAnsi="Arial" w:cs="Arial"/>
        </w:rPr>
        <w:t>O Cronograma da Concessão, conforme apresentado a seguir, define os prazos e marcos a serem cumpridos pela Concessionária de iluminação e pelo Poder Concedente após a assunção dos serviços.</w:t>
      </w:r>
    </w:p>
    <w:p w14:paraId="1ACEDC7B" w14:textId="77777777" w:rsidR="00FC01D5" w:rsidRPr="00B25302" w:rsidRDefault="00FC01D5" w:rsidP="002B7CB7">
      <w:pPr>
        <w:spacing w:after="0"/>
        <w:rPr>
          <w:rFonts w:ascii="Arial" w:hAnsi="Arial" w:cs="Arial"/>
        </w:rPr>
      </w:pPr>
    </w:p>
    <w:tbl>
      <w:tblPr>
        <w:tblW w:w="5000" w:type="pct"/>
        <w:tblCellMar>
          <w:top w:w="15" w:type="dxa"/>
          <w:left w:w="70" w:type="dxa"/>
          <w:bottom w:w="15" w:type="dxa"/>
          <w:right w:w="70" w:type="dxa"/>
        </w:tblCellMar>
        <w:tblLook w:val="04A0" w:firstRow="1" w:lastRow="0" w:firstColumn="1" w:lastColumn="0" w:noHBand="0" w:noVBand="1"/>
      </w:tblPr>
      <w:tblGrid>
        <w:gridCol w:w="1126"/>
        <w:gridCol w:w="5788"/>
        <w:gridCol w:w="2147"/>
      </w:tblGrid>
      <w:tr w:rsidR="00FC01D5" w:rsidRPr="00B25302" w14:paraId="3B2AFF1F" w14:textId="77777777" w:rsidTr="00FC01D5">
        <w:trPr>
          <w:trHeight w:val="315"/>
        </w:trPr>
        <w:tc>
          <w:tcPr>
            <w:tcW w:w="621"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0CED21A5" w14:textId="77777777" w:rsidR="00FC01D5" w:rsidRPr="00B25302" w:rsidRDefault="00FC01D5" w:rsidP="002B7CB7">
            <w:pPr>
              <w:spacing w:after="0"/>
              <w:jc w:val="center"/>
              <w:rPr>
                <w:rFonts w:ascii="Arial" w:eastAsia="Times New Roman" w:hAnsi="Arial" w:cs="Arial"/>
                <w:b/>
                <w:bCs/>
                <w:color w:val="000000"/>
              </w:rPr>
            </w:pPr>
            <w:r w:rsidRPr="00B25302">
              <w:rPr>
                <w:rFonts w:ascii="Arial" w:eastAsia="Times New Roman" w:hAnsi="Arial" w:cs="Arial"/>
                <w:b/>
                <w:bCs/>
                <w:color w:val="000000"/>
              </w:rPr>
              <w:t>MARCO</w:t>
            </w:r>
          </w:p>
        </w:tc>
        <w:tc>
          <w:tcPr>
            <w:tcW w:w="3194"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00306AF2" w14:textId="77777777" w:rsidR="00FC01D5" w:rsidRPr="00B25302" w:rsidRDefault="00FC01D5" w:rsidP="002B7CB7">
            <w:pPr>
              <w:spacing w:after="0"/>
              <w:jc w:val="center"/>
              <w:rPr>
                <w:rFonts w:ascii="Arial" w:eastAsia="Times New Roman" w:hAnsi="Arial" w:cs="Arial"/>
                <w:b/>
                <w:bCs/>
                <w:color w:val="000000"/>
              </w:rPr>
            </w:pPr>
            <w:r w:rsidRPr="00B25302">
              <w:rPr>
                <w:rFonts w:ascii="Arial" w:eastAsia="Times New Roman" w:hAnsi="Arial" w:cs="Arial"/>
                <w:b/>
                <w:bCs/>
                <w:color w:val="000000"/>
              </w:rPr>
              <w:t>ATIVIDADE</w:t>
            </w:r>
          </w:p>
        </w:tc>
        <w:tc>
          <w:tcPr>
            <w:tcW w:w="1185" w:type="pct"/>
            <w:tcBorders>
              <w:top w:val="single" w:sz="4" w:space="0" w:color="auto"/>
              <w:left w:val="single" w:sz="4" w:space="0" w:color="auto"/>
              <w:bottom w:val="single" w:sz="4" w:space="0" w:color="auto"/>
              <w:right w:val="single" w:sz="4" w:space="0" w:color="auto"/>
            </w:tcBorders>
            <w:shd w:val="clear" w:color="000000" w:fill="A6A6A6"/>
            <w:hideMark/>
          </w:tcPr>
          <w:p w14:paraId="5C837BA3" w14:textId="77777777" w:rsidR="00FC01D5" w:rsidRPr="00B25302" w:rsidRDefault="00FC01D5" w:rsidP="002B7CB7">
            <w:pPr>
              <w:spacing w:after="0"/>
              <w:jc w:val="center"/>
              <w:rPr>
                <w:rFonts w:ascii="Arial" w:eastAsia="Times New Roman" w:hAnsi="Arial" w:cs="Arial"/>
                <w:b/>
                <w:bCs/>
                <w:color w:val="000000"/>
              </w:rPr>
            </w:pPr>
            <w:r w:rsidRPr="00B25302">
              <w:rPr>
                <w:rFonts w:ascii="Arial" w:eastAsia="Times New Roman" w:hAnsi="Arial" w:cs="Arial"/>
                <w:b/>
                <w:bCs/>
                <w:color w:val="000000"/>
              </w:rPr>
              <w:t>PRAZO</w:t>
            </w:r>
          </w:p>
        </w:tc>
      </w:tr>
      <w:tr w:rsidR="00AD26B3" w:rsidRPr="00B25302" w14:paraId="6A69F8CD" w14:textId="77777777" w:rsidTr="00CA237F">
        <w:trPr>
          <w:trHeight w:val="583"/>
        </w:trPr>
        <w:tc>
          <w:tcPr>
            <w:tcW w:w="621" w:type="pct"/>
            <w:tcBorders>
              <w:top w:val="single" w:sz="4" w:space="0" w:color="auto"/>
              <w:left w:val="single" w:sz="4" w:space="0" w:color="auto"/>
              <w:bottom w:val="single" w:sz="4" w:space="0" w:color="auto"/>
              <w:right w:val="single" w:sz="4" w:space="0" w:color="auto"/>
            </w:tcBorders>
            <w:vAlign w:val="center"/>
          </w:tcPr>
          <w:p w14:paraId="54CAFE23" w14:textId="7E7AC38F" w:rsidR="00AD26B3" w:rsidRPr="00B25302" w:rsidRDefault="00AD26B3" w:rsidP="002B7CB7">
            <w:pPr>
              <w:spacing w:after="0"/>
              <w:jc w:val="center"/>
              <w:rPr>
                <w:rFonts w:ascii="Arial" w:eastAsia="Times New Roman" w:hAnsi="Arial" w:cs="Arial"/>
                <w:color w:val="000000"/>
              </w:rPr>
            </w:pPr>
            <w:r w:rsidRPr="00B25302">
              <w:rPr>
                <w:rFonts w:ascii="Arial" w:eastAsia="Times New Roman" w:hAnsi="Arial" w:cs="Arial"/>
                <w:color w:val="000000"/>
              </w:rPr>
              <w:t>0</w:t>
            </w:r>
          </w:p>
        </w:tc>
        <w:tc>
          <w:tcPr>
            <w:tcW w:w="3194" w:type="pct"/>
            <w:tcBorders>
              <w:top w:val="single" w:sz="4" w:space="0" w:color="auto"/>
              <w:left w:val="single" w:sz="4" w:space="0" w:color="auto"/>
              <w:bottom w:val="single" w:sz="4" w:space="0" w:color="auto"/>
              <w:right w:val="single" w:sz="4" w:space="0" w:color="auto"/>
            </w:tcBorders>
            <w:vAlign w:val="center"/>
          </w:tcPr>
          <w:p w14:paraId="0A845E42" w14:textId="0AA72B4B" w:rsidR="00AD26B3" w:rsidRPr="00B25302" w:rsidRDefault="00AD26B3" w:rsidP="002B7CB7">
            <w:pPr>
              <w:spacing w:after="0"/>
              <w:rPr>
                <w:rFonts w:ascii="Arial" w:eastAsia="Times New Roman" w:hAnsi="Arial" w:cs="Arial"/>
                <w:color w:val="000000"/>
              </w:rPr>
            </w:pPr>
            <w:r w:rsidRPr="00B25302">
              <w:rPr>
                <w:rFonts w:ascii="Arial" w:eastAsia="Times New Roman" w:hAnsi="Arial" w:cs="Arial"/>
                <w:color w:val="000000"/>
              </w:rPr>
              <w:t>Assinatura do Contrato de Concessão</w:t>
            </w:r>
          </w:p>
        </w:tc>
        <w:tc>
          <w:tcPr>
            <w:tcW w:w="1185" w:type="pct"/>
            <w:tcBorders>
              <w:top w:val="single" w:sz="4" w:space="0" w:color="auto"/>
              <w:left w:val="single" w:sz="4" w:space="0" w:color="auto"/>
              <w:bottom w:val="single" w:sz="4" w:space="0" w:color="auto"/>
              <w:right w:val="single" w:sz="4" w:space="0" w:color="auto"/>
            </w:tcBorders>
            <w:vAlign w:val="center"/>
          </w:tcPr>
          <w:p w14:paraId="1320BFC7" w14:textId="6068BC20" w:rsidR="00AD26B3" w:rsidRPr="00B25302" w:rsidRDefault="00AD26B3" w:rsidP="002B7CB7">
            <w:pPr>
              <w:spacing w:after="0"/>
              <w:jc w:val="center"/>
              <w:rPr>
                <w:rFonts w:ascii="Arial" w:eastAsia="Times New Roman" w:hAnsi="Arial" w:cs="Arial"/>
                <w:color w:val="000000"/>
              </w:rPr>
            </w:pPr>
            <w:r w:rsidRPr="00B25302">
              <w:rPr>
                <w:rFonts w:ascii="Arial" w:eastAsia="Times New Roman" w:hAnsi="Arial" w:cs="Arial"/>
                <w:color w:val="000000"/>
              </w:rPr>
              <w:t>D0</w:t>
            </w:r>
          </w:p>
        </w:tc>
      </w:tr>
      <w:tr w:rsidR="00FC01D5" w:rsidRPr="00B25302" w14:paraId="6B6E8485" w14:textId="77777777" w:rsidTr="00FC01D5">
        <w:trPr>
          <w:trHeight w:val="945"/>
        </w:trPr>
        <w:tc>
          <w:tcPr>
            <w:tcW w:w="621" w:type="pct"/>
            <w:tcBorders>
              <w:top w:val="single" w:sz="4" w:space="0" w:color="auto"/>
              <w:left w:val="single" w:sz="4" w:space="0" w:color="auto"/>
              <w:bottom w:val="single" w:sz="4" w:space="0" w:color="auto"/>
              <w:right w:val="single" w:sz="4" w:space="0" w:color="auto"/>
            </w:tcBorders>
            <w:vAlign w:val="center"/>
            <w:hideMark/>
          </w:tcPr>
          <w:p w14:paraId="7B8A277E" w14:textId="77777777" w:rsidR="00FC01D5" w:rsidRPr="00B25302" w:rsidRDefault="00FC01D5" w:rsidP="002B7CB7">
            <w:pPr>
              <w:spacing w:after="0"/>
              <w:jc w:val="center"/>
              <w:rPr>
                <w:rFonts w:ascii="Arial" w:eastAsia="Times New Roman" w:hAnsi="Arial" w:cs="Arial"/>
                <w:color w:val="000000"/>
              </w:rPr>
            </w:pPr>
            <w:r w:rsidRPr="00B25302">
              <w:rPr>
                <w:rFonts w:ascii="Arial" w:eastAsia="Times New Roman" w:hAnsi="Arial" w:cs="Arial"/>
                <w:color w:val="000000"/>
              </w:rPr>
              <w:t>1</w:t>
            </w:r>
          </w:p>
        </w:tc>
        <w:tc>
          <w:tcPr>
            <w:tcW w:w="3194" w:type="pct"/>
            <w:tcBorders>
              <w:top w:val="single" w:sz="4" w:space="0" w:color="auto"/>
              <w:left w:val="single" w:sz="4" w:space="0" w:color="auto"/>
              <w:bottom w:val="single" w:sz="4" w:space="0" w:color="auto"/>
              <w:right w:val="single" w:sz="4" w:space="0" w:color="auto"/>
            </w:tcBorders>
            <w:vAlign w:val="center"/>
            <w:hideMark/>
          </w:tcPr>
          <w:p w14:paraId="7E1A07CD" w14:textId="77777777" w:rsidR="00FC01D5" w:rsidRPr="00B25302" w:rsidRDefault="00FC01D5" w:rsidP="002B7CB7">
            <w:pPr>
              <w:spacing w:after="0"/>
              <w:rPr>
                <w:rFonts w:ascii="Arial" w:eastAsia="Times New Roman" w:hAnsi="Arial" w:cs="Arial"/>
                <w:color w:val="000000"/>
              </w:rPr>
            </w:pPr>
            <w:r w:rsidRPr="00B25302">
              <w:rPr>
                <w:rFonts w:ascii="Arial" w:eastAsia="Times New Roman" w:hAnsi="Arial" w:cs="Arial"/>
                <w:color w:val="000000"/>
              </w:rPr>
              <w:t xml:space="preserve">Assunção dos serviços de operação e manutenção do sistema municipal de iluminação pública.      </w:t>
            </w:r>
          </w:p>
        </w:tc>
        <w:tc>
          <w:tcPr>
            <w:tcW w:w="1185" w:type="pct"/>
            <w:tcBorders>
              <w:top w:val="single" w:sz="4" w:space="0" w:color="auto"/>
              <w:left w:val="single" w:sz="4" w:space="0" w:color="auto"/>
              <w:bottom w:val="single" w:sz="4" w:space="0" w:color="auto"/>
              <w:right w:val="single" w:sz="4" w:space="0" w:color="auto"/>
            </w:tcBorders>
            <w:vAlign w:val="center"/>
            <w:hideMark/>
          </w:tcPr>
          <w:p w14:paraId="47AA4D91" w14:textId="404B680E" w:rsidR="00FC01D5" w:rsidRPr="00B25302" w:rsidRDefault="00FC01D5" w:rsidP="002B7CB7">
            <w:pPr>
              <w:spacing w:after="0"/>
              <w:jc w:val="center"/>
              <w:rPr>
                <w:rFonts w:ascii="Arial" w:eastAsia="Times New Roman" w:hAnsi="Arial" w:cs="Arial"/>
                <w:color w:val="000000"/>
              </w:rPr>
            </w:pPr>
            <w:r w:rsidRPr="00B25302">
              <w:rPr>
                <w:rFonts w:ascii="Arial" w:eastAsia="Times New Roman" w:hAnsi="Arial" w:cs="Arial"/>
                <w:color w:val="000000"/>
              </w:rPr>
              <w:t>D0</w:t>
            </w:r>
            <w:r w:rsidR="00AD26B3" w:rsidRPr="00B25302">
              <w:rPr>
                <w:rFonts w:ascii="Arial" w:eastAsia="Times New Roman" w:hAnsi="Arial" w:cs="Arial"/>
                <w:color w:val="000000"/>
              </w:rPr>
              <w:t xml:space="preserve"> + 4 meses = D1</w:t>
            </w:r>
            <w:r w:rsidR="00086949" w:rsidRPr="00B25302">
              <w:rPr>
                <w:rFonts w:ascii="Arial" w:eastAsia="Times New Roman" w:hAnsi="Arial" w:cs="Arial"/>
                <w:color w:val="000000"/>
              </w:rPr>
              <w:t xml:space="preserve"> = Data de Eficácia do Contrato</w:t>
            </w:r>
            <w:r w:rsidRPr="00B25302">
              <w:rPr>
                <w:rFonts w:ascii="Arial" w:eastAsia="Times New Roman" w:hAnsi="Arial" w:cs="Arial"/>
                <w:color w:val="000000"/>
              </w:rPr>
              <w:t xml:space="preserve"> </w:t>
            </w:r>
          </w:p>
        </w:tc>
      </w:tr>
      <w:tr w:rsidR="00FC01D5" w:rsidRPr="00B25302" w14:paraId="642DD2F7" w14:textId="77777777" w:rsidTr="00FC01D5">
        <w:trPr>
          <w:trHeight w:val="869"/>
        </w:trPr>
        <w:tc>
          <w:tcPr>
            <w:tcW w:w="621" w:type="pct"/>
            <w:tcBorders>
              <w:top w:val="single" w:sz="4" w:space="0" w:color="auto"/>
              <w:left w:val="single" w:sz="4" w:space="0" w:color="auto"/>
              <w:bottom w:val="single" w:sz="4" w:space="0" w:color="auto"/>
              <w:right w:val="single" w:sz="4" w:space="0" w:color="auto"/>
            </w:tcBorders>
            <w:vAlign w:val="center"/>
            <w:hideMark/>
          </w:tcPr>
          <w:p w14:paraId="09DEE226" w14:textId="77777777" w:rsidR="00FC01D5" w:rsidRPr="00B25302" w:rsidRDefault="00FC01D5" w:rsidP="002B7CB7">
            <w:pPr>
              <w:spacing w:after="0"/>
              <w:jc w:val="center"/>
              <w:rPr>
                <w:rFonts w:ascii="Arial" w:eastAsia="Times New Roman" w:hAnsi="Arial" w:cs="Arial"/>
                <w:color w:val="000000"/>
              </w:rPr>
            </w:pPr>
            <w:r w:rsidRPr="00B25302">
              <w:rPr>
                <w:rFonts w:ascii="Arial" w:eastAsia="Times New Roman" w:hAnsi="Arial" w:cs="Arial"/>
                <w:color w:val="000000"/>
              </w:rPr>
              <w:t>2</w:t>
            </w:r>
          </w:p>
        </w:tc>
        <w:tc>
          <w:tcPr>
            <w:tcW w:w="3194" w:type="pct"/>
            <w:tcBorders>
              <w:top w:val="single" w:sz="4" w:space="0" w:color="auto"/>
              <w:left w:val="single" w:sz="4" w:space="0" w:color="auto"/>
              <w:bottom w:val="single" w:sz="4" w:space="0" w:color="auto"/>
              <w:right w:val="single" w:sz="4" w:space="0" w:color="auto"/>
            </w:tcBorders>
            <w:vAlign w:val="center"/>
            <w:hideMark/>
          </w:tcPr>
          <w:p w14:paraId="46967AC9" w14:textId="77777777" w:rsidR="00FC01D5" w:rsidRPr="00B25302" w:rsidRDefault="00FC01D5" w:rsidP="002B7CB7">
            <w:pPr>
              <w:spacing w:after="0"/>
              <w:rPr>
                <w:rFonts w:ascii="Arial" w:eastAsia="Times New Roman" w:hAnsi="Arial" w:cs="Arial"/>
                <w:color w:val="000000"/>
              </w:rPr>
            </w:pPr>
            <w:r w:rsidRPr="00B25302">
              <w:rPr>
                <w:rFonts w:ascii="Arial" w:eastAsia="Times New Roman" w:hAnsi="Arial" w:cs="Arial"/>
                <w:color w:val="000000"/>
              </w:rPr>
              <w:t>Apresentação do plano de implantação das ações de modernização, ampliação, melhorias e iluminação de destaque ao Poder Concedente.</w:t>
            </w:r>
          </w:p>
        </w:tc>
        <w:tc>
          <w:tcPr>
            <w:tcW w:w="1185" w:type="pct"/>
            <w:tcBorders>
              <w:top w:val="single" w:sz="4" w:space="0" w:color="auto"/>
              <w:left w:val="single" w:sz="4" w:space="0" w:color="auto"/>
              <w:bottom w:val="single" w:sz="4" w:space="0" w:color="auto"/>
              <w:right w:val="single" w:sz="4" w:space="0" w:color="auto"/>
            </w:tcBorders>
            <w:vAlign w:val="center"/>
            <w:hideMark/>
          </w:tcPr>
          <w:p w14:paraId="15F14697" w14:textId="57BB1E7B" w:rsidR="00FC01D5" w:rsidRPr="00B25302" w:rsidRDefault="00FC01D5" w:rsidP="002B7CB7">
            <w:pPr>
              <w:spacing w:after="0"/>
              <w:jc w:val="center"/>
              <w:rPr>
                <w:rFonts w:ascii="Arial" w:eastAsia="Times New Roman" w:hAnsi="Arial" w:cs="Arial"/>
                <w:color w:val="000000"/>
              </w:rPr>
            </w:pPr>
            <w:r w:rsidRPr="00B25302">
              <w:rPr>
                <w:rFonts w:ascii="Arial" w:eastAsia="Times New Roman" w:hAnsi="Arial" w:cs="Arial"/>
                <w:color w:val="000000"/>
              </w:rPr>
              <w:t xml:space="preserve"> </w:t>
            </w:r>
            <w:r w:rsidR="00AD26B3" w:rsidRPr="00B25302">
              <w:rPr>
                <w:rFonts w:ascii="Arial" w:eastAsia="Times New Roman" w:hAnsi="Arial" w:cs="Arial"/>
                <w:color w:val="000000"/>
              </w:rPr>
              <w:t xml:space="preserve">D1 </w:t>
            </w:r>
            <w:r w:rsidRPr="00B25302">
              <w:rPr>
                <w:rFonts w:ascii="Arial" w:eastAsia="Times New Roman" w:hAnsi="Arial" w:cs="Arial"/>
                <w:color w:val="000000"/>
              </w:rPr>
              <w:t>+ 1 mês</w:t>
            </w:r>
          </w:p>
        </w:tc>
      </w:tr>
      <w:tr w:rsidR="00FC01D5" w:rsidRPr="00B25302" w14:paraId="7F7AED01" w14:textId="77777777" w:rsidTr="00FC01D5">
        <w:trPr>
          <w:trHeight w:val="986"/>
        </w:trPr>
        <w:tc>
          <w:tcPr>
            <w:tcW w:w="621" w:type="pct"/>
            <w:tcBorders>
              <w:top w:val="single" w:sz="4" w:space="0" w:color="auto"/>
              <w:left w:val="single" w:sz="4" w:space="0" w:color="auto"/>
              <w:bottom w:val="single" w:sz="4" w:space="0" w:color="auto"/>
              <w:right w:val="single" w:sz="4" w:space="0" w:color="auto"/>
            </w:tcBorders>
            <w:vAlign w:val="center"/>
            <w:hideMark/>
          </w:tcPr>
          <w:p w14:paraId="4D032BD7" w14:textId="77777777" w:rsidR="00FC01D5" w:rsidRPr="00B25302" w:rsidRDefault="00FC01D5" w:rsidP="002B7CB7">
            <w:pPr>
              <w:spacing w:after="0"/>
              <w:jc w:val="center"/>
              <w:rPr>
                <w:rFonts w:ascii="Arial" w:eastAsia="Times New Roman" w:hAnsi="Arial" w:cs="Arial"/>
                <w:color w:val="000000"/>
              </w:rPr>
            </w:pPr>
            <w:r w:rsidRPr="00B25302">
              <w:rPr>
                <w:rFonts w:ascii="Arial" w:eastAsia="Times New Roman" w:hAnsi="Arial" w:cs="Arial"/>
                <w:color w:val="000000"/>
              </w:rPr>
              <w:t>3</w:t>
            </w:r>
          </w:p>
        </w:tc>
        <w:tc>
          <w:tcPr>
            <w:tcW w:w="3194" w:type="pct"/>
            <w:tcBorders>
              <w:top w:val="single" w:sz="4" w:space="0" w:color="auto"/>
              <w:left w:val="single" w:sz="4" w:space="0" w:color="auto"/>
              <w:bottom w:val="single" w:sz="4" w:space="0" w:color="auto"/>
              <w:right w:val="single" w:sz="4" w:space="0" w:color="auto"/>
            </w:tcBorders>
            <w:vAlign w:val="center"/>
            <w:hideMark/>
          </w:tcPr>
          <w:p w14:paraId="0DB5B658" w14:textId="77777777" w:rsidR="00FC01D5" w:rsidRPr="00B25302" w:rsidRDefault="00FC01D5" w:rsidP="002B7CB7">
            <w:pPr>
              <w:spacing w:after="0"/>
              <w:rPr>
                <w:rFonts w:ascii="Arial" w:eastAsia="Times New Roman" w:hAnsi="Arial" w:cs="Arial"/>
                <w:color w:val="000000"/>
              </w:rPr>
            </w:pPr>
            <w:r w:rsidRPr="00B25302">
              <w:rPr>
                <w:rFonts w:ascii="Arial" w:eastAsia="Times New Roman" w:hAnsi="Arial" w:cs="Arial"/>
                <w:color w:val="000000"/>
              </w:rPr>
              <w:t>Aprovação do plano de implantação das ações de modernização, ampliação, melhorias e iluminação de destaque pelo Poder Concedente.</w:t>
            </w:r>
          </w:p>
        </w:tc>
        <w:tc>
          <w:tcPr>
            <w:tcW w:w="1185" w:type="pct"/>
            <w:tcBorders>
              <w:top w:val="single" w:sz="4" w:space="0" w:color="auto"/>
              <w:left w:val="single" w:sz="4" w:space="0" w:color="auto"/>
              <w:bottom w:val="single" w:sz="4" w:space="0" w:color="auto"/>
              <w:right w:val="single" w:sz="4" w:space="0" w:color="auto"/>
            </w:tcBorders>
            <w:vAlign w:val="center"/>
            <w:hideMark/>
          </w:tcPr>
          <w:p w14:paraId="0F20FC47" w14:textId="4A03D305" w:rsidR="00FC01D5" w:rsidRPr="00B25302" w:rsidRDefault="00AD26B3" w:rsidP="002B7CB7">
            <w:pPr>
              <w:spacing w:after="0"/>
              <w:jc w:val="center"/>
              <w:rPr>
                <w:rFonts w:ascii="Arial" w:eastAsia="Times New Roman" w:hAnsi="Arial" w:cs="Arial"/>
                <w:color w:val="000000"/>
              </w:rPr>
            </w:pPr>
            <w:r w:rsidRPr="00B25302">
              <w:rPr>
                <w:rFonts w:ascii="Arial" w:eastAsia="Times New Roman" w:hAnsi="Arial" w:cs="Arial"/>
                <w:color w:val="000000"/>
              </w:rPr>
              <w:t xml:space="preserve">D1 </w:t>
            </w:r>
            <w:r w:rsidR="00FC01D5" w:rsidRPr="00B25302">
              <w:rPr>
                <w:rFonts w:ascii="Arial" w:eastAsia="Times New Roman" w:hAnsi="Arial" w:cs="Arial"/>
                <w:color w:val="000000"/>
              </w:rPr>
              <w:t xml:space="preserve">+ </w:t>
            </w:r>
            <w:r w:rsidR="007F7F0A" w:rsidRPr="00B25302">
              <w:rPr>
                <w:rFonts w:ascii="Arial" w:eastAsia="Times New Roman" w:hAnsi="Arial" w:cs="Arial"/>
                <w:color w:val="000000"/>
              </w:rPr>
              <w:t>2</w:t>
            </w:r>
            <w:r w:rsidR="00FC01D5" w:rsidRPr="00B25302">
              <w:rPr>
                <w:rFonts w:ascii="Arial" w:eastAsia="Times New Roman" w:hAnsi="Arial" w:cs="Arial"/>
                <w:color w:val="000000"/>
              </w:rPr>
              <w:t xml:space="preserve"> </w:t>
            </w:r>
            <w:r w:rsidR="00CA237F" w:rsidRPr="00B25302">
              <w:rPr>
                <w:rFonts w:ascii="Arial" w:eastAsia="Times New Roman" w:hAnsi="Arial" w:cs="Arial"/>
                <w:color w:val="000000"/>
              </w:rPr>
              <w:t>meses</w:t>
            </w:r>
          </w:p>
        </w:tc>
      </w:tr>
      <w:tr w:rsidR="00FC01D5" w:rsidRPr="00B25302" w14:paraId="05E5FB01" w14:textId="77777777" w:rsidTr="00FC01D5">
        <w:trPr>
          <w:trHeight w:val="630"/>
        </w:trPr>
        <w:tc>
          <w:tcPr>
            <w:tcW w:w="621" w:type="pct"/>
            <w:tcBorders>
              <w:top w:val="single" w:sz="4" w:space="0" w:color="auto"/>
              <w:left w:val="single" w:sz="4" w:space="0" w:color="auto"/>
              <w:bottom w:val="single" w:sz="4" w:space="0" w:color="auto"/>
              <w:right w:val="single" w:sz="4" w:space="0" w:color="auto"/>
            </w:tcBorders>
            <w:vAlign w:val="center"/>
            <w:hideMark/>
          </w:tcPr>
          <w:p w14:paraId="29E34EED" w14:textId="77777777" w:rsidR="00FC01D5" w:rsidRPr="00B25302" w:rsidRDefault="00FC01D5" w:rsidP="002B7CB7">
            <w:pPr>
              <w:spacing w:after="0"/>
              <w:jc w:val="center"/>
              <w:rPr>
                <w:rFonts w:ascii="Arial" w:eastAsia="Times New Roman" w:hAnsi="Arial" w:cs="Arial"/>
                <w:color w:val="000000"/>
              </w:rPr>
            </w:pPr>
            <w:r w:rsidRPr="00B25302">
              <w:rPr>
                <w:rFonts w:ascii="Arial" w:eastAsia="Times New Roman" w:hAnsi="Arial" w:cs="Arial"/>
                <w:color w:val="000000"/>
              </w:rPr>
              <w:t>4</w:t>
            </w:r>
          </w:p>
        </w:tc>
        <w:tc>
          <w:tcPr>
            <w:tcW w:w="3194" w:type="pct"/>
            <w:tcBorders>
              <w:top w:val="single" w:sz="4" w:space="0" w:color="auto"/>
              <w:left w:val="single" w:sz="4" w:space="0" w:color="auto"/>
              <w:bottom w:val="single" w:sz="4" w:space="0" w:color="auto"/>
              <w:right w:val="single" w:sz="4" w:space="0" w:color="auto"/>
            </w:tcBorders>
            <w:vAlign w:val="center"/>
            <w:hideMark/>
          </w:tcPr>
          <w:p w14:paraId="1057B4D7" w14:textId="4C6571CD" w:rsidR="00FC01D5" w:rsidRPr="00B25302" w:rsidRDefault="00E057E2" w:rsidP="002B7CB7">
            <w:pPr>
              <w:spacing w:after="0"/>
              <w:rPr>
                <w:rFonts w:ascii="Arial" w:eastAsia="Times New Roman" w:hAnsi="Arial" w:cs="Arial"/>
                <w:color w:val="000000"/>
              </w:rPr>
            </w:pPr>
            <w:r w:rsidRPr="00B25302">
              <w:rPr>
                <w:rFonts w:ascii="Arial" w:eastAsia="Times New Roman" w:hAnsi="Arial" w:cs="Arial"/>
                <w:color w:val="000000"/>
              </w:rPr>
              <w:t xml:space="preserve">Término </w:t>
            </w:r>
            <w:r w:rsidR="00FC01D5" w:rsidRPr="00B25302">
              <w:rPr>
                <w:rFonts w:ascii="Arial" w:eastAsia="Times New Roman" w:hAnsi="Arial" w:cs="Arial"/>
                <w:color w:val="000000"/>
              </w:rPr>
              <w:t>do cadastro de sistema municipal de iluminação pública.</w:t>
            </w:r>
          </w:p>
        </w:tc>
        <w:tc>
          <w:tcPr>
            <w:tcW w:w="1185" w:type="pct"/>
            <w:tcBorders>
              <w:top w:val="single" w:sz="4" w:space="0" w:color="auto"/>
              <w:left w:val="single" w:sz="4" w:space="0" w:color="auto"/>
              <w:bottom w:val="single" w:sz="4" w:space="0" w:color="auto"/>
              <w:right w:val="single" w:sz="4" w:space="0" w:color="auto"/>
            </w:tcBorders>
            <w:vAlign w:val="center"/>
            <w:hideMark/>
          </w:tcPr>
          <w:p w14:paraId="0FC14E50" w14:textId="42832059" w:rsidR="00FC01D5" w:rsidRPr="00B25302" w:rsidRDefault="00AD26B3" w:rsidP="002B7CB7">
            <w:pPr>
              <w:spacing w:after="0"/>
              <w:jc w:val="center"/>
              <w:rPr>
                <w:rFonts w:ascii="Arial" w:eastAsia="Times New Roman" w:hAnsi="Arial" w:cs="Arial"/>
                <w:color w:val="000000"/>
              </w:rPr>
            </w:pPr>
            <w:r w:rsidRPr="00B25302">
              <w:rPr>
                <w:rFonts w:ascii="Arial" w:eastAsia="Times New Roman" w:hAnsi="Arial" w:cs="Arial"/>
                <w:color w:val="000000"/>
              </w:rPr>
              <w:t xml:space="preserve">D1 </w:t>
            </w:r>
            <w:r w:rsidR="00FC01D5" w:rsidRPr="00B25302">
              <w:rPr>
                <w:rFonts w:ascii="Arial" w:eastAsia="Times New Roman" w:hAnsi="Arial" w:cs="Arial"/>
                <w:color w:val="000000"/>
              </w:rPr>
              <w:t xml:space="preserve">+ </w:t>
            </w:r>
            <w:r w:rsidRPr="00B25302">
              <w:rPr>
                <w:rFonts w:ascii="Arial" w:eastAsia="Times New Roman" w:hAnsi="Arial" w:cs="Arial"/>
                <w:color w:val="000000"/>
              </w:rPr>
              <w:t xml:space="preserve">2 </w:t>
            </w:r>
            <w:r w:rsidR="00FC01D5" w:rsidRPr="00B25302">
              <w:rPr>
                <w:rFonts w:ascii="Arial" w:eastAsia="Times New Roman" w:hAnsi="Arial" w:cs="Arial"/>
                <w:color w:val="000000"/>
              </w:rPr>
              <w:t>meses</w:t>
            </w:r>
          </w:p>
        </w:tc>
      </w:tr>
      <w:tr w:rsidR="00FC01D5" w:rsidRPr="00B25302" w14:paraId="073F9C8A" w14:textId="77777777" w:rsidTr="00FC01D5">
        <w:trPr>
          <w:trHeight w:val="1091"/>
        </w:trPr>
        <w:tc>
          <w:tcPr>
            <w:tcW w:w="621" w:type="pct"/>
            <w:tcBorders>
              <w:top w:val="single" w:sz="4" w:space="0" w:color="auto"/>
              <w:left w:val="single" w:sz="4" w:space="0" w:color="auto"/>
              <w:bottom w:val="single" w:sz="4" w:space="0" w:color="auto"/>
              <w:right w:val="single" w:sz="4" w:space="0" w:color="auto"/>
            </w:tcBorders>
            <w:vAlign w:val="center"/>
            <w:hideMark/>
          </w:tcPr>
          <w:p w14:paraId="62DB01B8" w14:textId="77777777" w:rsidR="00FC01D5" w:rsidRPr="00B25302" w:rsidRDefault="00FC01D5" w:rsidP="002B7CB7">
            <w:pPr>
              <w:spacing w:after="0"/>
              <w:jc w:val="center"/>
              <w:rPr>
                <w:rFonts w:ascii="Arial" w:eastAsia="Times New Roman" w:hAnsi="Arial" w:cs="Arial"/>
                <w:color w:val="000000"/>
              </w:rPr>
            </w:pPr>
            <w:r w:rsidRPr="00B25302">
              <w:rPr>
                <w:rFonts w:ascii="Arial" w:eastAsia="Times New Roman" w:hAnsi="Arial" w:cs="Arial"/>
                <w:color w:val="000000"/>
              </w:rPr>
              <w:t>5</w:t>
            </w:r>
          </w:p>
        </w:tc>
        <w:tc>
          <w:tcPr>
            <w:tcW w:w="3194" w:type="pct"/>
            <w:tcBorders>
              <w:top w:val="single" w:sz="4" w:space="0" w:color="auto"/>
              <w:left w:val="single" w:sz="4" w:space="0" w:color="auto"/>
              <w:bottom w:val="single" w:sz="4" w:space="0" w:color="auto"/>
              <w:right w:val="single" w:sz="4" w:space="0" w:color="auto"/>
            </w:tcBorders>
            <w:vAlign w:val="center"/>
            <w:hideMark/>
          </w:tcPr>
          <w:p w14:paraId="06DDDE11" w14:textId="77777777" w:rsidR="00FC01D5" w:rsidRPr="00B25302" w:rsidRDefault="00FC01D5" w:rsidP="002B7CB7">
            <w:pPr>
              <w:spacing w:after="0"/>
              <w:rPr>
                <w:rFonts w:ascii="Arial" w:eastAsia="Times New Roman" w:hAnsi="Arial" w:cs="Arial"/>
                <w:color w:val="000000"/>
              </w:rPr>
            </w:pPr>
            <w:r w:rsidRPr="00B25302">
              <w:rPr>
                <w:rFonts w:ascii="Arial" w:eastAsia="Times New Roman" w:hAnsi="Arial" w:cs="Arial"/>
                <w:color w:val="000000"/>
              </w:rPr>
              <w:t>Início do funcionamento do Centro de Controle Operacional e Sistema Central de Gerenciamento com todos os ativos do Sistema Municipal de Iluminação Pública cadastrados. Repasse do aporte público em favor da Concessionária.</w:t>
            </w:r>
          </w:p>
        </w:tc>
        <w:tc>
          <w:tcPr>
            <w:tcW w:w="1185" w:type="pct"/>
            <w:tcBorders>
              <w:top w:val="single" w:sz="4" w:space="0" w:color="auto"/>
              <w:left w:val="single" w:sz="4" w:space="0" w:color="auto"/>
              <w:bottom w:val="single" w:sz="4" w:space="0" w:color="auto"/>
              <w:right w:val="single" w:sz="4" w:space="0" w:color="auto"/>
            </w:tcBorders>
            <w:vAlign w:val="center"/>
            <w:hideMark/>
          </w:tcPr>
          <w:p w14:paraId="089CED13" w14:textId="4386E0A1" w:rsidR="00FC01D5" w:rsidRPr="00B25302" w:rsidRDefault="00AD26B3" w:rsidP="002B7CB7">
            <w:pPr>
              <w:spacing w:after="0"/>
              <w:jc w:val="center"/>
              <w:rPr>
                <w:rFonts w:ascii="Arial" w:eastAsia="Times New Roman" w:hAnsi="Arial" w:cs="Arial"/>
                <w:color w:val="000000"/>
              </w:rPr>
            </w:pPr>
            <w:r w:rsidRPr="00B25302">
              <w:rPr>
                <w:rFonts w:ascii="Arial" w:eastAsia="Times New Roman" w:hAnsi="Arial" w:cs="Arial"/>
                <w:color w:val="000000"/>
              </w:rPr>
              <w:t xml:space="preserve">D1 </w:t>
            </w:r>
            <w:r w:rsidR="00FC01D5" w:rsidRPr="00B25302">
              <w:rPr>
                <w:rFonts w:ascii="Arial" w:eastAsia="Times New Roman" w:hAnsi="Arial" w:cs="Arial"/>
                <w:color w:val="000000"/>
              </w:rPr>
              <w:t xml:space="preserve">+ </w:t>
            </w:r>
            <w:r w:rsidRPr="00B25302">
              <w:rPr>
                <w:rFonts w:ascii="Arial" w:eastAsia="Times New Roman" w:hAnsi="Arial" w:cs="Arial"/>
                <w:color w:val="000000"/>
              </w:rPr>
              <w:t xml:space="preserve">2 </w:t>
            </w:r>
            <w:r w:rsidR="00FC01D5" w:rsidRPr="00B25302">
              <w:rPr>
                <w:rFonts w:ascii="Arial" w:eastAsia="Times New Roman" w:hAnsi="Arial" w:cs="Arial"/>
                <w:color w:val="000000"/>
              </w:rPr>
              <w:t>meses</w:t>
            </w:r>
          </w:p>
        </w:tc>
      </w:tr>
      <w:tr w:rsidR="00FC01D5" w:rsidRPr="00B25302" w14:paraId="0D511480" w14:textId="77777777" w:rsidTr="00FC01D5">
        <w:trPr>
          <w:trHeight w:val="945"/>
        </w:trPr>
        <w:tc>
          <w:tcPr>
            <w:tcW w:w="621" w:type="pct"/>
            <w:tcBorders>
              <w:top w:val="single" w:sz="4" w:space="0" w:color="auto"/>
              <w:left w:val="single" w:sz="4" w:space="0" w:color="auto"/>
              <w:bottom w:val="single" w:sz="4" w:space="0" w:color="auto"/>
              <w:right w:val="single" w:sz="4" w:space="0" w:color="auto"/>
            </w:tcBorders>
            <w:vAlign w:val="center"/>
            <w:hideMark/>
          </w:tcPr>
          <w:p w14:paraId="2E651B2C" w14:textId="77777777" w:rsidR="00FC01D5" w:rsidRPr="00B25302" w:rsidRDefault="00FC01D5" w:rsidP="002B7CB7">
            <w:pPr>
              <w:spacing w:after="0"/>
              <w:jc w:val="center"/>
              <w:rPr>
                <w:rFonts w:ascii="Arial" w:eastAsia="Times New Roman" w:hAnsi="Arial" w:cs="Arial"/>
                <w:color w:val="000000"/>
              </w:rPr>
            </w:pPr>
            <w:r w:rsidRPr="00B25302">
              <w:rPr>
                <w:rFonts w:ascii="Arial" w:eastAsia="Times New Roman" w:hAnsi="Arial" w:cs="Arial"/>
                <w:color w:val="000000"/>
              </w:rPr>
              <w:lastRenderedPageBreak/>
              <w:t>6</w:t>
            </w:r>
          </w:p>
        </w:tc>
        <w:tc>
          <w:tcPr>
            <w:tcW w:w="3194" w:type="pct"/>
            <w:tcBorders>
              <w:top w:val="single" w:sz="4" w:space="0" w:color="auto"/>
              <w:left w:val="single" w:sz="4" w:space="0" w:color="auto"/>
              <w:bottom w:val="single" w:sz="4" w:space="0" w:color="auto"/>
              <w:right w:val="single" w:sz="4" w:space="0" w:color="auto"/>
            </w:tcBorders>
            <w:vAlign w:val="center"/>
            <w:hideMark/>
          </w:tcPr>
          <w:p w14:paraId="77D033EF" w14:textId="77777777" w:rsidR="00FC01D5" w:rsidRPr="00B25302" w:rsidRDefault="00FC01D5" w:rsidP="002B7CB7">
            <w:pPr>
              <w:spacing w:after="0"/>
              <w:rPr>
                <w:rFonts w:ascii="Arial" w:eastAsia="Times New Roman" w:hAnsi="Arial" w:cs="Arial"/>
                <w:color w:val="000000"/>
              </w:rPr>
            </w:pPr>
            <w:r w:rsidRPr="00B25302">
              <w:rPr>
                <w:rFonts w:ascii="Arial" w:eastAsia="Times New Roman" w:hAnsi="Arial" w:cs="Arial"/>
                <w:color w:val="000000"/>
              </w:rPr>
              <w:t>Início das obras do plano de implantação das ações de modernização, ampliação, melhorias e iluminação de destaque.</w:t>
            </w:r>
          </w:p>
        </w:tc>
        <w:tc>
          <w:tcPr>
            <w:tcW w:w="1185" w:type="pct"/>
            <w:tcBorders>
              <w:top w:val="single" w:sz="4" w:space="0" w:color="auto"/>
              <w:left w:val="single" w:sz="4" w:space="0" w:color="auto"/>
              <w:bottom w:val="single" w:sz="4" w:space="0" w:color="auto"/>
              <w:right w:val="single" w:sz="4" w:space="0" w:color="auto"/>
            </w:tcBorders>
            <w:vAlign w:val="center"/>
            <w:hideMark/>
          </w:tcPr>
          <w:p w14:paraId="09654692" w14:textId="596D91CB" w:rsidR="00FC01D5" w:rsidRPr="00B25302" w:rsidRDefault="00AD26B3" w:rsidP="002B7CB7">
            <w:pPr>
              <w:spacing w:after="0"/>
              <w:jc w:val="center"/>
              <w:rPr>
                <w:rFonts w:ascii="Arial" w:eastAsia="Times New Roman" w:hAnsi="Arial" w:cs="Arial"/>
                <w:color w:val="000000"/>
              </w:rPr>
            </w:pPr>
            <w:r w:rsidRPr="00B25302">
              <w:rPr>
                <w:rFonts w:ascii="Arial" w:eastAsia="Times New Roman" w:hAnsi="Arial" w:cs="Arial"/>
                <w:color w:val="000000"/>
              </w:rPr>
              <w:t xml:space="preserve">D1 </w:t>
            </w:r>
            <w:r w:rsidR="00FC01D5" w:rsidRPr="00B25302">
              <w:rPr>
                <w:rFonts w:ascii="Arial" w:eastAsia="Times New Roman" w:hAnsi="Arial" w:cs="Arial"/>
                <w:color w:val="000000"/>
              </w:rPr>
              <w:t xml:space="preserve">+ </w:t>
            </w:r>
            <w:r w:rsidRPr="00B25302">
              <w:rPr>
                <w:rFonts w:ascii="Arial" w:eastAsia="Times New Roman" w:hAnsi="Arial" w:cs="Arial"/>
                <w:color w:val="000000"/>
              </w:rPr>
              <w:t xml:space="preserve">2 </w:t>
            </w:r>
            <w:r w:rsidR="00FC01D5" w:rsidRPr="00B25302">
              <w:rPr>
                <w:rFonts w:ascii="Arial" w:eastAsia="Times New Roman" w:hAnsi="Arial" w:cs="Arial"/>
                <w:color w:val="000000"/>
              </w:rPr>
              <w:t>meses</w:t>
            </w:r>
            <w:r w:rsidRPr="00B25302">
              <w:rPr>
                <w:rFonts w:ascii="Arial" w:eastAsia="Times New Roman" w:hAnsi="Arial" w:cs="Arial"/>
                <w:color w:val="000000"/>
              </w:rPr>
              <w:t xml:space="preserve"> = D2</w:t>
            </w:r>
          </w:p>
        </w:tc>
      </w:tr>
      <w:tr w:rsidR="00FC01D5" w:rsidRPr="00B25302" w14:paraId="40C740F8" w14:textId="77777777" w:rsidTr="00FC01D5">
        <w:trPr>
          <w:trHeight w:val="952"/>
        </w:trPr>
        <w:tc>
          <w:tcPr>
            <w:tcW w:w="621" w:type="pct"/>
            <w:tcBorders>
              <w:top w:val="single" w:sz="4" w:space="0" w:color="auto"/>
              <w:left w:val="single" w:sz="4" w:space="0" w:color="auto"/>
              <w:bottom w:val="single" w:sz="4" w:space="0" w:color="auto"/>
              <w:right w:val="single" w:sz="4" w:space="0" w:color="auto"/>
            </w:tcBorders>
            <w:vAlign w:val="center"/>
            <w:hideMark/>
          </w:tcPr>
          <w:p w14:paraId="7A8C3495" w14:textId="77777777" w:rsidR="00FC01D5" w:rsidRPr="00B25302" w:rsidRDefault="00FC01D5" w:rsidP="002B7CB7">
            <w:pPr>
              <w:spacing w:after="0"/>
              <w:jc w:val="center"/>
              <w:rPr>
                <w:rFonts w:ascii="Arial" w:eastAsia="Times New Roman" w:hAnsi="Arial" w:cs="Arial"/>
                <w:color w:val="000000"/>
              </w:rPr>
            </w:pPr>
            <w:r w:rsidRPr="00B25302">
              <w:rPr>
                <w:rFonts w:ascii="Arial" w:eastAsia="Times New Roman" w:hAnsi="Arial" w:cs="Arial"/>
                <w:color w:val="000000"/>
              </w:rPr>
              <w:t>7</w:t>
            </w:r>
          </w:p>
        </w:tc>
        <w:tc>
          <w:tcPr>
            <w:tcW w:w="3194" w:type="pct"/>
            <w:tcBorders>
              <w:top w:val="single" w:sz="4" w:space="0" w:color="auto"/>
              <w:left w:val="single" w:sz="4" w:space="0" w:color="auto"/>
              <w:bottom w:val="single" w:sz="4" w:space="0" w:color="auto"/>
              <w:right w:val="single" w:sz="4" w:space="0" w:color="auto"/>
            </w:tcBorders>
            <w:vAlign w:val="center"/>
            <w:hideMark/>
          </w:tcPr>
          <w:p w14:paraId="6FCA4045" w14:textId="77777777" w:rsidR="00FC01D5" w:rsidRPr="00B25302" w:rsidRDefault="00FC01D5" w:rsidP="002B7CB7">
            <w:pPr>
              <w:spacing w:after="0"/>
              <w:rPr>
                <w:rFonts w:ascii="Arial" w:eastAsia="Times New Roman" w:hAnsi="Arial" w:cs="Arial"/>
                <w:color w:val="000000"/>
              </w:rPr>
            </w:pPr>
            <w:r w:rsidRPr="00B25302">
              <w:rPr>
                <w:rFonts w:ascii="Arial" w:eastAsia="Times New Roman" w:hAnsi="Arial" w:cs="Arial"/>
                <w:color w:val="000000"/>
              </w:rPr>
              <w:t xml:space="preserve">Modernização do Sistema Municipal de Iluminação Pública com substituição das lâmpadas convencionais por luminárias com tecnologia LED </w:t>
            </w:r>
          </w:p>
        </w:tc>
        <w:tc>
          <w:tcPr>
            <w:tcW w:w="1185" w:type="pct"/>
            <w:tcBorders>
              <w:top w:val="single" w:sz="4" w:space="0" w:color="auto"/>
              <w:left w:val="single" w:sz="4" w:space="0" w:color="auto"/>
              <w:bottom w:val="single" w:sz="4" w:space="0" w:color="auto"/>
              <w:right w:val="single" w:sz="4" w:space="0" w:color="auto"/>
            </w:tcBorders>
            <w:vAlign w:val="center"/>
            <w:hideMark/>
          </w:tcPr>
          <w:p w14:paraId="3D1098EB" w14:textId="37283C24" w:rsidR="00FC01D5" w:rsidRPr="00B25302" w:rsidRDefault="00AD26B3" w:rsidP="002B7CB7">
            <w:pPr>
              <w:spacing w:after="0"/>
              <w:jc w:val="center"/>
              <w:rPr>
                <w:rFonts w:ascii="Arial" w:eastAsia="Times New Roman" w:hAnsi="Arial" w:cs="Arial"/>
                <w:color w:val="000000"/>
              </w:rPr>
            </w:pPr>
            <w:r w:rsidRPr="00B25302">
              <w:rPr>
                <w:rFonts w:ascii="Arial" w:eastAsia="Times New Roman" w:hAnsi="Arial" w:cs="Arial"/>
                <w:color w:val="000000"/>
              </w:rPr>
              <w:t xml:space="preserve">D2 </w:t>
            </w:r>
            <w:r w:rsidR="00FC01D5" w:rsidRPr="00B25302">
              <w:rPr>
                <w:rFonts w:ascii="Arial" w:eastAsia="Times New Roman" w:hAnsi="Arial" w:cs="Arial"/>
                <w:color w:val="000000"/>
              </w:rPr>
              <w:t xml:space="preserve">+ </w:t>
            </w:r>
            <w:r w:rsidRPr="00B25302">
              <w:rPr>
                <w:rFonts w:ascii="Arial" w:eastAsia="Times New Roman" w:hAnsi="Arial" w:cs="Arial"/>
                <w:color w:val="000000"/>
              </w:rPr>
              <w:t xml:space="preserve">6 </w:t>
            </w:r>
            <w:r w:rsidR="00FC01D5" w:rsidRPr="00B25302">
              <w:rPr>
                <w:rFonts w:ascii="Arial" w:eastAsia="Times New Roman" w:hAnsi="Arial" w:cs="Arial"/>
                <w:color w:val="000000"/>
              </w:rPr>
              <w:t>meses</w:t>
            </w:r>
          </w:p>
        </w:tc>
      </w:tr>
      <w:tr w:rsidR="00FC01D5" w:rsidRPr="00B25302" w14:paraId="2A1F4332" w14:textId="77777777" w:rsidTr="00FC01D5">
        <w:trPr>
          <w:trHeight w:val="630"/>
        </w:trPr>
        <w:tc>
          <w:tcPr>
            <w:tcW w:w="621" w:type="pct"/>
            <w:tcBorders>
              <w:top w:val="single" w:sz="4" w:space="0" w:color="auto"/>
              <w:left w:val="single" w:sz="4" w:space="0" w:color="auto"/>
              <w:bottom w:val="single" w:sz="4" w:space="0" w:color="auto"/>
              <w:right w:val="single" w:sz="4" w:space="0" w:color="auto"/>
            </w:tcBorders>
            <w:vAlign w:val="center"/>
            <w:hideMark/>
          </w:tcPr>
          <w:p w14:paraId="37143C84" w14:textId="77777777" w:rsidR="00FC01D5" w:rsidRPr="00B25302" w:rsidRDefault="00FC01D5" w:rsidP="002B7CB7">
            <w:pPr>
              <w:spacing w:after="0"/>
              <w:jc w:val="center"/>
              <w:rPr>
                <w:rFonts w:ascii="Arial" w:eastAsia="Times New Roman" w:hAnsi="Arial" w:cs="Arial"/>
                <w:color w:val="000000"/>
              </w:rPr>
            </w:pPr>
            <w:r w:rsidRPr="00B25302">
              <w:rPr>
                <w:rFonts w:ascii="Arial" w:eastAsia="Times New Roman" w:hAnsi="Arial" w:cs="Arial"/>
                <w:color w:val="000000"/>
              </w:rPr>
              <w:t>8</w:t>
            </w:r>
          </w:p>
        </w:tc>
        <w:tc>
          <w:tcPr>
            <w:tcW w:w="3194" w:type="pct"/>
            <w:tcBorders>
              <w:top w:val="single" w:sz="4" w:space="0" w:color="auto"/>
              <w:left w:val="single" w:sz="4" w:space="0" w:color="auto"/>
              <w:bottom w:val="single" w:sz="4" w:space="0" w:color="auto"/>
              <w:right w:val="single" w:sz="4" w:space="0" w:color="auto"/>
            </w:tcBorders>
            <w:vAlign w:val="center"/>
            <w:hideMark/>
          </w:tcPr>
          <w:p w14:paraId="1E62664D" w14:textId="77777777" w:rsidR="00FC01D5" w:rsidRPr="00B25302" w:rsidRDefault="00FC01D5" w:rsidP="002B7CB7">
            <w:pPr>
              <w:spacing w:after="0"/>
              <w:rPr>
                <w:rFonts w:ascii="Arial" w:eastAsia="Times New Roman" w:hAnsi="Arial" w:cs="Arial"/>
                <w:color w:val="000000"/>
              </w:rPr>
            </w:pPr>
            <w:r w:rsidRPr="00B25302">
              <w:rPr>
                <w:rFonts w:ascii="Arial" w:eastAsia="Times New Roman" w:hAnsi="Arial" w:cs="Arial"/>
                <w:color w:val="000000"/>
              </w:rPr>
              <w:t>Implantação de sistema de telegestão do sistema municipal de iluminação pública.</w:t>
            </w:r>
          </w:p>
        </w:tc>
        <w:tc>
          <w:tcPr>
            <w:tcW w:w="1185" w:type="pct"/>
            <w:tcBorders>
              <w:top w:val="single" w:sz="4" w:space="0" w:color="auto"/>
              <w:left w:val="single" w:sz="4" w:space="0" w:color="auto"/>
              <w:bottom w:val="single" w:sz="4" w:space="0" w:color="auto"/>
              <w:right w:val="single" w:sz="4" w:space="0" w:color="auto"/>
            </w:tcBorders>
            <w:vAlign w:val="center"/>
            <w:hideMark/>
          </w:tcPr>
          <w:p w14:paraId="3FFB635A" w14:textId="46D3B7B3" w:rsidR="00FC01D5" w:rsidRPr="00B25302" w:rsidRDefault="00AD26B3" w:rsidP="002B7CB7">
            <w:pPr>
              <w:spacing w:after="0"/>
              <w:jc w:val="center"/>
              <w:rPr>
                <w:rFonts w:ascii="Arial" w:eastAsia="Times New Roman" w:hAnsi="Arial" w:cs="Arial"/>
                <w:color w:val="000000"/>
              </w:rPr>
            </w:pPr>
            <w:r w:rsidRPr="00B25302">
              <w:rPr>
                <w:rFonts w:ascii="Arial" w:eastAsia="Times New Roman" w:hAnsi="Arial" w:cs="Arial"/>
                <w:color w:val="000000"/>
              </w:rPr>
              <w:t xml:space="preserve">D2 </w:t>
            </w:r>
            <w:r w:rsidR="00FC01D5" w:rsidRPr="00B25302">
              <w:rPr>
                <w:rFonts w:ascii="Arial" w:eastAsia="Times New Roman" w:hAnsi="Arial" w:cs="Arial"/>
                <w:color w:val="000000"/>
              </w:rPr>
              <w:t xml:space="preserve">+ </w:t>
            </w:r>
            <w:r w:rsidRPr="00B25302">
              <w:rPr>
                <w:rFonts w:ascii="Arial" w:eastAsia="Times New Roman" w:hAnsi="Arial" w:cs="Arial"/>
                <w:color w:val="000000"/>
              </w:rPr>
              <w:t xml:space="preserve">6 </w:t>
            </w:r>
            <w:r w:rsidR="00FC01D5" w:rsidRPr="00B25302">
              <w:rPr>
                <w:rFonts w:ascii="Arial" w:eastAsia="Times New Roman" w:hAnsi="Arial" w:cs="Arial"/>
                <w:color w:val="000000"/>
              </w:rPr>
              <w:t>meses</w:t>
            </w:r>
          </w:p>
        </w:tc>
      </w:tr>
      <w:tr w:rsidR="00FC01D5" w:rsidRPr="00B25302" w14:paraId="5700A19F" w14:textId="77777777" w:rsidTr="00FC01D5">
        <w:trPr>
          <w:trHeight w:val="717"/>
        </w:trPr>
        <w:tc>
          <w:tcPr>
            <w:tcW w:w="621" w:type="pct"/>
            <w:tcBorders>
              <w:top w:val="single" w:sz="4" w:space="0" w:color="auto"/>
              <w:left w:val="single" w:sz="4" w:space="0" w:color="auto"/>
              <w:bottom w:val="single" w:sz="4" w:space="0" w:color="auto"/>
              <w:right w:val="single" w:sz="4" w:space="0" w:color="auto"/>
            </w:tcBorders>
            <w:vAlign w:val="center"/>
            <w:hideMark/>
          </w:tcPr>
          <w:p w14:paraId="0C61A44B" w14:textId="77777777" w:rsidR="00FC01D5" w:rsidRPr="00B25302" w:rsidRDefault="00FC01D5" w:rsidP="002B7CB7">
            <w:pPr>
              <w:spacing w:after="0"/>
              <w:jc w:val="center"/>
              <w:rPr>
                <w:rFonts w:ascii="Arial" w:eastAsia="Times New Roman" w:hAnsi="Arial" w:cs="Arial"/>
                <w:color w:val="000000"/>
              </w:rPr>
            </w:pPr>
            <w:r w:rsidRPr="00B25302">
              <w:rPr>
                <w:rFonts w:ascii="Arial" w:eastAsia="Times New Roman" w:hAnsi="Arial" w:cs="Arial"/>
                <w:color w:val="000000"/>
              </w:rPr>
              <w:t>9</w:t>
            </w:r>
          </w:p>
        </w:tc>
        <w:tc>
          <w:tcPr>
            <w:tcW w:w="3194" w:type="pct"/>
            <w:tcBorders>
              <w:top w:val="single" w:sz="4" w:space="0" w:color="auto"/>
              <w:left w:val="single" w:sz="4" w:space="0" w:color="auto"/>
              <w:bottom w:val="single" w:sz="4" w:space="0" w:color="auto"/>
              <w:right w:val="single" w:sz="4" w:space="0" w:color="auto"/>
            </w:tcBorders>
            <w:vAlign w:val="center"/>
            <w:hideMark/>
          </w:tcPr>
          <w:p w14:paraId="18E87D88" w14:textId="77777777" w:rsidR="00FC01D5" w:rsidRPr="00B25302" w:rsidRDefault="00FC01D5" w:rsidP="002B7CB7">
            <w:pPr>
              <w:spacing w:after="0"/>
              <w:rPr>
                <w:rFonts w:ascii="Arial" w:eastAsia="Times New Roman" w:hAnsi="Arial" w:cs="Arial"/>
                <w:color w:val="000000"/>
              </w:rPr>
            </w:pPr>
            <w:r w:rsidRPr="00B25302">
              <w:rPr>
                <w:rFonts w:ascii="Arial" w:eastAsia="Times New Roman" w:hAnsi="Arial" w:cs="Arial"/>
                <w:color w:val="000000"/>
              </w:rPr>
              <w:t>Implantação de iluminação de destaque em prédios e monumentos definidos neste caderno.</w:t>
            </w:r>
          </w:p>
        </w:tc>
        <w:tc>
          <w:tcPr>
            <w:tcW w:w="1185" w:type="pct"/>
            <w:tcBorders>
              <w:top w:val="single" w:sz="4" w:space="0" w:color="auto"/>
              <w:left w:val="single" w:sz="4" w:space="0" w:color="auto"/>
              <w:bottom w:val="single" w:sz="4" w:space="0" w:color="auto"/>
              <w:right w:val="single" w:sz="4" w:space="0" w:color="auto"/>
            </w:tcBorders>
            <w:vAlign w:val="center"/>
            <w:hideMark/>
          </w:tcPr>
          <w:p w14:paraId="2A248B4C" w14:textId="111B28D9" w:rsidR="00FC01D5" w:rsidRPr="00B25302" w:rsidRDefault="00AD26B3" w:rsidP="002B7CB7">
            <w:pPr>
              <w:spacing w:after="0"/>
              <w:jc w:val="center"/>
              <w:rPr>
                <w:rFonts w:ascii="Arial" w:eastAsia="Times New Roman" w:hAnsi="Arial" w:cs="Arial"/>
                <w:color w:val="000000"/>
              </w:rPr>
            </w:pPr>
            <w:r w:rsidRPr="00B25302">
              <w:rPr>
                <w:rFonts w:ascii="Arial" w:eastAsia="Times New Roman" w:hAnsi="Arial" w:cs="Arial"/>
                <w:color w:val="000000"/>
              </w:rPr>
              <w:t xml:space="preserve">D2 </w:t>
            </w:r>
            <w:r w:rsidR="00FC01D5" w:rsidRPr="00B25302">
              <w:rPr>
                <w:rFonts w:ascii="Arial" w:eastAsia="Times New Roman" w:hAnsi="Arial" w:cs="Arial"/>
                <w:color w:val="000000"/>
              </w:rPr>
              <w:t xml:space="preserve">+ </w:t>
            </w:r>
            <w:r w:rsidRPr="00B25302">
              <w:rPr>
                <w:rFonts w:ascii="Arial" w:eastAsia="Times New Roman" w:hAnsi="Arial" w:cs="Arial"/>
                <w:color w:val="000000"/>
              </w:rPr>
              <w:t xml:space="preserve">6 </w:t>
            </w:r>
            <w:r w:rsidR="00FC01D5" w:rsidRPr="00B25302">
              <w:rPr>
                <w:rFonts w:ascii="Arial" w:eastAsia="Times New Roman" w:hAnsi="Arial" w:cs="Arial"/>
                <w:color w:val="000000"/>
              </w:rPr>
              <w:t>meses</w:t>
            </w:r>
          </w:p>
        </w:tc>
      </w:tr>
      <w:tr w:rsidR="00FC01D5" w:rsidRPr="00B25302" w14:paraId="3EB33F7C" w14:textId="77777777" w:rsidTr="00FC01D5">
        <w:trPr>
          <w:trHeight w:val="630"/>
        </w:trPr>
        <w:tc>
          <w:tcPr>
            <w:tcW w:w="621" w:type="pct"/>
            <w:tcBorders>
              <w:top w:val="single" w:sz="4" w:space="0" w:color="auto"/>
              <w:left w:val="single" w:sz="4" w:space="0" w:color="auto"/>
              <w:bottom w:val="single" w:sz="4" w:space="0" w:color="auto"/>
              <w:right w:val="single" w:sz="4" w:space="0" w:color="auto"/>
            </w:tcBorders>
            <w:vAlign w:val="center"/>
            <w:hideMark/>
          </w:tcPr>
          <w:p w14:paraId="4E4547BF" w14:textId="77777777" w:rsidR="00FC01D5" w:rsidRPr="00B25302" w:rsidRDefault="00FC01D5" w:rsidP="002B7CB7">
            <w:pPr>
              <w:spacing w:after="0"/>
              <w:jc w:val="center"/>
              <w:rPr>
                <w:rFonts w:ascii="Arial" w:eastAsia="Times New Roman" w:hAnsi="Arial" w:cs="Arial"/>
                <w:color w:val="000000"/>
              </w:rPr>
            </w:pPr>
            <w:r w:rsidRPr="00B25302">
              <w:rPr>
                <w:rFonts w:ascii="Arial" w:eastAsia="Times New Roman" w:hAnsi="Arial" w:cs="Arial"/>
                <w:color w:val="000000"/>
              </w:rPr>
              <w:t>10</w:t>
            </w:r>
          </w:p>
        </w:tc>
        <w:tc>
          <w:tcPr>
            <w:tcW w:w="3194" w:type="pct"/>
            <w:tcBorders>
              <w:top w:val="single" w:sz="4" w:space="0" w:color="auto"/>
              <w:left w:val="single" w:sz="4" w:space="0" w:color="auto"/>
              <w:bottom w:val="single" w:sz="4" w:space="0" w:color="auto"/>
              <w:right w:val="single" w:sz="4" w:space="0" w:color="auto"/>
            </w:tcBorders>
            <w:vAlign w:val="center"/>
            <w:hideMark/>
          </w:tcPr>
          <w:p w14:paraId="52DE554F" w14:textId="77777777" w:rsidR="00FC01D5" w:rsidRPr="00B25302" w:rsidRDefault="00FC01D5" w:rsidP="002B7CB7">
            <w:pPr>
              <w:spacing w:after="0"/>
              <w:rPr>
                <w:rFonts w:ascii="Arial" w:eastAsia="Times New Roman" w:hAnsi="Arial" w:cs="Arial"/>
                <w:color w:val="000000"/>
              </w:rPr>
            </w:pPr>
            <w:r w:rsidRPr="00B25302">
              <w:rPr>
                <w:rFonts w:ascii="Arial" w:eastAsia="Times New Roman" w:hAnsi="Arial" w:cs="Arial"/>
                <w:color w:val="000000"/>
              </w:rPr>
              <w:t>Reinvestimentos em luminárias LED, telegestão e iluminação de destaque a partir de:</w:t>
            </w:r>
          </w:p>
        </w:tc>
        <w:tc>
          <w:tcPr>
            <w:tcW w:w="1185" w:type="pct"/>
            <w:tcBorders>
              <w:top w:val="single" w:sz="4" w:space="0" w:color="auto"/>
              <w:left w:val="single" w:sz="4" w:space="0" w:color="auto"/>
              <w:bottom w:val="single" w:sz="4" w:space="0" w:color="auto"/>
              <w:right w:val="single" w:sz="4" w:space="0" w:color="auto"/>
            </w:tcBorders>
            <w:vAlign w:val="center"/>
            <w:hideMark/>
          </w:tcPr>
          <w:p w14:paraId="367B9942" w14:textId="59FAC5A0" w:rsidR="00FC01D5" w:rsidRPr="00B25302" w:rsidRDefault="00AD26B3" w:rsidP="002B7CB7">
            <w:pPr>
              <w:spacing w:after="0"/>
              <w:jc w:val="center"/>
              <w:rPr>
                <w:rFonts w:ascii="Arial" w:eastAsia="Times New Roman" w:hAnsi="Arial" w:cs="Arial"/>
                <w:color w:val="000000"/>
              </w:rPr>
            </w:pPr>
            <w:r w:rsidRPr="00B25302">
              <w:rPr>
                <w:rFonts w:ascii="Arial" w:eastAsia="Times New Roman" w:hAnsi="Arial" w:cs="Arial"/>
                <w:color w:val="000000"/>
              </w:rPr>
              <w:t xml:space="preserve">D2 </w:t>
            </w:r>
            <w:r w:rsidR="00FC01D5" w:rsidRPr="00B25302">
              <w:rPr>
                <w:rFonts w:ascii="Arial" w:eastAsia="Times New Roman" w:hAnsi="Arial" w:cs="Arial"/>
                <w:color w:val="000000"/>
              </w:rPr>
              <w:t>+ 144 meses</w:t>
            </w:r>
          </w:p>
        </w:tc>
      </w:tr>
    </w:tbl>
    <w:p w14:paraId="30BD282F" w14:textId="77777777" w:rsidR="00FC01D5" w:rsidRPr="00B25302" w:rsidRDefault="00FC01D5" w:rsidP="002B7CB7">
      <w:pPr>
        <w:spacing w:after="0"/>
        <w:rPr>
          <w:rFonts w:ascii="Arial" w:hAnsi="Arial" w:cs="Arial"/>
        </w:rPr>
      </w:pPr>
    </w:p>
    <w:p w14:paraId="63BB4D71" w14:textId="77777777" w:rsidR="00FC01D5" w:rsidRPr="00B25302" w:rsidRDefault="00FC01D5" w:rsidP="002B7CB7">
      <w:pPr>
        <w:pStyle w:val="Heading2"/>
        <w:numPr>
          <w:ilvl w:val="0"/>
          <w:numId w:val="19"/>
        </w:numPr>
        <w:spacing w:line="276" w:lineRule="auto"/>
        <w:ind w:left="357" w:hanging="357"/>
        <w:contextualSpacing w:val="0"/>
        <w:rPr>
          <w:rFonts w:ascii="Arial" w:hAnsi="Arial"/>
        </w:rPr>
      </w:pPr>
      <w:r w:rsidRPr="00B25302">
        <w:rPr>
          <w:rFonts w:ascii="Arial" w:hAnsi="Arial"/>
        </w:rPr>
        <w:t>ENCARGOS DE INVESTIMENTOS</w:t>
      </w:r>
    </w:p>
    <w:p w14:paraId="2396D500" w14:textId="77777777" w:rsidR="00FC01D5" w:rsidRPr="00B25302" w:rsidRDefault="00FC01D5" w:rsidP="002B7CB7">
      <w:pPr>
        <w:spacing w:after="0"/>
        <w:jc w:val="both"/>
        <w:rPr>
          <w:rFonts w:ascii="Arial" w:hAnsi="Arial" w:cs="Arial"/>
        </w:rPr>
      </w:pPr>
      <w:r w:rsidRPr="00B25302">
        <w:rPr>
          <w:rFonts w:ascii="Arial" w:hAnsi="Arial" w:cs="Arial"/>
        </w:rPr>
        <w:t>A seguir serão definidas as atividades e especificações mínimas dos equipamentos a serem utilizados no sistema municipal de iluminação pública, assim como critérios para sua instalação e principais funcionalidades requeridas.</w:t>
      </w:r>
    </w:p>
    <w:p w14:paraId="6C761885" w14:textId="77777777" w:rsidR="00FC01D5" w:rsidRPr="00B25302" w:rsidRDefault="00FC01D5" w:rsidP="002B7CB7">
      <w:pPr>
        <w:spacing w:after="0"/>
        <w:rPr>
          <w:rFonts w:ascii="Arial" w:hAnsi="Arial" w:cs="Arial"/>
        </w:rPr>
      </w:pPr>
    </w:p>
    <w:p w14:paraId="09979703" w14:textId="77777777" w:rsidR="00FC01D5" w:rsidRPr="00B25302" w:rsidRDefault="00FC01D5" w:rsidP="002B7CB7">
      <w:pPr>
        <w:pStyle w:val="Heading2"/>
        <w:numPr>
          <w:ilvl w:val="1"/>
          <w:numId w:val="19"/>
        </w:numPr>
        <w:spacing w:line="276" w:lineRule="auto"/>
        <w:ind w:left="0" w:firstLine="0"/>
        <w:contextualSpacing w:val="0"/>
        <w:rPr>
          <w:rFonts w:ascii="Arial" w:hAnsi="Arial"/>
        </w:rPr>
      </w:pPr>
      <w:bookmarkStart w:id="3" w:name="_Ref369526786"/>
      <w:r w:rsidRPr="00B25302">
        <w:rPr>
          <w:rFonts w:ascii="Arial" w:hAnsi="Arial"/>
          <w:bCs w:val="0"/>
        </w:rPr>
        <w:t>Plano de Implantação</w:t>
      </w:r>
      <w:bookmarkEnd w:id="3"/>
    </w:p>
    <w:p w14:paraId="178908C3" w14:textId="77777777" w:rsidR="00FC01D5" w:rsidRPr="00B25302" w:rsidRDefault="00FC01D5" w:rsidP="002B7CB7">
      <w:pPr>
        <w:spacing w:after="0"/>
        <w:jc w:val="both"/>
        <w:rPr>
          <w:rFonts w:ascii="Arial" w:hAnsi="Arial" w:cs="Arial"/>
        </w:rPr>
      </w:pPr>
      <w:r w:rsidRPr="00B25302">
        <w:rPr>
          <w:rFonts w:ascii="Arial" w:hAnsi="Arial" w:cs="Arial"/>
        </w:rPr>
        <w:t>A Concessionária deverá elaborar um plano de implantação das ações de modernização, ampliação, melhorias e iluminação de destaque, sujeito à aprovação pelo Poder Concedente, contendo todo o detalhamento necessário para a substituição e adequação da infraestrutura do parque existente.</w:t>
      </w:r>
    </w:p>
    <w:p w14:paraId="7F21DCEE" w14:textId="77777777" w:rsidR="00FC01D5" w:rsidRPr="00B25302" w:rsidRDefault="00FC01D5" w:rsidP="002B7CB7">
      <w:pPr>
        <w:spacing w:after="0"/>
        <w:jc w:val="both"/>
        <w:rPr>
          <w:rFonts w:ascii="Arial" w:hAnsi="Arial" w:cs="Arial"/>
        </w:rPr>
      </w:pPr>
    </w:p>
    <w:p w14:paraId="51258A39" w14:textId="77777777" w:rsidR="00FC01D5" w:rsidRPr="00B25302" w:rsidRDefault="00FC01D5" w:rsidP="002B7CB7">
      <w:pPr>
        <w:spacing w:after="0"/>
        <w:jc w:val="both"/>
        <w:rPr>
          <w:rFonts w:ascii="Arial" w:hAnsi="Arial" w:cs="Arial"/>
        </w:rPr>
      </w:pPr>
      <w:r w:rsidRPr="00B25302">
        <w:rPr>
          <w:rFonts w:ascii="Arial" w:hAnsi="Arial" w:cs="Arial"/>
        </w:rPr>
        <w:t>Esse plano de implantação deverá ser entregue ao Poder Concedente até 1 (um) mês após a data de assunção do Contrato. Após o recebimento, o Poder Concedente terá prazo de 1 (um) mês para analisá-lo e aprová-lo ou estruturar sugestões de adequações do plano, de acordo com as diretrizes e especificações estabelecidas neste Contrato. A Concessionária terá 1 (um) mês para analisar as sugestões do Poder Concedente que poderão, a critério da Concessionária, ser ou não inclusas no plano original por meio de justificativa técnica. A partir desse momento, o plano de implantação estará aprovado pelo Poder Concedente.</w:t>
      </w:r>
    </w:p>
    <w:p w14:paraId="28349EF9" w14:textId="77777777" w:rsidR="00FC01D5" w:rsidRPr="00B25302" w:rsidRDefault="00FC01D5" w:rsidP="002B7CB7">
      <w:pPr>
        <w:spacing w:after="0"/>
        <w:jc w:val="both"/>
        <w:rPr>
          <w:rFonts w:ascii="Arial" w:hAnsi="Arial" w:cs="Arial"/>
        </w:rPr>
      </w:pPr>
    </w:p>
    <w:p w14:paraId="05C39060" w14:textId="77777777" w:rsidR="00FC01D5" w:rsidRPr="00B25302" w:rsidRDefault="00FC01D5" w:rsidP="002B7CB7">
      <w:pPr>
        <w:spacing w:after="0"/>
        <w:jc w:val="both"/>
        <w:rPr>
          <w:rFonts w:ascii="Arial" w:hAnsi="Arial" w:cs="Arial"/>
        </w:rPr>
      </w:pPr>
      <w:r w:rsidRPr="00B25302">
        <w:rPr>
          <w:rFonts w:ascii="Arial" w:hAnsi="Arial" w:cs="Arial"/>
        </w:rPr>
        <w:t>O plano deverá ser desenvolvido de forma que assegure a viabilidade técnica e o adequado tratamento do impacto ambiental do empreendimento, e que possibilite a avaliação dos custos e a definição dos métodos e do prazo de execução.</w:t>
      </w:r>
    </w:p>
    <w:p w14:paraId="3A866527" w14:textId="77777777" w:rsidR="00FC01D5" w:rsidRPr="00B25302" w:rsidRDefault="00FC01D5" w:rsidP="002B7CB7">
      <w:pPr>
        <w:spacing w:after="0"/>
        <w:jc w:val="both"/>
        <w:rPr>
          <w:rFonts w:ascii="Arial" w:hAnsi="Arial" w:cs="Arial"/>
        </w:rPr>
      </w:pPr>
    </w:p>
    <w:p w14:paraId="50E35E70" w14:textId="77777777" w:rsidR="00FC01D5" w:rsidRPr="00B25302" w:rsidRDefault="00FC01D5" w:rsidP="002B7CB7">
      <w:pPr>
        <w:spacing w:after="0"/>
        <w:jc w:val="both"/>
        <w:rPr>
          <w:rFonts w:ascii="Arial" w:hAnsi="Arial" w:cs="Arial"/>
        </w:rPr>
      </w:pPr>
      <w:r w:rsidRPr="00B25302">
        <w:rPr>
          <w:rFonts w:ascii="Arial" w:hAnsi="Arial" w:cs="Arial"/>
        </w:rPr>
        <w:t>Todos os investimentos desse plano deverão estar contemplados dentro da parcela de Valor Global da Contraprestação Mensal.</w:t>
      </w:r>
    </w:p>
    <w:p w14:paraId="3DAABD4A" w14:textId="77777777" w:rsidR="00FC01D5" w:rsidRPr="00B25302" w:rsidRDefault="00FC01D5" w:rsidP="002B7CB7">
      <w:pPr>
        <w:spacing w:after="0"/>
        <w:jc w:val="both"/>
        <w:rPr>
          <w:rFonts w:ascii="Arial" w:hAnsi="Arial" w:cs="Arial"/>
        </w:rPr>
      </w:pPr>
    </w:p>
    <w:p w14:paraId="5A2C881D" w14:textId="77777777" w:rsidR="00FC01D5" w:rsidRPr="00B25302" w:rsidRDefault="00FC01D5" w:rsidP="002B7CB7">
      <w:pPr>
        <w:spacing w:after="0"/>
        <w:jc w:val="both"/>
        <w:rPr>
          <w:rFonts w:ascii="Arial" w:hAnsi="Arial" w:cs="Arial"/>
        </w:rPr>
      </w:pPr>
      <w:r w:rsidRPr="00B25302">
        <w:rPr>
          <w:rFonts w:ascii="Arial" w:hAnsi="Arial" w:cs="Arial"/>
        </w:rPr>
        <w:t xml:space="preserve">Para projetos de iluminação de logradouros, como ruas, avenidas, praças etc., deverão ser utilizados os parâmetros técnicos da NBR 5101 (2018) e não reduzir o atual nível </w:t>
      </w:r>
      <w:r w:rsidRPr="00B25302">
        <w:rPr>
          <w:rFonts w:ascii="Arial" w:hAnsi="Arial" w:cs="Arial"/>
        </w:rPr>
        <w:lastRenderedPageBreak/>
        <w:t>luminotécnico das vias do Município. Atualmente, em muitas vias, o nível luminotécnico do Município é superior aos índices normativos e deve ser mantido pela futura Concessionária.</w:t>
      </w:r>
    </w:p>
    <w:p w14:paraId="796E9E44" w14:textId="77777777" w:rsidR="00FC01D5" w:rsidRPr="00B25302" w:rsidRDefault="00FC01D5" w:rsidP="002B7CB7">
      <w:pPr>
        <w:spacing w:after="0"/>
        <w:jc w:val="both"/>
        <w:rPr>
          <w:rFonts w:ascii="Arial" w:hAnsi="Arial" w:cs="Arial"/>
        </w:rPr>
      </w:pPr>
    </w:p>
    <w:p w14:paraId="23BA9FD3" w14:textId="77777777" w:rsidR="00FC01D5" w:rsidRPr="00B25302" w:rsidRDefault="00FC01D5" w:rsidP="002B7CB7">
      <w:pPr>
        <w:spacing w:after="0"/>
        <w:jc w:val="both"/>
        <w:rPr>
          <w:rFonts w:ascii="Arial" w:hAnsi="Arial" w:cs="Arial"/>
        </w:rPr>
      </w:pPr>
      <w:r w:rsidRPr="00B25302">
        <w:rPr>
          <w:rFonts w:ascii="Arial" w:hAnsi="Arial" w:cs="Arial"/>
        </w:rPr>
        <w:t>Também como manutenção dos atuais níveis luminotécnicos, a Concessionária deve realizar a remodelação em posições, arranjos, altura de montagem e projeção de postes, braços e luminárias, considerando a atual disposição dos pontos de luminosos convencionais já implantados, e de acordo com as necessidades de iluminação para cada classe de iluminação, e assim atender aos seguintes níveis mínimos definidos abaixo:</w:t>
      </w:r>
    </w:p>
    <w:p w14:paraId="499224B7" w14:textId="16B5BF57" w:rsidR="00FC01D5" w:rsidRPr="00B25302" w:rsidRDefault="00AD26B3" w:rsidP="002B7CB7">
      <w:pPr>
        <w:spacing w:after="0"/>
        <w:jc w:val="center"/>
        <w:rPr>
          <w:rFonts w:ascii="Arial" w:hAnsi="Arial" w:cs="Arial"/>
        </w:rPr>
      </w:pPr>
      <w:r w:rsidRPr="00CA237F">
        <w:rPr>
          <w:rFonts w:ascii="Arial" w:hAnsi="Arial" w:cs="Arial"/>
          <w:noProof/>
        </w:rPr>
        <w:drawing>
          <wp:inline distT="0" distB="0" distL="0" distR="0" wp14:anchorId="557A32BD" wp14:editId="3DBEEFE8">
            <wp:extent cx="2684678" cy="2354382"/>
            <wp:effectExtent l="0" t="0" r="1905" b="8255"/>
            <wp:docPr id="2" name="Imagem 2"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abela&#10;&#10;Descrição gerada automaticamente"/>
                    <pic:cNvPicPr/>
                  </pic:nvPicPr>
                  <pic:blipFill>
                    <a:blip r:embed="rId8"/>
                    <a:stretch>
                      <a:fillRect/>
                    </a:stretch>
                  </pic:blipFill>
                  <pic:spPr>
                    <a:xfrm>
                      <a:off x="0" y="0"/>
                      <a:ext cx="2712647" cy="2378910"/>
                    </a:xfrm>
                    <a:prstGeom prst="rect">
                      <a:avLst/>
                    </a:prstGeom>
                  </pic:spPr>
                </pic:pic>
              </a:graphicData>
            </a:graphic>
          </wp:inline>
        </w:drawing>
      </w:r>
    </w:p>
    <w:p w14:paraId="1A5AC942" w14:textId="194E5ED5" w:rsidR="00FC01D5" w:rsidRPr="00B25302" w:rsidRDefault="00FC01D5" w:rsidP="002B7CB7">
      <w:pPr>
        <w:spacing w:after="0"/>
        <w:jc w:val="both"/>
        <w:rPr>
          <w:rFonts w:ascii="Arial" w:hAnsi="Arial" w:cs="Arial"/>
        </w:rPr>
      </w:pPr>
      <w:r w:rsidRPr="00B25302">
        <w:rPr>
          <w:rFonts w:ascii="Arial" w:hAnsi="Arial" w:cs="Arial"/>
        </w:rPr>
        <w:t xml:space="preserve">A Concessionária deverá adequar a Iluminância e uniformidade das vias públicas do Município de </w:t>
      </w:r>
      <w:r w:rsidR="00E44693" w:rsidRPr="00B25302">
        <w:rPr>
          <w:rFonts w:ascii="Arial" w:hAnsi="Arial" w:cs="Arial"/>
        </w:rPr>
        <w:t>Araranguá</w:t>
      </w:r>
      <w:r w:rsidRPr="00B25302">
        <w:rPr>
          <w:rFonts w:ascii="Arial" w:hAnsi="Arial" w:cs="Arial"/>
        </w:rPr>
        <w:t xml:space="preserve"> considerando:</w:t>
      </w:r>
    </w:p>
    <w:p w14:paraId="27E7A406" w14:textId="77777777" w:rsidR="00FC01D5" w:rsidRPr="00B25302" w:rsidRDefault="00FC01D5" w:rsidP="002B7CB7">
      <w:pPr>
        <w:spacing w:after="0"/>
        <w:jc w:val="both"/>
        <w:rPr>
          <w:rFonts w:ascii="Arial" w:hAnsi="Arial" w:cs="Arial"/>
        </w:rPr>
      </w:pPr>
    </w:p>
    <w:p w14:paraId="7C8C32BF" w14:textId="77777777" w:rsidR="00FC01D5" w:rsidRPr="00B25302" w:rsidRDefault="00FC01D5" w:rsidP="002B7CB7">
      <w:pPr>
        <w:pStyle w:val="ListParagraph"/>
        <w:numPr>
          <w:ilvl w:val="0"/>
          <w:numId w:val="40"/>
        </w:numPr>
        <w:spacing w:line="276" w:lineRule="auto"/>
        <w:ind w:left="284" w:hanging="284"/>
        <w:jc w:val="both"/>
        <w:rPr>
          <w:rFonts w:ascii="Arial" w:hAnsi="Arial" w:cs="Arial"/>
        </w:rPr>
      </w:pPr>
      <w:r w:rsidRPr="00B25302">
        <w:rPr>
          <w:rFonts w:ascii="Arial" w:hAnsi="Arial" w:cs="Arial"/>
        </w:rPr>
        <w:t>Nas vias em que o nível de Iluminância “</w:t>
      </w:r>
      <w:proofErr w:type="spellStart"/>
      <w:proofErr w:type="gramStart"/>
      <w:r w:rsidRPr="00B25302">
        <w:rPr>
          <w:rFonts w:ascii="Arial" w:hAnsi="Arial" w:cs="Arial"/>
        </w:rPr>
        <w:t>Emed,min</w:t>
      </w:r>
      <w:proofErr w:type="spellEnd"/>
      <w:proofErr w:type="gramEnd"/>
      <w:r w:rsidRPr="00B25302">
        <w:rPr>
          <w:rFonts w:ascii="Arial" w:hAnsi="Arial" w:cs="Arial"/>
        </w:rPr>
        <w:t xml:space="preserve">” for inferior ao exigido, deve-se adequar para os padrões normativos mencionados na tabela acima. </w:t>
      </w:r>
      <w:r w:rsidRPr="00B25302">
        <w:rPr>
          <w:rFonts w:ascii="Arial" w:hAnsi="Arial" w:cs="Arial"/>
          <w:b/>
          <w:u w:val="single"/>
        </w:rPr>
        <w:t>Para as vias em que o nível de Iluminância atual é superior ao exigido, deve-se manter o nível existente.</w:t>
      </w:r>
    </w:p>
    <w:p w14:paraId="2983CEE9" w14:textId="77777777" w:rsidR="00FC01D5" w:rsidRPr="00B25302" w:rsidRDefault="00FC01D5" w:rsidP="002B7CB7">
      <w:pPr>
        <w:spacing w:after="0"/>
        <w:ind w:left="284" w:hanging="284"/>
        <w:jc w:val="both"/>
        <w:rPr>
          <w:rFonts w:ascii="Arial" w:hAnsi="Arial" w:cs="Arial"/>
        </w:rPr>
      </w:pPr>
    </w:p>
    <w:p w14:paraId="40A58E7F" w14:textId="77777777" w:rsidR="00FC01D5" w:rsidRPr="00B25302" w:rsidRDefault="00FC01D5" w:rsidP="002B7CB7">
      <w:pPr>
        <w:pStyle w:val="ListParagraph"/>
        <w:numPr>
          <w:ilvl w:val="0"/>
          <w:numId w:val="40"/>
        </w:numPr>
        <w:spacing w:line="276" w:lineRule="auto"/>
        <w:ind w:left="284" w:hanging="284"/>
        <w:jc w:val="both"/>
        <w:rPr>
          <w:rFonts w:ascii="Arial" w:hAnsi="Arial" w:cs="Arial"/>
          <w:b/>
          <w:u w:val="single"/>
        </w:rPr>
      </w:pPr>
      <w:r w:rsidRPr="00B25302">
        <w:rPr>
          <w:rFonts w:ascii="Arial" w:hAnsi="Arial" w:cs="Arial"/>
        </w:rPr>
        <w:t xml:space="preserve">Nas vias em que o nível de uniformidade “U= </w:t>
      </w:r>
      <w:proofErr w:type="spellStart"/>
      <w:r w:rsidRPr="00B25302">
        <w:rPr>
          <w:rFonts w:ascii="Arial" w:hAnsi="Arial" w:cs="Arial"/>
        </w:rPr>
        <w:t>Emín</w:t>
      </w:r>
      <w:proofErr w:type="spellEnd"/>
      <w:r w:rsidRPr="00B25302">
        <w:rPr>
          <w:rFonts w:ascii="Arial" w:hAnsi="Arial" w:cs="Arial"/>
        </w:rPr>
        <w:t>/</w:t>
      </w:r>
      <w:proofErr w:type="spellStart"/>
      <w:r w:rsidRPr="00B25302">
        <w:rPr>
          <w:rFonts w:ascii="Arial" w:hAnsi="Arial" w:cs="Arial"/>
        </w:rPr>
        <w:t>Emed</w:t>
      </w:r>
      <w:proofErr w:type="spellEnd"/>
      <w:r w:rsidRPr="00B25302">
        <w:rPr>
          <w:rFonts w:ascii="Arial" w:hAnsi="Arial" w:cs="Arial"/>
        </w:rPr>
        <w:t xml:space="preserve">” for inferior ao exigido, deve-se adequar para os padrões normativos mencionados na tabela acima. </w:t>
      </w:r>
      <w:r w:rsidRPr="00B25302">
        <w:rPr>
          <w:rFonts w:ascii="Arial" w:hAnsi="Arial" w:cs="Arial"/>
          <w:b/>
          <w:u w:val="single"/>
        </w:rPr>
        <w:t xml:space="preserve">Para as vias em que o nível de uniformidade atual é superior ao exigido, deve-se manter o atual nível. </w:t>
      </w:r>
    </w:p>
    <w:p w14:paraId="2A586D6A" w14:textId="77777777" w:rsidR="00FC01D5" w:rsidRPr="00B25302" w:rsidRDefault="00FC01D5" w:rsidP="002B7CB7">
      <w:pPr>
        <w:pStyle w:val="ListParagraph"/>
        <w:spacing w:line="276" w:lineRule="auto"/>
        <w:jc w:val="both"/>
        <w:rPr>
          <w:rFonts w:ascii="Arial" w:hAnsi="Arial" w:cs="Arial"/>
          <w:color w:val="FF0000"/>
        </w:rPr>
      </w:pPr>
    </w:p>
    <w:p w14:paraId="1606A92F" w14:textId="3DA6166F" w:rsidR="007F7F0A" w:rsidRPr="00B25302" w:rsidRDefault="007F7F0A" w:rsidP="007F7F0A">
      <w:pPr>
        <w:pStyle w:val="ListParagraph"/>
        <w:numPr>
          <w:ilvl w:val="0"/>
          <w:numId w:val="40"/>
        </w:numPr>
        <w:spacing w:line="276" w:lineRule="auto"/>
        <w:ind w:left="284" w:hanging="284"/>
        <w:jc w:val="both"/>
        <w:rPr>
          <w:rFonts w:ascii="Arial" w:hAnsi="Arial" w:cs="Arial"/>
        </w:rPr>
      </w:pPr>
      <w:r w:rsidRPr="00B25302">
        <w:rPr>
          <w:rFonts w:ascii="Arial" w:hAnsi="Arial" w:cs="Arial"/>
        </w:rPr>
        <w:t xml:space="preserve">Apresentação de projetos luminotécnicos, simulados através do software DIALUX, visando o atendimento aos níveis luminotécnicos exigidos, </w:t>
      </w:r>
      <w:r w:rsidR="00343D54" w:rsidRPr="00B25302">
        <w:rPr>
          <w:rFonts w:ascii="Arial" w:hAnsi="Arial" w:cs="Arial"/>
        </w:rPr>
        <w:t>considerando</w:t>
      </w:r>
      <w:r w:rsidRPr="00B25302">
        <w:rPr>
          <w:rFonts w:ascii="Arial" w:hAnsi="Arial" w:cs="Arial"/>
        </w:rPr>
        <w:t xml:space="preserve"> os padrões de distanciamento de postes e alturas de montagem de luminárias conforme as vias típicas descritas a seguir:</w:t>
      </w:r>
    </w:p>
    <w:p w14:paraId="799DC6F2" w14:textId="77777777" w:rsidR="007F7F0A" w:rsidRPr="00B25302" w:rsidRDefault="007F7F0A" w:rsidP="002B7CB7">
      <w:pPr>
        <w:spacing w:after="0"/>
        <w:jc w:val="both"/>
        <w:rPr>
          <w:rFonts w:ascii="Arial" w:hAnsi="Arial" w:cs="Arial"/>
        </w:rPr>
      </w:pPr>
    </w:p>
    <w:p w14:paraId="15D5BAF9" w14:textId="77777777" w:rsidR="00CA086A" w:rsidRPr="00B25302" w:rsidRDefault="00CA086A" w:rsidP="00CA086A">
      <w:pPr>
        <w:pStyle w:val="Heading3"/>
        <w:ind w:left="2"/>
        <w:jc w:val="both"/>
        <w:rPr>
          <w:rFonts w:ascii="Arial" w:hAnsi="Arial" w:cs="Arial"/>
          <w:b/>
          <w:bCs/>
          <w:color w:val="auto"/>
          <w:sz w:val="22"/>
          <w:szCs w:val="22"/>
        </w:rPr>
      </w:pPr>
      <w:r w:rsidRPr="00B25302">
        <w:rPr>
          <w:rFonts w:ascii="Arial" w:hAnsi="Arial" w:cs="Arial"/>
          <w:b/>
          <w:bCs/>
          <w:color w:val="auto"/>
          <w:sz w:val="22"/>
          <w:szCs w:val="22"/>
        </w:rPr>
        <w:t xml:space="preserve">Via típica V1 </w:t>
      </w:r>
    </w:p>
    <w:p w14:paraId="4372915D" w14:textId="77777777" w:rsidR="00CA086A" w:rsidRPr="00B25302" w:rsidRDefault="00CA086A" w:rsidP="00CA086A">
      <w:pPr>
        <w:spacing w:after="25"/>
        <w:ind w:left="7"/>
        <w:jc w:val="both"/>
        <w:rPr>
          <w:rFonts w:ascii="Arial" w:hAnsi="Arial" w:cs="Arial"/>
          <w:b/>
          <w:bCs/>
        </w:rPr>
      </w:pPr>
      <w:r w:rsidRPr="00B25302">
        <w:rPr>
          <w:rFonts w:ascii="Arial" w:hAnsi="Arial" w:cs="Arial"/>
          <w:b/>
          <w:bCs/>
        </w:rPr>
        <w:t xml:space="preserve"> </w:t>
      </w:r>
    </w:p>
    <w:p w14:paraId="1D3F6B63" w14:textId="77777777" w:rsidR="00CA086A" w:rsidRPr="00B25302" w:rsidRDefault="00CA086A" w:rsidP="00CA086A">
      <w:pPr>
        <w:pStyle w:val="Heading4"/>
        <w:numPr>
          <w:ilvl w:val="0"/>
          <w:numId w:val="49"/>
        </w:numPr>
        <w:tabs>
          <w:tab w:val="num" w:pos="360"/>
          <w:tab w:val="center" w:pos="3463"/>
        </w:tabs>
        <w:spacing w:before="0" w:after="1" w:line="259" w:lineRule="auto"/>
        <w:ind w:left="0" w:firstLine="0"/>
        <w:jc w:val="both"/>
        <w:rPr>
          <w:rFonts w:ascii="Arial" w:hAnsi="Arial" w:cs="Arial"/>
          <w:b/>
          <w:bCs/>
          <w:color w:val="auto"/>
        </w:rPr>
      </w:pPr>
      <w:r w:rsidRPr="00B25302">
        <w:rPr>
          <w:rFonts w:ascii="Arial" w:hAnsi="Arial" w:cs="Arial"/>
          <w:b/>
          <w:bCs/>
          <w:color w:val="auto"/>
        </w:rPr>
        <w:t xml:space="preserve">Grade de referência de acordo com a classe de iluminação da via </w:t>
      </w:r>
    </w:p>
    <w:p w14:paraId="25077D33" w14:textId="77777777" w:rsidR="00CA086A" w:rsidRPr="00B25302" w:rsidRDefault="00CA086A" w:rsidP="00CA086A">
      <w:pPr>
        <w:spacing w:after="0"/>
        <w:ind w:left="434"/>
        <w:jc w:val="both"/>
        <w:rPr>
          <w:rFonts w:ascii="Arial" w:hAnsi="Arial" w:cs="Arial"/>
        </w:rPr>
      </w:pPr>
      <w:r w:rsidRPr="00B25302">
        <w:rPr>
          <w:rFonts w:ascii="Arial" w:hAnsi="Arial" w:cs="Arial"/>
        </w:rPr>
        <w:t xml:space="preserve"> </w:t>
      </w:r>
    </w:p>
    <w:tbl>
      <w:tblPr>
        <w:tblStyle w:val="TableGrid0"/>
        <w:tblW w:w="5000" w:type="pct"/>
        <w:tblInd w:w="0" w:type="dxa"/>
        <w:tblCellMar>
          <w:top w:w="58" w:type="dxa"/>
          <w:left w:w="72" w:type="dxa"/>
          <w:right w:w="115" w:type="dxa"/>
        </w:tblCellMar>
        <w:tblLook w:val="04A0" w:firstRow="1" w:lastRow="0" w:firstColumn="1" w:lastColumn="0" w:noHBand="0" w:noVBand="1"/>
      </w:tblPr>
      <w:tblGrid>
        <w:gridCol w:w="6428"/>
        <w:gridCol w:w="2633"/>
      </w:tblGrid>
      <w:tr w:rsidR="00CA086A" w:rsidRPr="00B25302" w14:paraId="4BA055F9"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2B5AC4E7" w14:textId="77777777" w:rsidR="00CA086A" w:rsidRPr="00B25302" w:rsidRDefault="00CA086A" w:rsidP="00AD50B2">
            <w:pPr>
              <w:spacing w:line="259" w:lineRule="auto"/>
              <w:jc w:val="both"/>
              <w:rPr>
                <w:rFonts w:ascii="Arial" w:hAnsi="Arial" w:cs="Arial"/>
                <w:b/>
                <w:bCs/>
              </w:rPr>
            </w:pPr>
            <w:r w:rsidRPr="00B25302">
              <w:rPr>
                <w:rFonts w:ascii="Arial" w:hAnsi="Arial" w:cs="Arial"/>
                <w:b/>
                <w:bCs/>
              </w:rPr>
              <w:lastRenderedPageBreak/>
              <w:t xml:space="preserve">Parâmetro  </w:t>
            </w:r>
          </w:p>
        </w:tc>
        <w:tc>
          <w:tcPr>
            <w:tcW w:w="1453" w:type="pct"/>
            <w:tcBorders>
              <w:top w:val="single" w:sz="4" w:space="0" w:color="000000"/>
              <w:left w:val="single" w:sz="4" w:space="0" w:color="000000"/>
              <w:bottom w:val="single" w:sz="4" w:space="0" w:color="000000"/>
              <w:right w:val="single" w:sz="4" w:space="0" w:color="000000"/>
            </w:tcBorders>
          </w:tcPr>
          <w:p w14:paraId="54408E4F" w14:textId="77777777" w:rsidR="00CA086A" w:rsidRPr="00B25302" w:rsidRDefault="00CA086A" w:rsidP="00AD50B2">
            <w:pPr>
              <w:spacing w:line="259" w:lineRule="auto"/>
              <w:ind w:left="44"/>
              <w:jc w:val="both"/>
              <w:rPr>
                <w:rFonts w:ascii="Arial" w:hAnsi="Arial" w:cs="Arial"/>
                <w:b/>
                <w:bCs/>
              </w:rPr>
            </w:pPr>
            <w:r w:rsidRPr="00B25302">
              <w:rPr>
                <w:rFonts w:ascii="Arial" w:hAnsi="Arial" w:cs="Arial"/>
                <w:b/>
                <w:bCs/>
              </w:rPr>
              <w:t xml:space="preserve">Referência </w:t>
            </w:r>
          </w:p>
        </w:tc>
      </w:tr>
      <w:tr w:rsidR="00CA086A" w:rsidRPr="00B25302" w14:paraId="4A90F611" w14:textId="77777777" w:rsidTr="00AD50B2">
        <w:trPr>
          <w:trHeight w:val="312"/>
        </w:trPr>
        <w:tc>
          <w:tcPr>
            <w:tcW w:w="3547" w:type="pct"/>
            <w:tcBorders>
              <w:top w:val="single" w:sz="4" w:space="0" w:color="000000"/>
              <w:left w:val="single" w:sz="4" w:space="0" w:color="000000"/>
              <w:bottom w:val="single" w:sz="4" w:space="0" w:color="000000"/>
              <w:right w:val="single" w:sz="4" w:space="0" w:color="000000"/>
            </w:tcBorders>
          </w:tcPr>
          <w:p w14:paraId="610F1329"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Classe de iluminação da via </w:t>
            </w:r>
          </w:p>
        </w:tc>
        <w:tc>
          <w:tcPr>
            <w:tcW w:w="1453" w:type="pct"/>
            <w:tcBorders>
              <w:top w:val="single" w:sz="4" w:space="0" w:color="000000"/>
              <w:left w:val="single" w:sz="4" w:space="0" w:color="000000"/>
              <w:bottom w:val="single" w:sz="4" w:space="0" w:color="000000"/>
              <w:right w:val="single" w:sz="4" w:space="0" w:color="000000"/>
            </w:tcBorders>
          </w:tcPr>
          <w:p w14:paraId="1A5F06B4" w14:textId="77777777" w:rsidR="00CA086A" w:rsidRPr="00B25302" w:rsidRDefault="00CA086A" w:rsidP="00AD50B2">
            <w:pPr>
              <w:spacing w:line="259" w:lineRule="auto"/>
              <w:ind w:left="42"/>
              <w:jc w:val="both"/>
              <w:rPr>
                <w:rFonts w:ascii="Arial" w:hAnsi="Arial" w:cs="Arial"/>
              </w:rPr>
            </w:pPr>
            <w:r w:rsidRPr="00B25302">
              <w:rPr>
                <w:rFonts w:ascii="Arial" w:hAnsi="Arial" w:cs="Arial"/>
              </w:rPr>
              <w:t>V1</w:t>
            </w:r>
          </w:p>
        </w:tc>
      </w:tr>
      <w:tr w:rsidR="00CA086A" w:rsidRPr="00B25302" w14:paraId="702EAB8A"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363CB960"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Arranjo de montagem </w:t>
            </w:r>
          </w:p>
        </w:tc>
        <w:tc>
          <w:tcPr>
            <w:tcW w:w="1453" w:type="pct"/>
            <w:tcBorders>
              <w:top w:val="single" w:sz="4" w:space="0" w:color="000000"/>
              <w:left w:val="single" w:sz="4" w:space="0" w:color="000000"/>
              <w:bottom w:val="single" w:sz="4" w:space="0" w:color="000000"/>
              <w:right w:val="single" w:sz="4" w:space="0" w:color="000000"/>
            </w:tcBorders>
          </w:tcPr>
          <w:p w14:paraId="52A0717D" w14:textId="77777777" w:rsidR="00CA086A" w:rsidRPr="00B25302" w:rsidRDefault="00CA086A" w:rsidP="00AD50B2">
            <w:pPr>
              <w:spacing w:line="259" w:lineRule="auto"/>
              <w:ind w:left="45"/>
              <w:jc w:val="both"/>
              <w:rPr>
                <w:rFonts w:ascii="Arial" w:hAnsi="Arial" w:cs="Arial"/>
              </w:rPr>
            </w:pPr>
            <w:r w:rsidRPr="00B25302">
              <w:rPr>
                <w:rFonts w:ascii="Arial" w:hAnsi="Arial" w:cs="Arial"/>
              </w:rPr>
              <w:t>Unilateral</w:t>
            </w:r>
          </w:p>
        </w:tc>
      </w:tr>
      <w:tr w:rsidR="00CA086A" w:rsidRPr="00B25302" w14:paraId="4994FFBC"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4977B2E3"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Vão médio (m) </w:t>
            </w:r>
          </w:p>
        </w:tc>
        <w:tc>
          <w:tcPr>
            <w:tcW w:w="1453" w:type="pct"/>
            <w:tcBorders>
              <w:top w:val="single" w:sz="4" w:space="0" w:color="000000"/>
              <w:left w:val="single" w:sz="4" w:space="0" w:color="000000"/>
              <w:bottom w:val="single" w:sz="4" w:space="0" w:color="000000"/>
              <w:right w:val="single" w:sz="4" w:space="0" w:color="000000"/>
            </w:tcBorders>
          </w:tcPr>
          <w:p w14:paraId="10167BB8"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43</w:t>
            </w:r>
          </w:p>
        </w:tc>
      </w:tr>
      <w:tr w:rsidR="00CA086A" w:rsidRPr="00B25302" w14:paraId="7AC3A262"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7423AA7B"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Altura de montagem (m) </w:t>
            </w:r>
          </w:p>
        </w:tc>
        <w:tc>
          <w:tcPr>
            <w:tcW w:w="1453" w:type="pct"/>
            <w:tcBorders>
              <w:top w:val="single" w:sz="4" w:space="0" w:color="000000"/>
              <w:left w:val="single" w:sz="4" w:space="0" w:color="000000"/>
              <w:bottom w:val="single" w:sz="4" w:space="0" w:color="000000"/>
              <w:right w:val="single" w:sz="4" w:space="0" w:color="000000"/>
            </w:tcBorders>
          </w:tcPr>
          <w:p w14:paraId="17503310"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9</w:t>
            </w:r>
          </w:p>
        </w:tc>
      </w:tr>
      <w:tr w:rsidR="00CA086A" w:rsidRPr="00B25302" w14:paraId="0295B278"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3E3984EF"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Número de faixas de trânsito de cada pista </w:t>
            </w:r>
          </w:p>
        </w:tc>
        <w:tc>
          <w:tcPr>
            <w:tcW w:w="1453" w:type="pct"/>
            <w:tcBorders>
              <w:top w:val="single" w:sz="4" w:space="0" w:color="000000"/>
              <w:left w:val="single" w:sz="4" w:space="0" w:color="000000"/>
              <w:bottom w:val="single" w:sz="4" w:space="0" w:color="000000"/>
              <w:right w:val="single" w:sz="4" w:space="0" w:color="000000"/>
            </w:tcBorders>
          </w:tcPr>
          <w:p w14:paraId="3FAD9E10"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 xml:space="preserve">2 </w:t>
            </w:r>
          </w:p>
        </w:tc>
      </w:tr>
      <w:tr w:rsidR="00CA086A" w:rsidRPr="00B25302" w14:paraId="5D229989"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43EC533A"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Largura total da pista (m) </w:t>
            </w:r>
          </w:p>
        </w:tc>
        <w:tc>
          <w:tcPr>
            <w:tcW w:w="1453" w:type="pct"/>
            <w:tcBorders>
              <w:top w:val="single" w:sz="4" w:space="0" w:color="000000"/>
              <w:left w:val="single" w:sz="4" w:space="0" w:color="000000"/>
              <w:bottom w:val="single" w:sz="4" w:space="0" w:color="000000"/>
              <w:right w:val="single" w:sz="4" w:space="0" w:color="000000"/>
            </w:tcBorders>
          </w:tcPr>
          <w:p w14:paraId="5C41A34D"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12</w:t>
            </w:r>
          </w:p>
        </w:tc>
      </w:tr>
      <w:tr w:rsidR="00CA086A" w:rsidRPr="00B25302" w14:paraId="522B6E37"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13691170"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Avanço/Pendor (m) </w:t>
            </w:r>
          </w:p>
        </w:tc>
        <w:tc>
          <w:tcPr>
            <w:tcW w:w="1453" w:type="pct"/>
            <w:tcBorders>
              <w:top w:val="single" w:sz="4" w:space="0" w:color="000000"/>
              <w:left w:val="single" w:sz="4" w:space="0" w:color="000000"/>
              <w:bottom w:val="single" w:sz="4" w:space="0" w:color="000000"/>
              <w:right w:val="single" w:sz="4" w:space="0" w:color="000000"/>
            </w:tcBorders>
          </w:tcPr>
          <w:p w14:paraId="40CEA20C" w14:textId="77777777" w:rsidR="00CA086A" w:rsidRPr="00B25302" w:rsidRDefault="00CA086A" w:rsidP="00AD50B2">
            <w:pPr>
              <w:spacing w:line="259" w:lineRule="auto"/>
              <w:ind w:left="44"/>
              <w:jc w:val="both"/>
              <w:rPr>
                <w:rFonts w:ascii="Arial" w:hAnsi="Arial" w:cs="Arial"/>
              </w:rPr>
            </w:pPr>
            <w:r w:rsidRPr="00B25302">
              <w:rPr>
                <w:rFonts w:ascii="Arial" w:hAnsi="Arial" w:cs="Arial"/>
              </w:rPr>
              <w:t>2</w:t>
            </w:r>
          </w:p>
        </w:tc>
      </w:tr>
      <w:tr w:rsidR="00CA086A" w:rsidRPr="00B25302" w14:paraId="63AC63EE"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6730153C" w14:textId="77777777" w:rsidR="00CA086A" w:rsidRPr="00B25302" w:rsidRDefault="00CA086A" w:rsidP="00AD50B2">
            <w:pPr>
              <w:spacing w:line="259" w:lineRule="auto"/>
              <w:jc w:val="both"/>
              <w:rPr>
                <w:rFonts w:ascii="Arial" w:hAnsi="Arial" w:cs="Arial"/>
              </w:rPr>
            </w:pPr>
            <w:r w:rsidRPr="00B25302">
              <w:rPr>
                <w:rFonts w:ascii="Arial" w:hAnsi="Arial" w:cs="Arial"/>
              </w:rPr>
              <w:t>Inclinação da instalação da luminária (graus)</w:t>
            </w:r>
          </w:p>
        </w:tc>
        <w:tc>
          <w:tcPr>
            <w:tcW w:w="1453" w:type="pct"/>
            <w:tcBorders>
              <w:top w:val="single" w:sz="4" w:space="0" w:color="000000"/>
              <w:left w:val="single" w:sz="4" w:space="0" w:color="000000"/>
              <w:bottom w:val="single" w:sz="4" w:space="0" w:color="000000"/>
              <w:right w:val="single" w:sz="4" w:space="0" w:color="000000"/>
            </w:tcBorders>
          </w:tcPr>
          <w:p w14:paraId="3AAB9629" w14:textId="77777777" w:rsidR="00CA086A" w:rsidRPr="00B25302" w:rsidRDefault="00CA086A" w:rsidP="00AD50B2">
            <w:pPr>
              <w:spacing w:line="259" w:lineRule="auto"/>
              <w:ind w:left="43"/>
              <w:jc w:val="both"/>
              <w:rPr>
                <w:rFonts w:ascii="Arial" w:hAnsi="Arial" w:cs="Arial"/>
              </w:rPr>
            </w:pPr>
            <w:r w:rsidRPr="00B25302">
              <w:rPr>
                <w:rFonts w:ascii="Arial" w:hAnsi="Arial" w:cs="Arial"/>
              </w:rPr>
              <w:t>0</w:t>
            </w:r>
          </w:p>
        </w:tc>
      </w:tr>
      <w:tr w:rsidR="00CA086A" w:rsidRPr="00B25302" w14:paraId="6546D828"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678294C6" w14:textId="77777777" w:rsidR="00CA086A" w:rsidRPr="00B25302" w:rsidRDefault="00CA086A" w:rsidP="00AD50B2">
            <w:pPr>
              <w:spacing w:line="259" w:lineRule="auto"/>
              <w:jc w:val="both"/>
              <w:rPr>
                <w:rFonts w:ascii="Arial" w:hAnsi="Arial" w:cs="Arial"/>
              </w:rPr>
            </w:pPr>
            <w:r w:rsidRPr="00B25302">
              <w:rPr>
                <w:rFonts w:ascii="Arial" w:hAnsi="Arial" w:cs="Arial"/>
              </w:rPr>
              <w:t>Distância entre o poste e a via (m)</w:t>
            </w:r>
          </w:p>
        </w:tc>
        <w:tc>
          <w:tcPr>
            <w:tcW w:w="1453" w:type="pct"/>
            <w:tcBorders>
              <w:top w:val="single" w:sz="4" w:space="0" w:color="000000"/>
              <w:left w:val="single" w:sz="4" w:space="0" w:color="000000"/>
              <w:bottom w:val="single" w:sz="4" w:space="0" w:color="000000"/>
              <w:right w:val="single" w:sz="4" w:space="0" w:color="000000"/>
            </w:tcBorders>
          </w:tcPr>
          <w:p w14:paraId="17925EAD" w14:textId="77777777" w:rsidR="00CA086A" w:rsidRPr="00B25302" w:rsidRDefault="00CA086A" w:rsidP="00AD50B2">
            <w:pPr>
              <w:spacing w:line="259" w:lineRule="auto"/>
              <w:ind w:left="43"/>
              <w:jc w:val="both"/>
              <w:rPr>
                <w:rFonts w:ascii="Arial" w:hAnsi="Arial" w:cs="Arial"/>
              </w:rPr>
            </w:pPr>
            <w:r w:rsidRPr="00B25302">
              <w:rPr>
                <w:rFonts w:ascii="Arial" w:hAnsi="Arial" w:cs="Arial"/>
              </w:rPr>
              <w:t>0,4</w:t>
            </w:r>
          </w:p>
        </w:tc>
      </w:tr>
      <w:tr w:rsidR="00CA086A" w:rsidRPr="00B25302" w14:paraId="06DB837C"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69DF510B" w14:textId="77777777" w:rsidR="00CA086A" w:rsidRPr="00B25302" w:rsidRDefault="00CA086A" w:rsidP="00AD50B2">
            <w:pPr>
              <w:spacing w:line="259" w:lineRule="auto"/>
              <w:jc w:val="both"/>
              <w:rPr>
                <w:rFonts w:ascii="Arial" w:hAnsi="Arial" w:cs="Arial"/>
              </w:rPr>
            </w:pPr>
            <w:r w:rsidRPr="00B25302">
              <w:rPr>
                <w:rFonts w:ascii="Arial" w:hAnsi="Arial" w:cs="Arial"/>
              </w:rPr>
              <w:t>Possui passeio de ambos os lados com largura total (m)</w:t>
            </w:r>
          </w:p>
        </w:tc>
        <w:tc>
          <w:tcPr>
            <w:tcW w:w="1453" w:type="pct"/>
            <w:tcBorders>
              <w:top w:val="single" w:sz="4" w:space="0" w:color="000000"/>
              <w:left w:val="single" w:sz="4" w:space="0" w:color="000000"/>
              <w:bottom w:val="single" w:sz="4" w:space="0" w:color="000000"/>
              <w:right w:val="single" w:sz="4" w:space="0" w:color="000000"/>
            </w:tcBorders>
          </w:tcPr>
          <w:p w14:paraId="3734FD05" w14:textId="77777777" w:rsidR="00CA086A" w:rsidRPr="00B25302" w:rsidRDefault="00CA086A" w:rsidP="00AD50B2">
            <w:pPr>
              <w:spacing w:line="259" w:lineRule="auto"/>
              <w:ind w:left="43"/>
              <w:jc w:val="both"/>
              <w:rPr>
                <w:rFonts w:ascii="Arial" w:hAnsi="Arial" w:cs="Arial"/>
              </w:rPr>
            </w:pPr>
            <w:r w:rsidRPr="00B25302">
              <w:rPr>
                <w:rFonts w:ascii="Arial" w:hAnsi="Arial" w:cs="Arial"/>
              </w:rPr>
              <w:t>2</w:t>
            </w:r>
          </w:p>
        </w:tc>
      </w:tr>
    </w:tbl>
    <w:p w14:paraId="2E4FD748" w14:textId="77777777" w:rsidR="00CA086A" w:rsidRPr="00B25302" w:rsidRDefault="00CA086A" w:rsidP="00CA086A">
      <w:pPr>
        <w:spacing w:after="25"/>
        <w:ind w:left="7"/>
        <w:jc w:val="both"/>
        <w:rPr>
          <w:rFonts w:ascii="Arial" w:hAnsi="Arial" w:cs="Arial"/>
        </w:rPr>
      </w:pPr>
      <w:r w:rsidRPr="00B25302">
        <w:rPr>
          <w:rFonts w:ascii="Arial" w:hAnsi="Arial" w:cs="Arial"/>
        </w:rPr>
        <w:t xml:space="preserve"> </w:t>
      </w:r>
    </w:p>
    <w:p w14:paraId="4802B794" w14:textId="77777777" w:rsidR="00CA086A" w:rsidRPr="00B25302" w:rsidRDefault="00CA086A" w:rsidP="00CA086A">
      <w:pPr>
        <w:pStyle w:val="Heading4"/>
        <w:numPr>
          <w:ilvl w:val="0"/>
          <w:numId w:val="49"/>
        </w:numPr>
        <w:tabs>
          <w:tab w:val="num" w:pos="360"/>
          <w:tab w:val="center" w:pos="3463"/>
        </w:tabs>
        <w:spacing w:before="0" w:after="1" w:line="259" w:lineRule="auto"/>
        <w:ind w:left="0" w:firstLine="0"/>
        <w:jc w:val="both"/>
        <w:rPr>
          <w:rFonts w:ascii="Arial" w:hAnsi="Arial" w:cs="Arial"/>
          <w:b/>
          <w:bCs/>
          <w:color w:val="auto"/>
        </w:rPr>
      </w:pPr>
      <w:r w:rsidRPr="00B25302">
        <w:rPr>
          <w:rFonts w:ascii="Arial" w:hAnsi="Arial" w:cs="Arial"/>
          <w:b/>
          <w:bCs/>
          <w:color w:val="auto"/>
        </w:rPr>
        <w:t xml:space="preserve">Resultados esperados </w:t>
      </w:r>
    </w:p>
    <w:p w14:paraId="2B497B1D" w14:textId="77777777" w:rsidR="00CA086A" w:rsidRPr="00B25302" w:rsidRDefault="00CA086A" w:rsidP="00CA086A">
      <w:pPr>
        <w:spacing w:after="0"/>
        <w:ind w:left="434"/>
        <w:jc w:val="both"/>
        <w:rPr>
          <w:rFonts w:ascii="Arial" w:hAnsi="Arial" w:cs="Arial"/>
        </w:rPr>
      </w:pPr>
      <w:r w:rsidRPr="00B25302">
        <w:rPr>
          <w:rFonts w:ascii="Arial" w:hAnsi="Arial" w:cs="Arial"/>
        </w:rPr>
        <w:t xml:space="preserve"> </w:t>
      </w:r>
    </w:p>
    <w:tbl>
      <w:tblPr>
        <w:tblStyle w:val="TableGrid0"/>
        <w:tblW w:w="5000" w:type="pct"/>
        <w:tblInd w:w="0" w:type="dxa"/>
        <w:tblCellMar>
          <w:top w:w="60" w:type="dxa"/>
          <w:left w:w="70" w:type="dxa"/>
          <w:right w:w="115" w:type="dxa"/>
        </w:tblCellMar>
        <w:tblLook w:val="04A0" w:firstRow="1" w:lastRow="0" w:firstColumn="1" w:lastColumn="0" w:noHBand="0" w:noVBand="1"/>
      </w:tblPr>
      <w:tblGrid>
        <w:gridCol w:w="6497"/>
        <w:gridCol w:w="2564"/>
      </w:tblGrid>
      <w:tr w:rsidR="00CA086A" w:rsidRPr="00B25302" w14:paraId="3C978C5A"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3D04D2EA" w14:textId="77777777" w:rsidR="00CA086A" w:rsidRPr="00B25302" w:rsidRDefault="00CA086A" w:rsidP="00AD50B2">
            <w:pPr>
              <w:spacing w:line="259" w:lineRule="auto"/>
              <w:jc w:val="both"/>
              <w:rPr>
                <w:rFonts w:ascii="Arial" w:hAnsi="Arial" w:cs="Arial"/>
                <w:b/>
                <w:bCs/>
              </w:rPr>
            </w:pPr>
            <w:r w:rsidRPr="00B25302">
              <w:rPr>
                <w:rFonts w:ascii="Arial" w:hAnsi="Arial" w:cs="Arial"/>
                <w:b/>
                <w:bCs/>
              </w:rPr>
              <w:t xml:space="preserve">Parâmetros </w:t>
            </w:r>
          </w:p>
        </w:tc>
        <w:tc>
          <w:tcPr>
            <w:tcW w:w="1415" w:type="pct"/>
            <w:tcBorders>
              <w:top w:val="single" w:sz="4" w:space="0" w:color="000000"/>
              <w:left w:val="single" w:sz="4" w:space="0" w:color="000000"/>
              <w:bottom w:val="single" w:sz="4" w:space="0" w:color="000000"/>
              <w:right w:val="single" w:sz="4" w:space="0" w:color="000000"/>
            </w:tcBorders>
          </w:tcPr>
          <w:p w14:paraId="7D1C2A81" w14:textId="77777777" w:rsidR="00CA086A" w:rsidRPr="00B25302" w:rsidRDefault="00CA086A" w:rsidP="00AD50B2">
            <w:pPr>
              <w:spacing w:line="259" w:lineRule="auto"/>
              <w:ind w:left="47"/>
              <w:jc w:val="both"/>
              <w:rPr>
                <w:rFonts w:ascii="Arial" w:hAnsi="Arial" w:cs="Arial"/>
                <w:b/>
                <w:bCs/>
              </w:rPr>
            </w:pPr>
            <w:r w:rsidRPr="00B25302">
              <w:rPr>
                <w:rFonts w:ascii="Arial" w:hAnsi="Arial" w:cs="Arial"/>
                <w:b/>
                <w:bCs/>
              </w:rPr>
              <w:t xml:space="preserve">Resultados </w:t>
            </w:r>
          </w:p>
        </w:tc>
      </w:tr>
      <w:tr w:rsidR="00CA086A" w:rsidRPr="00B25302" w14:paraId="6A8AA9EF"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1CF02B58"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Classe de iluminação da via </w:t>
            </w:r>
          </w:p>
        </w:tc>
        <w:tc>
          <w:tcPr>
            <w:tcW w:w="1415" w:type="pct"/>
            <w:tcBorders>
              <w:top w:val="single" w:sz="4" w:space="0" w:color="000000"/>
              <w:left w:val="single" w:sz="4" w:space="0" w:color="000000"/>
              <w:bottom w:val="single" w:sz="4" w:space="0" w:color="000000"/>
              <w:right w:val="single" w:sz="4" w:space="0" w:color="000000"/>
            </w:tcBorders>
          </w:tcPr>
          <w:p w14:paraId="44BB8FDB" w14:textId="77777777" w:rsidR="00CA086A" w:rsidRPr="00B25302" w:rsidRDefault="00CA086A" w:rsidP="00AD50B2">
            <w:pPr>
              <w:spacing w:line="259" w:lineRule="auto"/>
              <w:ind w:left="47"/>
              <w:jc w:val="both"/>
              <w:rPr>
                <w:rFonts w:ascii="Arial" w:hAnsi="Arial" w:cs="Arial"/>
              </w:rPr>
            </w:pPr>
            <w:r w:rsidRPr="00B25302">
              <w:rPr>
                <w:rFonts w:ascii="Arial" w:hAnsi="Arial" w:cs="Arial"/>
              </w:rPr>
              <w:t xml:space="preserve">V1 </w:t>
            </w:r>
          </w:p>
        </w:tc>
      </w:tr>
      <w:tr w:rsidR="00CA086A" w:rsidRPr="00B25302" w14:paraId="089C42D2" w14:textId="77777777" w:rsidTr="00AD50B2">
        <w:trPr>
          <w:trHeight w:val="312"/>
        </w:trPr>
        <w:tc>
          <w:tcPr>
            <w:tcW w:w="3585" w:type="pct"/>
            <w:tcBorders>
              <w:top w:val="single" w:sz="4" w:space="0" w:color="000000"/>
              <w:left w:val="single" w:sz="4" w:space="0" w:color="000000"/>
              <w:bottom w:val="single" w:sz="4" w:space="0" w:color="000000"/>
              <w:right w:val="single" w:sz="4" w:space="0" w:color="000000"/>
            </w:tcBorders>
          </w:tcPr>
          <w:p w14:paraId="64A62CCF" w14:textId="77777777" w:rsidR="00CA086A" w:rsidRPr="00B25302" w:rsidRDefault="00CA086A" w:rsidP="00AD50B2">
            <w:pPr>
              <w:spacing w:line="259" w:lineRule="auto"/>
              <w:jc w:val="both"/>
              <w:rPr>
                <w:rFonts w:ascii="Arial" w:hAnsi="Arial" w:cs="Arial"/>
              </w:rPr>
            </w:pPr>
            <w:r w:rsidRPr="00B25302">
              <w:rPr>
                <w:rFonts w:ascii="Arial" w:hAnsi="Arial" w:cs="Arial"/>
              </w:rPr>
              <w:t>Luminância média (</w:t>
            </w:r>
            <w:proofErr w:type="spellStart"/>
            <w:r w:rsidRPr="00B25302">
              <w:rPr>
                <w:rFonts w:ascii="Arial" w:hAnsi="Arial" w:cs="Arial"/>
              </w:rPr>
              <w:t>Lmed</w:t>
            </w:r>
            <w:proofErr w:type="spellEnd"/>
            <w:r w:rsidRPr="00B25302">
              <w:rPr>
                <w:rFonts w:ascii="Arial" w:hAnsi="Arial" w:cs="Arial"/>
              </w:rPr>
              <w:t xml:space="preserve">) </w:t>
            </w:r>
          </w:p>
        </w:tc>
        <w:tc>
          <w:tcPr>
            <w:tcW w:w="1415" w:type="pct"/>
            <w:tcBorders>
              <w:top w:val="single" w:sz="4" w:space="0" w:color="000000"/>
              <w:left w:val="single" w:sz="4" w:space="0" w:color="000000"/>
              <w:bottom w:val="single" w:sz="4" w:space="0" w:color="000000"/>
              <w:right w:val="single" w:sz="4" w:space="0" w:color="000000"/>
            </w:tcBorders>
          </w:tcPr>
          <w:p w14:paraId="5611EC1F" w14:textId="77777777" w:rsidR="00CA086A" w:rsidRPr="00B25302" w:rsidRDefault="00CA086A" w:rsidP="00AD50B2">
            <w:pPr>
              <w:spacing w:line="259" w:lineRule="auto"/>
              <w:ind w:left="48"/>
              <w:jc w:val="both"/>
              <w:rPr>
                <w:rFonts w:ascii="Arial" w:hAnsi="Arial" w:cs="Arial"/>
              </w:rPr>
            </w:pPr>
            <w:r w:rsidRPr="00B25302">
              <w:rPr>
                <w:rFonts w:ascii="Arial" w:hAnsi="Arial" w:cs="Arial"/>
              </w:rPr>
              <w:t xml:space="preserve">2,00 </w:t>
            </w:r>
          </w:p>
        </w:tc>
      </w:tr>
      <w:tr w:rsidR="00CA086A" w:rsidRPr="00B25302" w14:paraId="5188F7FE"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6DBC38CB" w14:textId="77777777" w:rsidR="00CA086A" w:rsidRPr="00B25302" w:rsidRDefault="00CA086A" w:rsidP="00AD50B2">
            <w:pPr>
              <w:spacing w:line="259" w:lineRule="auto"/>
              <w:jc w:val="both"/>
              <w:rPr>
                <w:rFonts w:ascii="Arial" w:hAnsi="Arial" w:cs="Arial"/>
              </w:rPr>
            </w:pPr>
            <w:r w:rsidRPr="00B25302">
              <w:rPr>
                <w:rFonts w:ascii="Arial" w:hAnsi="Arial" w:cs="Arial"/>
              </w:rPr>
              <w:t>Uniformidade global (</w:t>
            </w:r>
            <w:proofErr w:type="spellStart"/>
            <w:r w:rsidRPr="00B25302">
              <w:rPr>
                <w:rFonts w:ascii="Arial" w:hAnsi="Arial" w:cs="Arial"/>
              </w:rPr>
              <w:t>Uo</w:t>
            </w:r>
            <w:proofErr w:type="spellEnd"/>
            <w:r w:rsidRPr="00B25302">
              <w:rPr>
                <w:rFonts w:ascii="Arial" w:hAnsi="Arial" w:cs="Arial"/>
              </w:rPr>
              <w:t xml:space="preserve">) </w:t>
            </w:r>
          </w:p>
        </w:tc>
        <w:tc>
          <w:tcPr>
            <w:tcW w:w="1415" w:type="pct"/>
            <w:tcBorders>
              <w:top w:val="single" w:sz="4" w:space="0" w:color="000000"/>
              <w:left w:val="single" w:sz="4" w:space="0" w:color="000000"/>
              <w:bottom w:val="single" w:sz="4" w:space="0" w:color="000000"/>
              <w:right w:val="single" w:sz="4" w:space="0" w:color="000000"/>
            </w:tcBorders>
          </w:tcPr>
          <w:p w14:paraId="68DBC106" w14:textId="77777777" w:rsidR="00CA086A" w:rsidRPr="00B25302" w:rsidRDefault="00CA086A" w:rsidP="00AD50B2">
            <w:pPr>
              <w:spacing w:line="259" w:lineRule="auto"/>
              <w:ind w:left="48"/>
              <w:jc w:val="both"/>
              <w:rPr>
                <w:rFonts w:ascii="Arial" w:hAnsi="Arial" w:cs="Arial"/>
              </w:rPr>
            </w:pPr>
            <w:r w:rsidRPr="00B25302">
              <w:rPr>
                <w:rFonts w:ascii="Arial" w:hAnsi="Arial" w:cs="Arial"/>
              </w:rPr>
              <w:t xml:space="preserve">0,40 </w:t>
            </w:r>
          </w:p>
        </w:tc>
      </w:tr>
      <w:tr w:rsidR="00CA086A" w:rsidRPr="00B25302" w14:paraId="64F53DB1"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0E9EABEF"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Uniformidade longitudinal (UL) </w:t>
            </w:r>
          </w:p>
        </w:tc>
        <w:tc>
          <w:tcPr>
            <w:tcW w:w="1415" w:type="pct"/>
            <w:tcBorders>
              <w:top w:val="single" w:sz="4" w:space="0" w:color="000000"/>
              <w:left w:val="single" w:sz="4" w:space="0" w:color="000000"/>
              <w:bottom w:val="single" w:sz="4" w:space="0" w:color="000000"/>
              <w:right w:val="single" w:sz="4" w:space="0" w:color="000000"/>
            </w:tcBorders>
          </w:tcPr>
          <w:p w14:paraId="7836AF6F" w14:textId="77777777" w:rsidR="00CA086A" w:rsidRPr="00B25302" w:rsidRDefault="00CA086A" w:rsidP="00AD50B2">
            <w:pPr>
              <w:spacing w:line="259" w:lineRule="auto"/>
              <w:ind w:left="48"/>
              <w:jc w:val="both"/>
              <w:rPr>
                <w:rFonts w:ascii="Arial" w:hAnsi="Arial" w:cs="Arial"/>
              </w:rPr>
            </w:pPr>
            <w:r w:rsidRPr="00B25302">
              <w:rPr>
                <w:rFonts w:ascii="Arial" w:hAnsi="Arial" w:cs="Arial"/>
              </w:rPr>
              <w:t xml:space="preserve">0,70 </w:t>
            </w:r>
          </w:p>
        </w:tc>
      </w:tr>
      <w:tr w:rsidR="00CA086A" w:rsidRPr="00B25302" w14:paraId="3A8BE557"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2F4C9F9F" w14:textId="77777777" w:rsidR="00CA086A" w:rsidRPr="00B25302" w:rsidRDefault="00CA086A" w:rsidP="00AD50B2">
            <w:pPr>
              <w:spacing w:line="259" w:lineRule="auto"/>
              <w:jc w:val="both"/>
              <w:rPr>
                <w:rFonts w:ascii="Arial" w:hAnsi="Arial" w:cs="Arial"/>
              </w:rPr>
            </w:pPr>
            <w:r w:rsidRPr="00B25302">
              <w:rPr>
                <w:rFonts w:ascii="Arial" w:hAnsi="Arial" w:cs="Arial"/>
              </w:rPr>
              <w:t>Iluminância média mínima (</w:t>
            </w:r>
            <w:proofErr w:type="spellStart"/>
            <w:r w:rsidRPr="00B25302">
              <w:rPr>
                <w:rFonts w:ascii="Arial" w:hAnsi="Arial" w:cs="Arial"/>
              </w:rPr>
              <w:t>Emed</w:t>
            </w:r>
            <w:proofErr w:type="spellEnd"/>
            <w:r w:rsidRPr="00B25302">
              <w:rPr>
                <w:rFonts w:ascii="Arial" w:hAnsi="Arial" w:cs="Arial"/>
              </w:rPr>
              <w:t xml:space="preserve">, </w:t>
            </w:r>
            <w:proofErr w:type="spellStart"/>
            <w:r w:rsidRPr="00B25302">
              <w:rPr>
                <w:rFonts w:ascii="Arial" w:hAnsi="Arial" w:cs="Arial"/>
              </w:rPr>
              <w:t>mín</w:t>
            </w:r>
            <w:proofErr w:type="spellEnd"/>
            <w:r w:rsidRPr="00B25302">
              <w:rPr>
                <w:rFonts w:ascii="Arial" w:hAnsi="Arial" w:cs="Arial"/>
              </w:rPr>
              <w:t xml:space="preserve">) lux </w:t>
            </w:r>
          </w:p>
        </w:tc>
        <w:tc>
          <w:tcPr>
            <w:tcW w:w="1415" w:type="pct"/>
            <w:tcBorders>
              <w:top w:val="single" w:sz="4" w:space="0" w:color="000000"/>
              <w:left w:val="single" w:sz="4" w:space="0" w:color="000000"/>
              <w:bottom w:val="single" w:sz="4" w:space="0" w:color="000000"/>
              <w:right w:val="single" w:sz="4" w:space="0" w:color="000000"/>
            </w:tcBorders>
          </w:tcPr>
          <w:p w14:paraId="299454F4" w14:textId="77777777" w:rsidR="00CA086A" w:rsidRPr="00B25302" w:rsidRDefault="00CA086A" w:rsidP="00AD50B2">
            <w:pPr>
              <w:spacing w:line="259" w:lineRule="auto"/>
              <w:ind w:left="46"/>
              <w:jc w:val="both"/>
              <w:rPr>
                <w:rFonts w:ascii="Arial" w:hAnsi="Arial" w:cs="Arial"/>
              </w:rPr>
            </w:pPr>
            <w:r w:rsidRPr="00B25302">
              <w:rPr>
                <w:rFonts w:ascii="Arial" w:hAnsi="Arial" w:cs="Arial"/>
              </w:rPr>
              <w:t xml:space="preserve">30 </w:t>
            </w:r>
          </w:p>
        </w:tc>
      </w:tr>
      <w:tr w:rsidR="00CA086A" w:rsidRPr="00B25302" w14:paraId="0E3BC345" w14:textId="77777777" w:rsidTr="00AD50B2">
        <w:trPr>
          <w:trHeight w:val="610"/>
        </w:trPr>
        <w:tc>
          <w:tcPr>
            <w:tcW w:w="3585" w:type="pct"/>
            <w:tcBorders>
              <w:top w:val="single" w:sz="4" w:space="0" w:color="000000"/>
              <w:left w:val="single" w:sz="4" w:space="0" w:color="000000"/>
              <w:bottom w:val="single" w:sz="4" w:space="0" w:color="000000"/>
              <w:right w:val="single" w:sz="4" w:space="0" w:color="000000"/>
            </w:tcBorders>
          </w:tcPr>
          <w:p w14:paraId="23EA0623" w14:textId="77777777" w:rsidR="00CA086A" w:rsidRPr="00B25302" w:rsidRDefault="00CA086A" w:rsidP="00AD50B2">
            <w:pPr>
              <w:spacing w:after="27" w:line="259" w:lineRule="auto"/>
              <w:jc w:val="both"/>
              <w:rPr>
                <w:rFonts w:ascii="Arial" w:hAnsi="Arial" w:cs="Arial"/>
              </w:rPr>
            </w:pPr>
            <w:r w:rsidRPr="00B25302">
              <w:rPr>
                <w:rFonts w:ascii="Arial" w:hAnsi="Arial" w:cs="Arial"/>
              </w:rPr>
              <w:t xml:space="preserve">Fator de uniformidade mínimo U = </w:t>
            </w:r>
            <w:proofErr w:type="spellStart"/>
            <w:r w:rsidRPr="00B25302">
              <w:rPr>
                <w:rFonts w:ascii="Arial" w:hAnsi="Arial" w:cs="Arial"/>
              </w:rPr>
              <w:t>Emín</w:t>
            </w:r>
            <w:proofErr w:type="spellEnd"/>
            <w:r w:rsidRPr="00B25302">
              <w:rPr>
                <w:rFonts w:ascii="Arial" w:hAnsi="Arial" w:cs="Arial"/>
              </w:rPr>
              <w:t>/</w:t>
            </w:r>
            <w:proofErr w:type="spellStart"/>
            <w:r w:rsidRPr="00B25302">
              <w:rPr>
                <w:rFonts w:ascii="Arial" w:hAnsi="Arial" w:cs="Arial"/>
              </w:rPr>
              <w:t>Emed</w:t>
            </w:r>
            <w:proofErr w:type="spellEnd"/>
            <w:r w:rsidRPr="00B25302">
              <w:rPr>
                <w:rFonts w:ascii="Arial" w:hAnsi="Arial" w:cs="Arial"/>
              </w:rPr>
              <w:t xml:space="preserve"> </w:t>
            </w:r>
          </w:p>
        </w:tc>
        <w:tc>
          <w:tcPr>
            <w:tcW w:w="1415" w:type="pct"/>
            <w:tcBorders>
              <w:top w:val="single" w:sz="4" w:space="0" w:color="000000"/>
              <w:left w:val="single" w:sz="4" w:space="0" w:color="000000"/>
              <w:bottom w:val="single" w:sz="4" w:space="0" w:color="000000"/>
              <w:right w:val="single" w:sz="4" w:space="0" w:color="000000"/>
            </w:tcBorders>
            <w:vAlign w:val="center"/>
          </w:tcPr>
          <w:p w14:paraId="63FA23C9" w14:textId="77777777" w:rsidR="00CA086A" w:rsidRPr="00B25302" w:rsidRDefault="00CA086A" w:rsidP="00AD50B2">
            <w:pPr>
              <w:spacing w:line="259" w:lineRule="auto"/>
              <w:ind w:left="48"/>
              <w:jc w:val="both"/>
              <w:rPr>
                <w:rFonts w:ascii="Arial" w:hAnsi="Arial" w:cs="Arial"/>
              </w:rPr>
            </w:pPr>
            <w:r w:rsidRPr="00B25302">
              <w:rPr>
                <w:rFonts w:ascii="Arial" w:hAnsi="Arial" w:cs="Arial"/>
              </w:rPr>
              <w:t>0,4</w:t>
            </w:r>
          </w:p>
        </w:tc>
      </w:tr>
    </w:tbl>
    <w:p w14:paraId="25BEDB1A" w14:textId="77777777" w:rsidR="00CA086A" w:rsidRPr="00B25302" w:rsidRDefault="00CA086A" w:rsidP="00CA086A">
      <w:pPr>
        <w:spacing w:after="0"/>
        <w:ind w:left="7"/>
        <w:jc w:val="both"/>
        <w:rPr>
          <w:rFonts w:ascii="Arial" w:hAnsi="Arial" w:cs="Arial"/>
        </w:rPr>
      </w:pPr>
    </w:p>
    <w:p w14:paraId="25E82E4B" w14:textId="77777777" w:rsidR="00CA086A" w:rsidRPr="00B25302" w:rsidRDefault="00CA086A" w:rsidP="00CA086A">
      <w:pPr>
        <w:spacing w:after="0"/>
        <w:ind w:left="7"/>
        <w:jc w:val="both"/>
        <w:rPr>
          <w:rFonts w:ascii="Arial" w:hAnsi="Arial" w:cs="Arial"/>
        </w:rPr>
      </w:pPr>
    </w:p>
    <w:p w14:paraId="5744AF6A" w14:textId="77777777" w:rsidR="00CA086A" w:rsidRPr="00B25302" w:rsidRDefault="00CA086A" w:rsidP="00CA086A">
      <w:pPr>
        <w:pStyle w:val="Heading3"/>
        <w:ind w:left="2"/>
        <w:jc w:val="both"/>
        <w:rPr>
          <w:rFonts w:ascii="Arial" w:hAnsi="Arial" w:cs="Arial"/>
          <w:b/>
          <w:bCs/>
          <w:color w:val="auto"/>
          <w:sz w:val="22"/>
          <w:szCs w:val="22"/>
        </w:rPr>
      </w:pPr>
      <w:r w:rsidRPr="00B25302">
        <w:rPr>
          <w:rFonts w:ascii="Arial" w:hAnsi="Arial" w:cs="Arial"/>
          <w:b/>
          <w:bCs/>
          <w:color w:val="auto"/>
          <w:sz w:val="22"/>
          <w:szCs w:val="22"/>
        </w:rPr>
        <w:t xml:space="preserve">Via típica V2 </w:t>
      </w:r>
    </w:p>
    <w:p w14:paraId="010A49E2" w14:textId="77777777" w:rsidR="00CA086A" w:rsidRPr="00B25302" w:rsidRDefault="00CA086A" w:rsidP="00CA086A">
      <w:pPr>
        <w:spacing w:after="25"/>
        <w:ind w:left="7"/>
        <w:jc w:val="both"/>
        <w:rPr>
          <w:rFonts w:ascii="Arial" w:hAnsi="Arial" w:cs="Arial"/>
          <w:b/>
          <w:bCs/>
        </w:rPr>
      </w:pPr>
      <w:r w:rsidRPr="00B25302">
        <w:rPr>
          <w:rFonts w:ascii="Arial" w:hAnsi="Arial" w:cs="Arial"/>
          <w:b/>
          <w:bCs/>
        </w:rPr>
        <w:t xml:space="preserve"> </w:t>
      </w:r>
    </w:p>
    <w:p w14:paraId="02C10473" w14:textId="77777777" w:rsidR="00CA086A" w:rsidRPr="00B25302" w:rsidRDefault="00CA086A" w:rsidP="00CA086A">
      <w:pPr>
        <w:pStyle w:val="Heading4"/>
        <w:numPr>
          <w:ilvl w:val="0"/>
          <w:numId w:val="49"/>
        </w:numPr>
        <w:tabs>
          <w:tab w:val="num" w:pos="360"/>
          <w:tab w:val="center" w:pos="3463"/>
        </w:tabs>
        <w:spacing w:before="0" w:after="1" w:line="259" w:lineRule="auto"/>
        <w:ind w:left="0" w:firstLine="0"/>
        <w:jc w:val="both"/>
        <w:rPr>
          <w:rFonts w:ascii="Arial" w:hAnsi="Arial" w:cs="Arial"/>
          <w:b/>
          <w:bCs/>
          <w:color w:val="auto"/>
        </w:rPr>
      </w:pPr>
      <w:r w:rsidRPr="00B25302">
        <w:rPr>
          <w:rFonts w:ascii="Arial" w:hAnsi="Arial" w:cs="Arial"/>
          <w:b/>
          <w:bCs/>
          <w:color w:val="auto"/>
        </w:rPr>
        <w:t xml:space="preserve">Grade de referência de acordo com a classe de iluminação da via </w:t>
      </w:r>
    </w:p>
    <w:p w14:paraId="41D45CBC" w14:textId="77777777" w:rsidR="00CA086A" w:rsidRPr="00B25302" w:rsidRDefault="00CA086A" w:rsidP="00CA086A">
      <w:pPr>
        <w:spacing w:after="0"/>
        <w:ind w:left="434"/>
        <w:jc w:val="both"/>
        <w:rPr>
          <w:rFonts w:ascii="Arial" w:hAnsi="Arial" w:cs="Arial"/>
        </w:rPr>
      </w:pPr>
      <w:r w:rsidRPr="00B25302">
        <w:rPr>
          <w:rFonts w:ascii="Arial" w:hAnsi="Arial" w:cs="Arial"/>
        </w:rPr>
        <w:t xml:space="preserve"> </w:t>
      </w:r>
    </w:p>
    <w:tbl>
      <w:tblPr>
        <w:tblStyle w:val="TableGrid0"/>
        <w:tblW w:w="5000" w:type="pct"/>
        <w:tblInd w:w="0" w:type="dxa"/>
        <w:tblCellMar>
          <w:top w:w="58" w:type="dxa"/>
          <w:left w:w="72" w:type="dxa"/>
          <w:right w:w="115" w:type="dxa"/>
        </w:tblCellMar>
        <w:tblLook w:val="04A0" w:firstRow="1" w:lastRow="0" w:firstColumn="1" w:lastColumn="0" w:noHBand="0" w:noVBand="1"/>
      </w:tblPr>
      <w:tblGrid>
        <w:gridCol w:w="6428"/>
        <w:gridCol w:w="2633"/>
      </w:tblGrid>
      <w:tr w:rsidR="00CA086A" w:rsidRPr="00B25302" w14:paraId="64492815"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0AF67D0A" w14:textId="77777777" w:rsidR="00CA086A" w:rsidRPr="00B25302" w:rsidRDefault="00CA086A" w:rsidP="00AD50B2">
            <w:pPr>
              <w:spacing w:line="259" w:lineRule="auto"/>
              <w:jc w:val="both"/>
              <w:rPr>
                <w:rFonts w:ascii="Arial" w:hAnsi="Arial" w:cs="Arial"/>
                <w:b/>
                <w:bCs/>
              </w:rPr>
            </w:pPr>
            <w:r w:rsidRPr="00B25302">
              <w:rPr>
                <w:rFonts w:ascii="Arial" w:hAnsi="Arial" w:cs="Arial"/>
                <w:b/>
                <w:bCs/>
              </w:rPr>
              <w:lastRenderedPageBreak/>
              <w:t xml:space="preserve">Parâmetro  </w:t>
            </w:r>
          </w:p>
        </w:tc>
        <w:tc>
          <w:tcPr>
            <w:tcW w:w="1453" w:type="pct"/>
            <w:tcBorders>
              <w:top w:val="single" w:sz="4" w:space="0" w:color="000000"/>
              <w:left w:val="single" w:sz="4" w:space="0" w:color="000000"/>
              <w:bottom w:val="single" w:sz="4" w:space="0" w:color="000000"/>
              <w:right w:val="single" w:sz="4" w:space="0" w:color="000000"/>
            </w:tcBorders>
          </w:tcPr>
          <w:p w14:paraId="2D27A09B" w14:textId="77777777" w:rsidR="00CA086A" w:rsidRPr="00B25302" w:rsidRDefault="00CA086A" w:rsidP="00AD50B2">
            <w:pPr>
              <w:spacing w:line="259" w:lineRule="auto"/>
              <w:ind w:left="44"/>
              <w:jc w:val="both"/>
              <w:rPr>
                <w:rFonts w:ascii="Arial" w:hAnsi="Arial" w:cs="Arial"/>
                <w:b/>
                <w:bCs/>
              </w:rPr>
            </w:pPr>
            <w:r w:rsidRPr="00B25302">
              <w:rPr>
                <w:rFonts w:ascii="Arial" w:hAnsi="Arial" w:cs="Arial"/>
                <w:b/>
                <w:bCs/>
              </w:rPr>
              <w:t xml:space="preserve">Referência </w:t>
            </w:r>
          </w:p>
        </w:tc>
      </w:tr>
      <w:tr w:rsidR="00CA086A" w:rsidRPr="00B25302" w14:paraId="2CAC7FB3" w14:textId="77777777" w:rsidTr="00AD50B2">
        <w:trPr>
          <w:trHeight w:val="312"/>
        </w:trPr>
        <w:tc>
          <w:tcPr>
            <w:tcW w:w="3547" w:type="pct"/>
            <w:tcBorders>
              <w:top w:val="single" w:sz="4" w:space="0" w:color="000000"/>
              <w:left w:val="single" w:sz="4" w:space="0" w:color="000000"/>
              <w:bottom w:val="single" w:sz="4" w:space="0" w:color="000000"/>
              <w:right w:val="single" w:sz="4" w:space="0" w:color="000000"/>
            </w:tcBorders>
          </w:tcPr>
          <w:p w14:paraId="65939C4C"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Classe de iluminação da via </w:t>
            </w:r>
          </w:p>
        </w:tc>
        <w:tc>
          <w:tcPr>
            <w:tcW w:w="1453" w:type="pct"/>
            <w:tcBorders>
              <w:top w:val="single" w:sz="4" w:space="0" w:color="000000"/>
              <w:left w:val="single" w:sz="4" w:space="0" w:color="000000"/>
              <w:bottom w:val="single" w:sz="4" w:space="0" w:color="000000"/>
              <w:right w:val="single" w:sz="4" w:space="0" w:color="000000"/>
            </w:tcBorders>
          </w:tcPr>
          <w:p w14:paraId="6ADFF450" w14:textId="77777777" w:rsidR="00CA086A" w:rsidRPr="00B25302" w:rsidRDefault="00CA086A" w:rsidP="00AD50B2">
            <w:pPr>
              <w:spacing w:line="259" w:lineRule="auto"/>
              <w:ind w:left="42"/>
              <w:jc w:val="both"/>
              <w:rPr>
                <w:rFonts w:ascii="Arial" w:hAnsi="Arial" w:cs="Arial"/>
              </w:rPr>
            </w:pPr>
            <w:r w:rsidRPr="00B25302">
              <w:rPr>
                <w:rFonts w:ascii="Arial" w:hAnsi="Arial" w:cs="Arial"/>
              </w:rPr>
              <w:t xml:space="preserve">V2 </w:t>
            </w:r>
          </w:p>
        </w:tc>
      </w:tr>
      <w:tr w:rsidR="00CA086A" w:rsidRPr="00B25302" w14:paraId="574F9121"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70ABB963"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Arranjo de montagem </w:t>
            </w:r>
          </w:p>
        </w:tc>
        <w:tc>
          <w:tcPr>
            <w:tcW w:w="1453" w:type="pct"/>
            <w:tcBorders>
              <w:top w:val="single" w:sz="4" w:space="0" w:color="000000"/>
              <w:left w:val="single" w:sz="4" w:space="0" w:color="000000"/>
              <w:bottom w:val="single" w:sz="4" w:space="0" w:color="000000"/>
              <w:right w:val="single" w:sz="4" w:space="0" w:color="000000"/>
            </w:tcBorders>
          </w:tcPr>
          <w:p w14:paraId="06F3F01F" w14:textId="77777777" w:rsidR="00CA086A" w:rsidRPr="00B25302" w:rsidRDefault="00CA086A" w:rsidP="00AD50B2">
            <w:pPr>
              <w:spacing w:line="259" w:lineRule="auto"/>
              <w:ind w:left="45"/>
              <w:jc w:val="both"/>
              <w:rPr>
                <w:rFonts w:ascii="Arial" w:hAnsi="Arial" w:cs="Arial"/>
              </w:rPr>
            </w:pPr>
            <w:r w:rsidRPr="00B25302">
              <w:rPr>
                <w:rFonts w:ascii="Arial" w:hAnsi="Arial" w:cs="Arial"/>
              </w:rPr>
              <w:t>Unilateral</w:t>
            </w:r>
          </w:p>
        </w:tc>
      </w:tr>
      <w:tr w:rsidR="00CA086A" w:rsidRPr="00B25302" w14:paraId="2EB8A601"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227F7DDA"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Vão médio (m) </w:t>
            </w:r>
          </w:p>
        </w:tc>
        <w:tc>
          <w:tcPr>
            <w:tcW w:w="1453" w:type="pct"/>
            <w:tcBorders>
              <w:top w:val="single" w:sz="4" w:space="0" w:color="000000"/>
              <w:left w:val="single" w:sz="4" w:space="0" w:color="000000"/>
              <w:bottom w:val="single" w:sz="4" w:space="0" w:color="000000"/>
              <w:right w:val="single" w:sz="4" w:space="0" w:color="000000"/>
            </w:tcBorders>
          </w:tcPr>
          <w:p w14:paraId="100BC607"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38</w:t>
            </w:r>
          </w:p>
        </w:tc>
      </w:tr>
      <w:tr w:rsidR="00CA086A" w:rsidRPr="00B25302" w14:paraId="50F60427"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7CC53553"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Altura de montagem (m) </w:t>
            </w:r>
          </w:p>
        </w:tc>
        <w:tc>
          <w:tcPr>
            <w:tcW w:w="1453" w:type="pct"/>
            <w:tcBorders>
              <w:top w:val="single" w:sz="4" w:space="0" w:color="000000"/>
              <w:left w:val="single" w:sz="4" w:space="0" w:color="000000"/>
              <w:bottom w:val="single" w:sz="4" w:space="0" w:color="000000"/>
              <w:right w:val="single" w:sz="4" w:space="0" w:color="000000"/>
            </w:tcBorders>
          </w:tcPr>
          <w:p w14:paraId="349B9D80" w14:textId="77777777" w:rsidR="00CA086A" w:rsidRPr="00B25302" w:rsidRDefault="00CA086A" w:rsidP="00AD50B2">
            <w:pPr>
              <w:spacing w:line="259" w:lineRule="auto"/>
              <w:jc w:val="both"/>
              <w:rPr>
                <w:rFonts w:ascii="Arial" w:hAnsi="Arial" w:cs="Arial"/>
              </w:rPr>
            </w:pPr>
            <w:r w:rsidRPr="00B25302">
              <w:rPr>
                <w:rFonts w:ascii="Arial" w:hAnsi="Arial" w:cs="Arial"/>
              </w:rPr>
              <w:t>7,5</w:t>
            </w:r>
          </w:p>
        </w:tc>
      </w:tr>
      <w:tr w:rsidR="00CA086A" w:rsidRPr="00B25302" w14:paraId="42C5669D"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090A1F0B"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Número de faixas de trânsito de cada via/sentido </w:t>
            </w:r>
          </w:p>
        </w:tc>
        <w:tc>
          <w:tcPr>
            <w:tcW w:w="1453" w:type="pct"/>
            <w:tcBorders>
              <w:top w:val="single" w:sz="4" w:space="0" w:color="000000"/>
              <w:left w:val="single" w:sz="4" w:space="0" w:color="000000"/>
              <w:bottom w:val="single" w:sz="4" w:space="0" w:color="000000"/>
              <w:right w:val="single" w:sz="4" w:space="0" w:color="000000"/>
            </w:tcBorders>
          </w:tcPr>
          <w:p w14:paraId="6455986C"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2</w:t>
            </w:r>
          </w:p>
        </w:tc>
      </w:tr>
      <w:tr w:rsidR="00CA086A" w:rsidRPr="00B25302" w14:paraId="39E04E8F"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29FE66C9" w14:textId="77777777" w:rsidR="00CA086A" w:rsidRPr="00B25302" w:rsidRDefault="00CA086A" w:rsidP="00AD50B2">
            <w:pPr>
              <w:spacing w:line="259" w:lineRule="auto"/>
              <w:jc w:val="both"/>
              <w:rPr>
                <w:rFonts w:ascii="Arial" w:hAnsi="Arial" w:cs="Arial"/>
              </w:rPr>
            </w:pPr>
            <w:r w:rsidRPr="00B25302">
              <w:rPr>
                <w:rFonts w:ascii="Arial" w:hAnsi="Arial" w:cs="Arial"/>
              </w:rPr>
              <w:t>Largura total da pista (m)</w:t>
            </w:r>
          </w:p>
        </w:tc>
        <w:tc>
          <w:tcPr>
            <w:tcW w:w="1453" w:type="pct"/>
            <w:tcBorders>
              <w:top w:val="single" w:sz="4" w:space="0" w:color="000000"/>
              <w:left w:val="single" w:sz="4" w:space="0" w:color="000000"/>
              <w:bottom w:val="single" w:sz="4" w:space="0" w:color="000000"/>
              <w:right w:val="single" w:sz="4" w:space="0" w:color="000000"/>
            </w:tcBorders>
          </w:tcPr>
          <w:p w14:paraId="1FB9E704"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 xml:space="preserve">10 </w:t>
            </w:r>
          </w:p>
        </w:tc>
      </w:tr>
      <w:tr w:rsidR="00CA086A" w:rsidRPr="00B25302" w14:paraId="4870E08F"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6D329013"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Avanço/Pendor (m) </w:t>
            </w:r>
          </w:p>
        </w:tc>
        <w:tc>
          <w:tcPr>
            <w:tcW w:w="1453" w:type="pct"/>
            <w:tcBorders>
              <w:top w:val="single" w:sz="4" w:space="0" w:color="000000"/>
              <w:left w:val="single" w:sz="4" w:space="0" w:color="000000"/>
              <w:bottom w:val="single" w:sz="4" w:space="0" w:color="000000"/>
              <w:right w:val="single" w:sz="4" w:space="0" w:color="000000"/>
            </w:tcBorders>
          </w:tcPr>
          <w:p w14:paraId="47CE17B9" w14:textId="77777777" w:rsidR="00CA086A" w:rsidRPr="00B25302" w:rsidRDefault="00CA086A" w:rsidP="00AD50B2">
            <w:pPr>
              <w:spacing w:line="259" w:lineRule="auto"/>
              <w:ind w:left="44"/>
              <w:jc w:val="both"/>
              <w:rPr>
                <w:rFonts w:ascii="Arial" w:hAnsi="Arial" w:cs="Arial"/>
              </w:rPr>
            </w:pPr>
            <w:r w:rsidRPr="00B25302">
              <w:rPr>
                <w:rFonts w:ascii="Arial" w:hAnsi="Arial" w:cs="Arial"/>
              </w:rPr>
              <w:t xml:space="preserve">2 </w:t>
            </w:r>
          </w:p>
        </w:tc>
      </w:tr>
      <w:tr w:rsidR="00CA086A" w:rsidRPr="00B25302" w14:paraId="6C96DD56"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2D63AB50" w14:textId="77777777" w:rsidR="00CA086A" w:rsidRPr="00B25302" w:rsidRDefault="00CA086A" w:rsidP="00AD50B2">
            <w:pPr>
              <w:spacing w:line="259" w:lineRule="auto"/>
              <w:jc w:val="both"/>
              <w:rPr>
                <w:rFonts w:ascii="Arial" w:hAnsi="Arial" w:cs="Arial"/>
              </w:rPr>
            </w:pPr>
            <w:r w:rsidRPr="00B25302">
              <w:rPr>
                <w:rFonts w:ascii="Arial" w:hAnsi="Arial" w:cs="Arial"/>
              </w:rPr>
              <w:t>Inclinação da instalação da luminária (graus)</w:t>
            </w:r>
          </w:p>
        </w:tc>
        <w:tc>
          <w:tcPr>
            <w:tcW w:w="1453" w:type="pct"/>
            <w:tcBorders>
              <w:top w:val="single" w:sz="4" w:space="0" w:color="000000"/>
              <w:left w:val="single" w:sz="4" w:space="0" w:color="000000"/>
              <w:bottom w:val="single" w:sz="4" w:space="0" w:color="000000"/>
              <w:right w:val="single" w:sz="4" w:space="0" w:color="000000"/>
            </w:tcBorders>
          </w:tcPr>
          <w:p w14:paraId="63AFDBF9" w14:textId="77777777" w:rsidR="00CA086A" w:rsidRPr="00B25302" w:rsidRDefault="00CA086A" w:rsidP="00AD50B2">
            <w:pPr>
              <w:spacing w:line="259" w:lineRule="auto"/>
              <w:ind w:left="43"/>
              <w:jc w:val="both"/>
              <w:rPr>
                <w:rFonts w:ascii="Arial" w:hAnsi="Arial" w:cs="Arial"/>
              </w:rPr>
            </w:pPr>
            <w:r w:rsidRPr="00B25302">
              <w:rPr>
                <w:rFonts w:ascii="Arial" w:hAnsi="Arial" w:cs="Arial"/>
              </w:rPr>
              <w:t>0</w:t>
            </w:r>
          </w:p>
        </w:tc>
      </w:tr>
      <w:tr w:rsidR="00CA086A" w:rsidRPr="00B25302" w14:paraId="31EBCB90"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72B60C13"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Distância entre o poste e a via (m) </w:t>
            </w:r>
          </w:p>
        </w:tc>
        <w:tc>
          <w:tcPr>
            <w:tcW w:w="1453" w:type="pct"/>
            <w:tcBorders>
              <w:top w:val="single" w:sz="4" w:space="0" w:color="000000"/>
              <w:left w:val="single" w:sz="4" w:space="0" w:color="000000"/>
              <w:bottom w:val="single" w:sz="4" w:space="0" w:color="000000"/>
              <w:right w:val="single" w:sz="4" w:space="0" w:color="000000"/>
            </w:tcBorders>
          </w:tcPr>
          <w:p w14:paraId="4CFA1B07" w14:textId="77777777" w:rsidR="00CA086A" w:rsidRPr="00B25302" w:rsidRDefault="00CA086A" w:rsidP="00AD50B2">
            <w:pPr>
              <w:spacing w:line="259" w:lineRule="auto"/>
              <w:ind w:left="43"/>
              <w:jc w:val="both"/>
              <w:rPr>
                <w:rFonts w:ascii="Arial" w:hAnsi="Arial" w:cs="Arial"/>
              </w:rPr>
            </w:pPr>
            <w:r w:rsidRPr="00B25302">
              <w:rPr>
                <w:rFonts w:ascii="Arial" w:hAnsi="Arial" w:cs="Arial"/>
              </w:rPr>
              <w:t>0,4</w:t>
            </w:r>
          </w:p>
        </w:tc>
      </w:tr>
      <w:tr w:rsidR="00CA086A" w:rsidRPr="00B25302" w14:paraId="5D7F1288"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3DED1BFE" w14:textId="77777777" w:rsidR="00CA086A" w:rsidRPr="00B25302" w:rsidRDefault="00CA086A" w:rsidP="00AD50B2">
            <w:pPr>
              <w:spacing w:line="259" w:lineRule="auto"/>
              <w:jc w:val="both"/>
              <w:rPr>
                <w:rFonts w:ascii="Arial" w:hAnsi="Arial" w:cs="Arial"/>
              </w:rPr>
            </w:pPr>
            <w:r w:rsidRPr="00B25302">
              <w:rPr>
                <w:rFonts w:ascii="Arial" w:hAnsi="Arial" w:cs="Arial"/>
              </w:rPr>
              <w:t>Possui passeio de ambos os lados com largura total (m)</w:t>
            </w:r>
          </w:p>
        </w:tc>
        <w:tc>
          <w:tcPr>
            <w:tcW w:w="1453" w:type="pct"/>
            <w:tcBorders>
              <w:top w:val="single" w:sz="4" w:space="0" w:color="000000"/>
              <w:left w:val="single" w:sz="4" w:space="0" w:color="000000"/>
              <w:bottom w:val="single" w:sz="4" w:space="0" w:color="000000"/>
              <w:right w:val="single" w:sz="4" w:space="0" w:color="000000"/>
            </w:tcBorders>
          </w:tcPr>
          <w:p w14:paraId="4C57C074" w14:textId="77777777" w:rsidR="00CA086A" w:rsidRPr="00B25302" w:rsidRDefault="00CA086A" w:rsidP="00AD50B2">
            <w:pPr>
              <w:spacing w:line="259" w:lineRule="auto"/>
              <w:ind w:left="43"/>
              <w:jc w:val="both"/>
              <w:rPr>
                <w:rFonts w:ascii="Arial" w:hAnsi="Arial" w:cs="Arial"/>
                <w:highlight w:val="yellow"/>
              </w:rPr>
            </w:pPr>
            <w:r w:rsidRPr="00B25302">
              <w:rPr>
                <w:rFonts w:ascii="Arial" w:hAnsi="Arial" w:cs="Arial"/>
              </w:rPr>
              <w:t>2</w:t>
            </w:r>
          </w:p>
        </w:tc>
      </w:tr>
    </w:tbl>
    <w:p w14:paraId="6EF6D6ED" w14:textId="77777777" w:rsidR="00CA086A" w:rsidRPr="00B25302" w:rsidRDefault="00CA086A" w:rsidP="00CA086A">
      <w:pPr>
        <w:spacing w:after="25"/>
        <w:ind w:left="7"/>
        <w:jc w:val="both"/>
        <w:rPr>
          <w:rFonts w:ascii="Arial" w:hAnsi="Arial" w:cs="Arial"/>
        </w:rPr>
      </w:pPr>
      <w:r w:rsidRPr="00B25302">
        <w:rPr>
          <w:rFonts w:ascii="Arial" w:hAnsi="Arial" w:cs="Arial"/>
        </w:rPr>
        <w:t xml:space="preserve"> </w:t>
      </w:r>
    </w:p>
    <w:p w14:paraId="0EA0350A" w14:textId="77777777" w:rsidR="00CA086A" w:rsidRPr="00B25302" w:rsidRDefault="00CA086A" w:rsidP="00CA086A">
      <w:pPr>
        <w:pStyle w:val="Heading4"/>
        <w:numPr>
          <w:ilvl w:val="0"/>
          <w:numId w:val="49"/>
        </w:numPr>
        <w:tabs>
          <w:tab w:val="num" w:pos="360"/>
          <w:tab w:val="center" w:pos="3463"/>
        </w:tabs>
        <w:spacing w:before="0" w:after="1" w:line="259" w:lineRule="auto"/>
        <w:ind w:left="0" w:firstLine="0"/>
        <w:jc w:val="both"/>
        <w:rPr>
          <w:rFonts w:ascii="Arial" w:hAnsi="Arial" w:cs="Arial"/>
          <w:b/>
          <w:bCs/>
          <w:color w:val="auto"/>
        </w:rPr>
      </w:pPr>
      <w:r w:rsidRPr="00B25302">
        <w:rPr>
          <w:rFonts w:ascii="Arial" w:hAnsi="Arial" w:cs="Arial"/>
          <w:b/>
          <w:bCs/>
          <w:color w:val="auto"/>
        </w:rPr>
        <w:t xml:space="preserve">Resultados esperados </w:t>
      </w:r>
    </w:p>
    <w:p w14:paraId="331F8CB0" w14:textId="77777777" w:rsidR="00CA086A" w:rsidRPr="00B25302" w:rsidRDefault="00CA086A" w:rsidP="00CA086A">
      <w:pPr>
        <w:spacing w:after="0"/>
        <w:ind w:left="434"/>
        <w:jc w:val="both"/>
        <w:rPr>
          <w:rFonts w:ascii="Arial" w:hAnsi="Arial" w:cs="Arial"/>
        </w:rPr>
      </w:pPr>
      <w:r w:rsidRPr="00B25302">
        <w:rPr>
          <w:rFonts w:ascii="Arial" w:hAnsi="Arial" w:cs="Arial"/>
        </w:rPr>
        <w:t xml:space="preserve"> </w:t>
      </w:r>
    </w:p>
    <w:tbl>
      <w:tblPr>
        <w:tblStyle w:val="TableGrid0"/>
        <w:tblW w:w="5000" w:type="pct"/>
        <w:tblInd w:w="0" w:type="dxa"/>
        <w:tblCellMar>
          <w:top w:w="60" w:type="dxa"/>
          <w:left w:w="70" w:type="dxa"/>
          <w:right w:w="115" w:type="dxa"/>
        </w:tblCellMar>
        <w:tblLook w:val="04A0" w:firstRow="1" w:lastRow="0" w:firstColumn="1" w:lastColumn="0" w:noHBand="0" w:noVBand="1"/>
      </w:tblPr>
      <w:tblGrid>
        <w:gridCol w:w="6497"/>
        <w:gridCol w:w="2564"/>
      </w:tblGrid>
      <w:tr w:rsidR="00CA086A" w:rsidRPr="00B25302" w14:paraId="255B22A8"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5C64FD6C" w14:textId="77777777" w:rsidR="00CA086A" w:rsidRPr="00B25302" w:rsidRDefault="00CA086A" w:rsidP="00AD50B2">
            <w:pPr>
              <w:spacing w:line="259" w:lineRule="auto"/>
              <w:jc w:val="both"/>
              <w:rPr>
                <w:rFonts w:ascii="Arial" w:hAnsi="Arial" w:cs="Arial"/>
                <w:b/>
                <w:bCs/>
              </w:rPr>
            </w:pPr>
            <w:r w:rsidRPr="00B25302">
              <w:rPr>
                <w:rFonts w:ascii="Arial" w:hAnsi="Arial" w:cs="Arial"/>
                <w:b/>
                <w:bCs/>
              </w:rPr>
              <w:t xml:space="preserve">Parâmetros </w:t>
            </w:r>
          </w:p>
        </w:tc>
        <w:tc>
          <w:tcPr>
            <w:tcW w:w="1415" w:type="pct"/>
            <w:tcBorders>
              <w:top w:val="single" w:sz="4" w:space="0" w:color="000000"/>
              <w:left w:val="single" w:sz="4" w:space="0" w:color="000000"/>
              <w:bottom w:val="single" w:sz="4" w:space="0" w:color="000000"/>
              <w:right w:val="single" w:sz="4" w:space="0" w:color="000000"/>
            </w:tcBorders>
          </w:tcPr>
          <w:p w14:paraId="295B0EFF" w14:textId="77777777" w:rsidR="00CA086A" w:rsidRPr="00B25302" w:rsidRDefault="00CA086A" w:rsidP="00AD50B2">
            <w:pPr>
              <w:spacing w:line="259" w:lineRule="auto"/>
              <w:ind w:left="47"/>
              <w:jc w:val="both"/>
              <w:rPr>
                <w:rFonts w:ascii="Arial" w:hAnsi="Arial" w:cs="Arial"/>
                <w:b/>
                <w:bCs/>
              </w:rPr>
            </w:pPr>
            <w:r w:rsidRPr="00B25302">
              <w:rPr>
                <w:rFonts w:ascii="Arial" w:hAnsi="Arial" w:cs="Arial"/>
                <w:b/>
                <w:bCs/>
              </w:rPr>
              <w:t xml:space="preserve">Resultados </w:t>
            </w:r>
          </w:p>
        </w:tc>
      </w:tr>
      <w:tr w:rsidR="00CA086A" w:rsidRPr="00B25302" w14:paraId="0D5E51A5"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344D4E97"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Classe de iluminação da via </w:t>
            </w:r>
          </w:p>
        </w:tc>
        <w:tc>
          <w:tcPr>
            <w:tcW w:w="1415" w:type="pct"/>
            <w:tcBorders>
              <w:top w:val="single" w:sz="4" w:space="0" w:color="000000"/>
              <w:left w:val="single" w:sz="4" w:space="0" w:color="000000"/>
              <w:bottom w:val="single" w:sz="4" w:space="0" w:color="000000"/>
              <w:right w:val="single" w:sz="4" w:space="0" w:color="000000"/>
            </w:tcBorders>
          </w:tcPr>
          <w:p w14:paraId="14CCBC3E" w14:textId="77777777" w:rsidR="00CA086A" w:rsidRPr="00B25302" w:rsidRDefault="00CA086A" w:rsidP="00AD50B2">
            <w:pPr>
              <w:spacing w:line="259" w:lineRule="auto"/>
              <w:ind w:left="47"/>
              <w:jc w:val="both"/>
              <w:rPr>
                <w:rFonts w:ascii="Arial" w:hAnsi="Arial" w:cs="Arial"/>
              </w:rPr>
            </w:pPr>
            <w:r w:rsidRPr="00B25302">
              <w:rPr>
                <w:rFonts w:ascii="Arial" w:hAnsi="Arial" w:cs="Arial"/>
              </w:rPr>
              <w:t>V2</w:t>
            </w:r>
          </w:p>
        </w:tc>
      </w:tr>
      <w:tr w:rsidR="00CA086A" w:rsidRPr="00B25302" w14:paraId="113CA25C" w14:textId="77777777" w:rsidTr="00AD50B2">
        <w:trPr>
          <w:trHeight w:val="312"/>
        </w:trPr>
        <w:tc>
          <w:tcPr>
            <w:tcW w:w="3585" w:type="pct"/>
            <w:tcBorders>
              <w:top w:val="single" w:sz="4" w:space="0" w:color="000000"/>
              <w:left w:val="single" w:sz="4" w:space="0" w:color="000000"/>
              <w:bottom w:val="single" w:sz="4" w:space="0" w:color="000000"/>
              <w:right w:val="single" w:sz="4" w:space="0" w:color="000000"/>
            </w:tcBorders>
          </w:tcPr>
          <w:p w14:paraId="766EE67A" w14:textId="77777777" w:rsidR="00CA086A" w:rsidRPr="00B25302" w:rsidRDefault="00CA086A" w:rsidP="00AD50B2">
            <w:pPr>
              <w:spacing w:line="259" w:lineRule="auto"/>
              <w:jc w:val="both"/>
              <w:rPr>
                <w:rFonts w:ascii="Arial" w:hAnsi="Arial" w:cs="Arial"/>
              </w:rPr>
            </w:pPr>
            <w:r w:rsidRPr="00B25302">
              <w:rPr>
                <w:rFonts w:ascii="Arial" w:hAnsi="Arial" w:cs="Arial"/>
              </w:rPr>
              <w:t>Luminância média (</w:t>
            </w:r>
            <w:proofErr w:type="spellStart"/>
            <w:r w:rsidRPr="00B25302">
              <w:rPr>
                <w:rFonts w:ascii="Arial" w:hAnsi="Arial" w:cs="Arial"/>
              </w:rPr>
              <w:t>Lmed</w:t>
            </w:r>
            <w:proofErr w:type="spellEnd"/>
            <w:r w:rsidRPr="00B25302">
              <w:rPr>
                <w:rFonts w:ascii="Arial" w:hAnsi="Arial" w:cs="Arial"/>
              </w:rPr>
              <w:t xml:space="preserve">) </w:t>
            </w:r>
          </w:p>
        </w:tc>
        <w:tc>
          <w:tcPr>
            <w:tcW w:w="1415" w:type="pct"/>
            <w:tcBorders>
              <w:top w:val="single" w:sz="4" w:space="0" w:color="000000"/>
              <w:left w:val="single" w:sz="4" w:space="0" w:color="000000"/>
              <w:bottom w:val="single" w:sz="4" w:space="0" w:color="000000"/>
              <w:right w:val="single" w:sz="4" w:space="0" w:color="000000"/>
            </w:tcBorders>
          </w:tcPr>
          <w:p w14:paraId="178CD7B9" w14:textId="77777777" w:rsidR="00CA086A" w:rsidRPr="00B25302" w:rsidRDefault="00CA086A" w:rsidP="00AD50B2">
            <w:pPr>
              <w:spacing w:line="259" w:lineRule="auto"/>
              <w:ind w:left="48"/>
              <w:jc w:val="both"/>
              <w:rPr>
                <w:rFonts w:ascii="Arial" w:hAnsi="Arial" w:cs="Arial"/>
              </w:rPr>
            </w:pPr>
            <w:r w:rsidRPr="00B25302">
              <w:rPr>
                <w:rFonts w:ascii="Arial" w:hAnsi="Arial" w:cs="Arial"/>
              </w:rPr>
              <w:t xml:space="preserve">1,50 </w:t>
            </w:r>
          </w:p>
        </w:tc>
      </w:tr>
      <w:tr w:rsidR="00CA086A" w:rsidRPr="00B25302" w14:paraId="15B92235"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5E2D6834" w14:textId="77777777" w:rsidR="00CA086A" w:rsidRPr="00B25302" w:rsidRDefault="00CA086A" w:rsidP="00AD50B2">
            <w:pPr>
              <w:spacing w:line="259" w:lineRule="auto"/>
              <w:jc w:val="both"/>
              <w:rPr>
                <w:rFonts w:ascii="Arial" w:hAnsi="Arial" w:cs="Arial"/>
              </w:rPr>
            </w:pPr>
            <w:r w:rsidRPr="00B25302">
              <w:rPr>
                <w:rFonts w:ascii="Arial" w:hAnsi="Arial" w:cs="Arial"/>
              </w:rPr>
              <w:t>Uniformidade global (</w:t>
            </w:r>
            <w:proofErr w:type="spellStart"/>
            <w:r w:rsidRPr="00B25302">
              <w:rPr>
                <w:rFonts w:ascii="Arial" w:hAnsi="Arial" w:cs="Arial"/>
              </w:rPr>
              <w:t>Uo</w:t>
            </w:r>
            <w:proofErr w:type="spellEnd"/>
            <w:r w:rsidRPr="00B25302">
              <w:rPr>
                <w:rFonts w:ascii="Arial" w:hAnsi="Arial" w:cs="Arial"/>
              </w:rPr>
              <w:t xml:space="preserve">) </w:t>
            </w:r>
          </w:p>
        </w:tc>
        <w:tc>
          <w:tcPr>
            <w:tcW w:w="1415" w:type="pct"/>
            <w:tcBorders>
              <w:top w:val="single" w:sz="4" w:space="0" w:color="000000"/>
              <w:left w:val="single" w:sz="4" w:space="0" w:color="000000"/>
              <w:bottom w:val="single" w:sz="4" w:space="0" w:color="000000"/>
              <w:right w:val="single" w:sz="4" w:space="0" w:color="000000"/>
            </w:tcBorders>
          </w:tcPr>
          <w:p w14:paraId="0F03895B" w14:textId="77777777" w:rsidR="00CA086A" w:rsidRPr="00B25302" w:rsidRDefault="00CA086A" w:rsidP="00AD50B2">
            <w:pPr>
              <w:spacing w:line="259" w:lineRule="auto"/>
              <w:ind w:left="48"/>
              <w:jc w:val="both"/>
              <w:rPr>
                <w:rFonts w:ascii="Arial" w:hAnsi="Arial" w:cs="Arial"/>
              </w:rPr>
            </w:pPr>
            <w:r w:rsidRPr="00B25302">
              <w:rPr>
                <w:rFonts w:ascii="Arial" w:hAnsi="Arial" w:cs="Arial"/>
              </w:rPr>
              <w:t xml:space="preserve">0,40 </w:t>
            </w:r>
          </w:p>
        </w:tc>
      </w:tr>
      <w:tr w:rsidR="00CA086A" w:rsidRPr="00B25302" w14:paraId="23C0AF79"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7A61FCEE"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Uniformidade longitudinal (UL) </w:t>
            </w:r>
          </w:p>
        </w:tc>
        <w:tc>
          <w:tcPr>
            <w:tcW w:w="1415" w:type="pct"/>
            <w:tcBorders>
              <w:top w:val="single" w:sz="4" w:space="0" w:color="000000"/>
              <w:left w:val="single" w:sz="4" w:space="0" w:color="000000"/>
              <w:bottom w:val="single" w:sz="4" w:space="0" w:color="000000"/>
              <w:right w:val="single" w:sz="4" w:space="0" w:color="000000"/>
            </w:tcBorders>
          </w:tcPr>
          <w:p w14:paraId="1C3120B6" w14:textId="77777777" w:rsidR="00CA086A" w:rsidRPr="00B25302" w:rsidRDefault="00CA086A" w:rsidP="00AD50B2">
            <w:pPr>
              <w:spacing w:line="259" w:lineRule="auto"/>
              <w:ind w:left="48"/>
              <w:jc w:val="both"/>
              <w:rPr>
                <w:rFonts w:ascii="Arial" w:hAnsi="Arial" w:cs="Arial"/>
              </w:rPr>
            </w:pPr>
            <w:r w:rsidRPr="00B25302">
              <w:rPr>
                <w:rFonts w:ascii="Arial" w:hAnsi="Arial" w:cs="Arial"/>
              </w:rPr>
              <w:t xml:space="preserve">0,70 </w:t>
            </w:r>
          </w:p>
        </w:tc>
      </w:tr>
      <w:tr w:rsidR="00CA086A" w:rsidRPr="00B25302" w14:paraId="7C4276C6"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32188821" w14:textId="77777777" w:rsidR="00CA086A" w:rsidRPr="00B25302" w:rsidRDefault="00CA086A" w:rsidP="00AD50B2">
            <w:pPr>
              <w:spacing w:line="259" w:lineRule="auto"/>
              <w:jc w:val="both"/>
              <w:rPr>
                <w:rFonts w:ascii="Arial" w:hAnsi="Arial" w:cs="Arial"/>
              </w:rPr>
            </w:pPr>
            <w:r w:rsidRPr="00B25302">
              <w:rPr>
                <w:rFonts w:ascii="Arial" w:hAnsi="Arial" w:cs="Arial"/>
              </w:rPr>
              <w:t>Iluminância média mínima (</w:t>
            </w:r>
            <w:proofErr w:type="spellStart"/>
            <w:r w:rsidRPr="00B25302">
              <w:rPr>
                <w:rFonts w:ascii="Arial" w:hAnsi="Arial" w:cs="Arial"/>
              </w:rPr>
              <w:t>Emed</w:t>
            </w:r>
            <w:proofErr w:type="spellEnd"/>
            <w:r w:rsidRPr="00B25302">
              <w:rPr>
                <w:rFonts w:ascii="Arial" w:hAnsi="Arial" w:cs="Arial"/>
              </w:rPr>
              <w:t xml:space="preserve">, </w:t>
            </w:r>
            <w:proofErr w:type="spellStart"/>
            <w:r w:rsidRPr="00B25302">
              <w:rPr>
                <w:rFonts w:ascii="Arial" w:hAnsi="Arial" w:cs="Arial"/>
              </w:rPr>
              <w:t>mín</w:t>
            </w:r>
            <w:proofErr w:type="spellEnd"/>
            <w:r w:rsidRPr="00B25302">
              <w:rPr>
                <w:rFonts w:ascii="Arial" w:hAnsi="Arial" w:cs="Arial"/>
              </w:rPr>
              <w:t xml:space="preserve">) lux </w:t>
            </w:r>
          </w:p>
        </w:tc>
        <w:tc>
          <w:tcPr>
            <w:tcW w:w="1415" w:type="pct"/>
            <w:tcBorders>
              <w:top w:val="single" w:sz="4" w:space="0" w:color="000000"/>
              <w:left w:val="single" w:sz="4" w:space="0" w:color="000000"/>
              <w:bottom w:val="single" w:sz="4" w:space="0" w:color="000000"/>
              <w:right w:val="single" w:sz="4" w:space="0" w:color="000000"/>
            </w:tcBorders>
          </w:tcPr>
          <w:p w14:paraId="722B254A" w14:textId="77777777" w:rsidR="00CA086A" w:rsidRPr="00B25302" w:rsidRDefault="00CA086A" w:rsidP="00AD50B2">
            <w:pPr>
              <w:spacing w:line="259" w:lineRule="auto"/>
              <w:ind w:left="46"/>
              <w:jc w:val="both"/>
              <w:rPr>
                <w:rFonts w:ascii="Arial" w:hAnsi="Arial" w:cs="Arial"/>
              </w:rPr>
            </w:pPr>
            <w:r w:rsidRPr="00B25302">
              <w:rPr>
                <w:rFonts w:ascii="Arial" w:hAnsi="Arial" w:cs="Arial"/>
              </w:rPr>
              <w:t xml:space="preserve">20 </w:t>
            </w:r>
          </w:p>
        </w:tc>
      </w:tr>
      <w:tr w:rsidR="00CA086A" w:rsidRPr="00B25302" w14:paraId="7613950F" w14:textId="77777777" w:rsidTr="00AD50B2">
        <w:trPr>
          <w:trHeight w:val="610"/>
        </w:trPr>
        <w:tc>
          <w:tcPr>
            <w:tcW w:w="3585" w:type="pct"/>
            <w:tcBorders>
              <w:top w:val="single" w:sz="4" w:space="0" w:color="000000"/>
              <w:left w:val="single" w:sz="4" w:space="0" w:color="000000"/>
              <w:bottom w:val="single" w:sz="4" w:space="0" w:color="000000"/>
              <w:right w:val="single" w:sz="4" w:space="0" w:color="000000"/>
            </w:tcBorders>
          </w:tcPr>
          <w:p w14:paraId="1CD3838A" w14:textId="77777777" w:rsidR="00CA086A" w:rsidRPr="00B25302" w:rsidRDefault="00CA086A" w:rsidP="00AD50B2">
            <w:pPr>
              <w:spacing w:after="27" w:line="259" w:lineRule="auto"/>
              <w:jc w:val="both"/>
              <w:rPr>
                <w:rFonts w:ascii="Arial" w:hAnsi="Arial" w:cs="Arial"/>
              </w:rPr>
            </w:pPr>
            <w:r w:rsidRPr="00B25302">
              <w:rPr>
                <w:rFonts w:ascii="Arial" w:hAnsi="Arial" w:cs="Arial"/>
              </w:rPr>
              <w:t xml:space="preserve">Fator de uniformidade mínimo U = </w:t>
            </w:r>
            <w:proofErr w:type="spellStart"/>
            <w:r w:rsidRPr="00B25302">
              <w:rPr>
                <w:rFonts w:ascii="Arial" w:hAnsi="Arial" w:cs="Arial"/>
              </w:rPr>
              <w:t>Emín</w:t>
            </w:r>
            <w:proofErr w:type="spellEnd"/>
            <w:r w:rsidRPr="00B25302">
              <w:rPr>
                <w:rFonts w:ascii="Arial" w:hAnsi="Arial" w:cs="Arial"/>
              </w:rPr>
              <w:t>/</w:t>
            </w:r>
            <w:proofErr w:type="spellStart"/>
            <w:r w:rsidRPr="00B25302">
              <w:rPr>
                <w:rFonts w:ascii="Arial" w:hAnsi="Arial" w:cs="Arial"/>
              </w:rPr>
              <w:t>Emed</w:t>
            </w:r>
            <w:proofErr w:type="spellEnd"/>
            <w:r w:rsidRPr="00B25302">
              <w:rPr>
                <w:rFonts w:ascii="Arial" w:hAnsi="Arial" w:cs="Arial"/>
              </w:rPr>
              <w:t xml:space="preserve"> </w:t>
            </w:r>
          </w:p>
        </w:tc>
        <w:tc>
          <w:tcPr>
            <w:tcW w:w="1415" w:type="pct"/>
            <w:tcBorders>
              <w:top w:val="single" w:sz="4" w:space="0" w:color="000000"/>
              <w:left w:val="single" w:sz="4" w:space="0" w:color="000000"/>
              <w:bottom w:val="single" w:sz="4" w:space="0" w:color="000000"/>
              <w:right w:val="single" w:sz="4" w:space="0" w:color="000000"/>
            </w:tcBorders>
            <w:vAlign w:val="center"/>
          </w:tcPr>
          <w:p w14:paraId="796A177A" w14:textId="77777777" w:rsidR="00CA086A" w:rsidRPr="00B25302" w:rsidRDefault="00CA086A" w:rsidP="00AD50B2">
            <w:pPr>
              <w:spacing w:line="259" w:lineRule="auto"/>
              <w:ind w:left="48"/>
              <w:jc w:val="both"/>
              <w:rPr>
                <w:rFonts w:ascii="Arial" w:hAnsi="Arial" w:cs="Arial"/>
              </w:rPr>
            </w:pPr>
            <w:r w:rsidRPr="00B25302">
              <w:rPr>
                <w:rFonts w:ascii="Arial" w:hAnsi="Arial" w:cs="Arial"/>
              </w:rPr>
              <w:t>0,3</w:t>
            </w:r>
          </w:p>
        </w:tc>
      </w:tr>
    </w:tbl>
    <w:p w14:paraId="684A5676" w14:textId="77777777" w:rsidR="00CA086A" w:rsidRPr="00B25302" w:rsidRDefault="00CA086A" w:rsidP="00CA086A">
      <w:pPr>
        <w:ind w:left="2"/>
        <w:jc w:val="both"/>
        <w:rPr>
          <w:rFonts w:ascii="Arial" w:hAnsi="Arial" w:cs="Arial"/>
        </w:rPr>
      </w:pPr>
    </w:p>
    <w:p w14:paraId="06E3CA02" w14:textId="77777777" w:rsidR="00CA086A" w:rsidRPr="00B25302" w:rsidRDefault="00CA086A" w:rsidP="00CA086A">
      <w:pPr>
        <w:pStyle w:val="Heading3"/>
        <w:ind w:left="2"/>
        <w:jc w:val="both"/>
        <w:rPr>
          <w:rFonts w:ascii="Arial" w:hAnsi="Arial" w:cs="Arial"/>
          <w:b/>
          <w:bCs/>
          <w:color w:val="auto"/>
          <w:sz w:val="22"/>
          <w:szCs w:val="22"/>
        </w:rPr>
      </w:pPr>
      <w:r w:rsidRPr="00B25302">
        <w:rPr>
          <w:rFonts w:ascii="Arial" w:hAnsi="Arial" w:cs="Arial"/>
          <w:b/>
          <w:bCs/>
          <w:color w:val="auto"/>
          <w:sz w:val="22"/>
          <w:szCs w:val="22"/>
        </w:rPr>
        <w:t xml:space="preserve">Via típica V3 </w:t>
      </w:r>
    </w:p>
    <w:p w14:paraId="6BC959BC" w14:textId="77777777" w:rsidR="00CA086A" w:rsidRPr="00B25302" w:rsidRDefault="00CA086A" w:rsidP="00CA086A">
      <w:pPr>
        <w:spacing w:after="25"/>
        <w:ind w:left="7"/>
        <w:jc w:val="both"/>
        <w:rPr>
          <w:rFonts w:ascii="Arial" w:hAnsi="Arial" w:cs="Arial"/>
          <w:b/>
          <w:bCs/>
        </w:rPr>
      </w:pPr>
      <w:r w:rsidRPr="00B25302">
        <w:rPr>
          <w:rFonts w:ascii="Arial" w:hAnsi="Arial" w:cs="Arial"/>
          <w:b/>
          <w:bCs/>
        </w:rPr>
        <w:t xml:space="preserve"> </w:t>
      </w:r>
    </w:p>
    <w:p w14:paraId="2684652E" w14:textId="77777777" w:rsidR="00CA086A" w:rsidRPr="00B25302" w:rsidRDefault="00CA086A" w:rsidP="00CA086A">
      <w:pPr>
        <w:pStyle w:val="Heading4"/>
        <w:numPr>
          <w:ilvl w:val="0"/>
          <w:numId w:val="49"/>
        </w:numPr>
        <w:tabs>
          <w:tab w:val="num" w:pos="360"/>
          <w:tab w:val="center" w:pos="3463"/>
        </w:tabs>
        <w:spacing w:before="0" w:after="1" w:line="259" w:lineRule="auto"/>
        <w:ind w:left="0" w:firstLine="0"/>
        <w:jc w:val="both"/>
        <w:rPr>
          <w:rFonts w:ascii="Arial" w:hAnsi="Arial" w:cs="Arial"/>
          <w:b/>
          <w:bCs/>
          <w:color w:val="auto"/>
        </w:rPr>
      </w:pPr>
      <w:r w:rsidRPr="00B25302">
        <w:rPr>
          <w:rFonts w:ascii="Arial" w:hAnsi="Arial" w:cs="Arial"/>
          <w:b/>
          <w:bCs/>
          <w:color w:val="auto"/>
        </w:rPr>
        <w:t xml:space="preserve">Grade de referência de acordo com a classe de iluminação da via </w:t>
      </w:r>
    </w:p>
    <w:p w14:paraId="402A4E22" w14:textId="77777777" w:rsidR="00CA086A" w:rsidRPr="00B25302" w:rsidRDefault="00CA086A" w:rsidP="00CA086A">
      <w:pPr>
        <w:spacing w:after="0"/>
        <w:ind w:left="434"/>
        <w:jc w:val="both"/>
        <w:rPr>
          <w:rFonts w:ascii="Arial" w:hAnsi="Arial" w:cs="Arial"/>
        </w:rPr>
      </w:pPr>
      <w:r w:rsidRPr="00B25302">
        <w:rPr>
          <w:rFonts w:ascii="Arial" w:hAnsi="Arial" w:cs="Arial"/>
        </w:rPr>
        <w:t xml:space="preserve"> </w:t>
      </w:r>
    </w:p>
    <w:tbl>
      <w:tblPr>
        <w:tblStyle w:val="TableGrid0"/>
        <w:tblW w:w="5000" w:type="pct"/>
        <w:tblInd w:w="0" w:type="dxa"/>
        <w:tblCellMar>
          <w:top w:w="58" w:type="dxa"/>
          <w:left w:w="72" w:type="dxa"/>
          <w:right w:w="115" w:type="dxa"/>
        </w:tblCellMar>
        <w:tblLook w:val="04A0" w:firstRow="1" w:lastRow="0" w:firstColumn="1" w:lastColumn="0" w:noHBand="0" w:noVBand="1"/>
      </w:tblPr>
      <w:tblGrid>
        <w:gridCol w:w="6428"/>
        <w:gridCol w:w="2633"/>
      </w:tblGrid>
      <w:tr w:rsidR="00CA086A" w:rsidRPr="00B25302" w14:paraId="0C6AD6EC"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32043F93" w14:textId="77777777" w:rsidR="00CA086A" w:rsidRPr="00B25302" w:rsidRDefault="00CA086A" w:rsidP="00AD50B2">
            <w:pPr>
              <w:spacing w:line="259" w:lineRule="auto"/>
              <w:jc w:val="both"/>
              <w:rPr>
                <w:rFonts w:ascii="Arial" w:hAnsi="Arial" w:cs="Arial"/>
                <w:b/>
                <w:bCs/>
              </w:rPr>
            </w:pPr>
            <w:r w:rsidRPr="00B25302">
              <w:rPr>
                <w:rFonts w:ascii="Arial" w:hAnsi="Arial" w:cs="Arial"/>
                <w:b/>
                <w:bCs/>
              </w:rPr>
              <w:t xml:space="preserve">Parâmetro  </w:t>
            </w:r>
          </w:p>
        </w:tc>
        <w:tc>
          <w:tcPr>
            <w:tcW w:w="1453" w:type="pct"/>
            <w:tcBorders>
              <w:top w:val="single" w:sz="4" w:space="0" w:color="000000"/>
              <w:left w:val="single" w:sz="4" w:space="0" w:color="000000"/>
              <w:bottom w:val="single" w:sz="4" w:space="0" w:color="000000"/>
              <w:right w:val="single" w:sz="4" w:space="0" w:color="000000"/>
            </w:tcBorders>
          </w:tcPr>
          <w:p w14:paraId="6807C058" w14:textId="77777777" w:rsidR="00CA086A" w:rsidRPr="00B25302" w:rsidRDefault="00CA086A" w:rsidP="00AD50B2">
            <w:pPr>
              <w:spacing w:line="259" w:lineRule="auto"/>
              <w:ind w:left="44"/>
              <w:jc w:val="both"/>
              <w:rPr>
                <w:rFonts w:ascii="Arial" w:hAnsi="Arial" w:cs="Arial"/>
                <w:b/>
                <w:bCs/>
              </w:rPr>
            </w:pPr>
            <w:r w:rsidRPr="00B25302">
              <w:rPr>
                <w:rFonts w:ascii="Arial" w:hAnsi="Arial" w:cs="Arial"/>
                <w:b/>
                <w:bCs/>
              </w:rPr>
              <w:t xml:space="preserve">Referência </w:t>
            </w:r>
          </w:p>
        </w:tc>
      </w:tr>
      <w:tr w:rsidR="00CA086A" w:rsidRPr="00B25302" w14:paraId="4CB4B820" w14:textId="77777777" w:rsidTr="00AD50B2">
        <w:trPr>
          <w:trHeight w:val="312"/>
        </w:trPr>
        <w:tc>
          <w:tcPr>
            <w:tcW w:w="3547" w:type="pct"/>
            <w:tcBorders>
              <w:top w:val="single" w:sz="4" w:space="0" w:color="000000"/>
              <w:left w:val="single" w:sz="4" w:space="0" w:color="000000"/>
              <w:bottom w:val="single" w:sz="4" w:space="0" w:color="000000"/>
              <w:right w:val="single" w:sz="4" w:space="0" w:color="000000"/>
            </w:tcBorders>
          </w:tcPr>
          <w:p w14:paraId="79C3E53C" w14:textId="77777777" w:rsidR="00CA086A" w:rsidRPr="00B25302" w:rsidRDefault="00CA086A" w:rsidP="00AD50B2">
            <w:pPr>
              <w:spacing w:line="259" w:lineRule="auto"/>
              <w:jc w:val="both"/>
              <w:rPr>
                <w:rFonts w:ascii="Arial" w:hAnsi="Arial" w:cs="Arial"/>
              </w:rPr>
            </w:pPr>
            <w:r w:rsidRPr="00B25302">
              <w:rPr>
                <w:rFonts w:ascii="Arial" w:hAnsi="Arial" w:cs="Arial"/>
              </w:rPr>
              <w:lastRenderedPageBreak/>
              <w:t xml:space="preserve">Classe de iluminação da via </w:t>
            </w:r>
          </w:p>
        </w:tc>
        <w:tc>
          <w:tcPr>
            <w:tcW w:w="1453" w:type="pct"/>
            <w:tcBorders>
              <w:top w:val="single" w:sz="4" w:space="0" w:color="000000"/>
              <w:left w:val="single" w:sz="4" w:space="0" w:color="000000"/>
              <w:bottom w:val="single" w:sz="4" w:space="0" w:color="000000"/>
              <w:right w:val="single" w:sz="4" w:space="0" w:color="000000"/>
            </w:tcBorders>
          </w:tcPr>
          <w:p w14:paraId="6B3E3644" w14:textId="77777777" w:rsidR="00CA086A" w:rsidRPr="00B25302" w:rsidRDefault="00CA086A" w:rsidP="00AD50B2">
            <w:pPr>
              <w:spacing w:line="259" w:lineRule="auto"/>
              <w:ind w:left="42"/>
              <w:jc w:val="both"/>
              <w:rPr>
                <w:rFonts w:ascii="Arial" w:hAnsi="Arial" w:cs="Arial"/>
              </w:rPr>
            </w:pPr>
            <w:r w:rsidRPr="00B25302">
              <w:rPr>
                <w:rFonts w:ascii="Arial" w:hAnsi="Arial" w:cs="Arial"/>
              </w:rPr>
              <w:t>V3</w:t>
            </w:r>
          </w:p>
        </w:tc>
      </w:tr>
      <w:tr w:rsidR="00CA086A" w:rsidRPr="00B25302" w14:paraId="0439B263"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4C089358"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Arranjo de montagem </w:t>
            </w:r>
          </w:p>
        </w:tc>
        <w:tc>
          <w:tcPr>
            <w:tcW w:w="1453" w:type="pct"/>
            <w:tcBorders>
              <w:top w:val="single" w:sz="4" w:space="0" w:color="000000"/>
              <w:left w:val="single" w:sz="4" w:space="0" w:color="000000"/>
              <w:bottom w:val="single" w:sz="4" w:space="0" w:color="000000"/>
              <w:right w:val="single" w:sz="4" w:space="0" w:color="000000"/>
            </w:tcBorders>
          </w:tcPr>
          <w:p w14:paraId="00096A25" w14:textId="77777777" w:rsidR="00CA086A" w:rsidRPr="00B25302" w:rsidRDefault="00CA086A" w:rsidP="00AD50B2">
            <w:pPr>
              <w:spacing w:line="259" w:lineRule="auto"/>
              <w:ind w:left="45"/>
              <w:jc w:val="both"/>
              <w:rPr>
                <w:rFonts w:ascii="Arial" w:hAnsi="Arial" w:cs="Arial"/>
              </w:rPr>
            </w:pPr>
            <w:r w:rsidRPr="00B25302">
              <w:rPr>
                <w:rFonts w:ascii="Arial" w:hAnsi="Arial" w:cs="Arial"/>
              </w:rPr>
              <w:t>Unilateral</w:t>
            </w:r>
          </w:p>
        </w:tc>
      </w:tr>
      <w:tr w:rsidR="00CA086A" w:rsidRPr="00B25302" w14:paraId="11EDB145"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347D2222"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Vão médio (m) </w:t>
            </w:r>
          </w:p>
        </w:tc>
        <w:tc>
          <w:tcPr>
            <w:tcW w:w="1453" w:type="pct"/>
            <w:tcBorders>
              <w:top w:val="single" w:sz="4" w:space="0" w:color="000000"/>
              <w:left w:val="single" w:sz="4" w:space="0" w:color="000000"/>
              <w:bottom w:val="single" w:sz="4" w:space="0" w:color="000000"/>
              <w:right w:val="single" w:sz="4" w:space="0" w:color="000000"/>
            </w:tcBorders>
          </w:tcPr>
          <w:p w14:paraId="3F935341"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 xml:space="preserve">35 </w:t>
            </w:r>
          </w:p>
        </w:tc>
      </w:tr>
      <w:tr w:rsidR="00CA086A" w:rsidRPr="00B25302" w14:paraId="11C1702F"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66B65092"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Altura de montagem (m) </w:t>
            </w:r>
          </w:p>
        </w:tc>
        <w:tc>
          <w:tcPr>
            <w:tcW w:w="1453" w:type="pct"/>
            <w:tcBorders>
              <w:top w:val="single" w:sz="4" w:space="0" w:color="000000"/>
              <w:left w:val="single" w:sz="4" w:space="0" w:color="000000"/>
              <w:bottom w:val="single" w:sz="4" w:space="0" w:color="000000"/>
              <w:right w:val="single" w:sz="4" w:space="0" w:color="000000"/>
            </w:tcBorders>
          </w:tcPr>
          <w:p w14:paraId="7B3DED31"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8</w:t>
            </w:r>
          </w:p>
        </w:tc>
      </w:tr>
      <w:tr w:rsidR="00CA086A" w:rsidRPr="00B25302" w14:paraId="5AC8C663"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44F96675"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Número de faixas de trânsito de cada via/sentido </w:t>
            </w:r>
          </w:p>
        </w:tc>
        <w:tc>
          <w:tcPr>
            <w:tcW w:w="1453" w:type="pct"/>
            <w:tcBorders>
              <w:top w:val="single" w:sz="4" w:space="0" w:color="000000"/>
              <w:left w:val="single" w:sz="4" w:space="0" w:color="000000"/>
              <w:bottom w:val="single" w:sz="4" w:space="0" w:color="000000"/>
              <w:right w:val="single" w:sz="4" w:space="0" w:color="000000"/>
            </w:tcBorders>
          </w:tcPr>
          <w:p w14:paraId="2EDC76DD"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 xml:space="preserve">3 </w:t>
            </w:r>
          </w:p>
        </w:tc>
      </w:tr>
      <w:tr w:rsidR="00CA086A" w:rsidRPr="00B25302" w14:paraId="4B289FA5"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636FB674" w14:textId="77777777" w:rsidR="00CA086A" w:rsidRPr="00B25302" w:rsidRDefault="00CA086A" w:rsidP="00AD50B2">
            <w:pPr>
              <w:spacing w:line="259" w:lineRule="auto"/>
              <w:jc w:val="both"/>
              <w:rPr>
                <w:rFonts w:ascii="Arial" w:hAnsi="Arial" w:cs="Arial"/>
              </w:rPr>
            </w:pPr>
            <w:r w:rsidRPr="00B25302">
              <w:rPr>
                <w:rFonts w:ascii="Arial" w:hAnsi="Arial" w:cs="Arial"/>
              </w:rPr>
              <w:t>Largura total da pista (m)</w:t>
            </w:r>
          </w:p>
        </w:tc>
        <w:tc>
          <w:tcPr>
            <w:tcW w:w="1453" w:type="pct"/>
            <w:tcBorders>
              <w:top w:val="single" w:sz="4" w:space="0" w:color="000000"/>
              <w:left w:val="single" w:sz="4" w:space="0" w:color="000000"/>
              <w:bottom w:val="single" w:sz="4" w:space="0" w:color="000000"/>
              <w:right w:val="single" w:sz="4" w:space="0" w:color="000000"/>
            </w:tcBorders>
          </w:tcPr>
          <w:p w14:paraId="4FB76EF5"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 xml:space="preserve">10 </w:t>
            </w:r>
          </w:p>
        </w:tc>
      </w:tr>
      <w:tr w:rsidR="00CA086A" w:rsidRPr="00B25302" w14:paraId="7F0450EE"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70815355"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Avanço/Pendor (m) </w:t>
            </w:r>
          </w:p>
        </w:tc>
        <w:tc>
          <w:tcPr>
            <w:tcW w:w="1453" w:type="pct"/>
            <w:tcBorders>
              <w:top w:val="single" w:sz="4" w:space="0" w:color="000000"/>
              <w:left w:val="single" w:sz="4" w:space="0" w:color="000000"/>
              <w:bottom w:val="single" w:sz="4" w:space="0" w:color="000000"/>
              <w:right w:val="single" w:sz="4" w:space="0" w:color="000000"/>
            </w:tcBorders>
          </w:tcPr>
          <w:p w14:paraId="2C66CE47" w14:textId="77777777" w:rsidR="00CA086A" w:rsidRPr="00B25302" w:rsidRDefault="00CA086A" w:rsidP="00AD50B2">
            <w:pPr>
              <w:spacing w:line="259" w:lineRule="auto"/>
              <w:ind w:left="44"/>
              <w:jc w:val="both"/>
              <w:rPr>
                <w:rFonts w:ascii="Arial" w:hAnsi="Arial" w:cs="Arial"/>
              </w:rPr>
            </w:pPr>
            <w:r w:rsidRPr="00B25302">
              <w:rPr>
                <w:rFonts w:ascii="Arial" w:hAnsi="Arial" w:cs="Arial"/>
              </w:rPr>
              <w:t>2</w:t>
            </w:r>
          </w:p>
        </w:tc>
      </w:tr>
      <w:tr w:rsidR="00CA086A" w:rsidRPr="00B25302" w14:paraId="4269E635"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63A1C42D" w14:textId="77777777" w:rsidR="00CA086A" w:rsidRPr="00B25302" w:rsidRDefault="00CA086A" w:rsidP="00AD50B2">
            <w:pPr>
              <w:spacing w:line="259" w:lineRule="auto"/>
              <w:jc w:val="both"/>
              <w:rPr>
                <w:rFonts w:ascii="Arial" w:hAnsi="Arial" w:cs="Arial"/>
              </w:rPr>
            </w:pPr>
            <w:r w:rsidRPr="00B25302">
              <w:rPr>
                <w:rFonts w:ascii="Arial" w:hAnsi="Arial" w:cs="Arial"/>
              </w:rPr>
              <w:t>Inclinação da instalação da luminária (graus)</w:t>
            </w:r>
          </w:p>
        </w:tc>
        <w:tc>
          <w:tcPr>
            <w:tcW w:w="1453" w:type="pct"/>
            <w:tcBorders>
              <w:top w:val="single" w:sz="4" w:space="0" w:color="000000"/>
              <w:left w:val="single" w:sz="4" w:space="0" w:color="000000"/>
              <w:bottom w:val="single" w:sz="4" w:space="0" w:color="000000"/>
              <w:right w:val="single" w:sz="4" w:space="0" w:color="000000"/>
            </w:tcBorders>
          </w:tcPr>
          <w:p w14:paraId="4FEFED28" w14:textId="77777777" w:rsidR="00CA086A" w:rsidRPr="00B25302" w:rsidRDefault="00CA086A" w:rsidP="00AD50B2">
            <w:pPr>
              <w:spacing w:line="259" w:lineRule="auto"/>
              <w:ind w:left="43"/>
              <w:jc w:val="both"/>
              <w:rPr>
                <w:rFonts w:ascii="Arial" w:hAnsi="Arial" w:cs="Arial"/>
              </w:rPr>
            </w:pPr>
            <w:r w:rsidRPr="00B25302">
              <w:rPr>
                <w:rFonts w:ascii="Arial" w:hAnsi="Arial" w:cs="Arial"/>
              </w:rPr>
              <w:t>0</w:t>
            </w:r>
          </w:p>
        </w:tc>
      </w:tr>
      <w:tr w:rsidR="00CA086A" w:rsidRPr="00B25302" w14:paraId="60B37C3E"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73B14E73"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Distância entre o poste e a via (m) </w:t>
            </w:r>
          </w:p>
        </w:tc>
        <w:tc>
          <w:tcPr>
            <w:tcW w:w="1453" w:type="pct"/>
            <w:tcBorders>
              <w:top w:val="single" w:sz="4" w:space="0" w:color="000000"/>
              <w:left w:val="single" w:sz="4" w:space="0" w:color="000000"/>
              <w:bottom w:val="single" w:sz="4" w:space="0" w:color="000000"/>
              <w:right w:val="single" w:sz="4" w:space="0" w:color="000000"/>
            </w:tcBorders>
          </w:tcPr>
          <w:p w14:paraId="741B91C1" w14:textId="77777777" w:rsidR="00CA086A" w:rsidRPr="00B25302" w:rsidRDefault="00CA086A" w:rsidP="00AD50B2">
            <w:pPr>
              <w:spacing w:line="259" w:lineRule="auto"/>
              <w:ind w:left="43"/>
              <w:jc w:val="both"/>
              <w:rPr>
                <w:rFonts w:ascii="Arial" w:hAnsi="Arial" w:cs="Arial"/>
              </w:rPr>
            </w:pPr>
            <w:r w:rsidRPr="00B25302">
              <w:rPr>
                <w:rFonts w:ascii="Arial" w:hAnsi="Arial" w:cs="Arial"/>
              </w:rPr>
              <w:t>0,4</w:t>
            </w:r>
          </w:p>
        </w:tc>
      </w:tr>
      <w:tr w:rsidR="00CA086A" w:rsidRPr="00B25302" w14:paraId="21D65D67"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60B23C59" w14:textId="77777777" w:rsidR="00CA086A" w:rsidRPr="00B25302" w:rsidRDefault="00CA086A" w:rsidP="00AD50B2">
            <w:pPr>
              <w:spacing w:line="259" w:lineRule="auto"/>
              <w:jc w:val="both"/>
              <w:rPr>
                <w:rFonts w:ascii="Arial" w:hAnsi="Arial" w:cs="Arial"/>
              </w:rPr>
            </w:pPr>
            <w:r w:rsidRPr="00B25302">
              <w:rPr>
                <w:rFonts w:ascii="Arial" w:hAnsi="Arial" w:cs="Arial"/>
              </w:rPr>
              <w:t>Possui passeio de ambos os lados com largura total (m)</w:t>
            </w:r>
          </w:p>
        </w:tc>
        <w:tc>
          <w:tcPr>
            <w:tcW w:w="1453" w:type="pct"/>
            <w:tcBorders>
              <w:top w:val="single" w:sz="4" w:space="0" w:color="000000"/>
              <w:left w:val="single" w:sz="4" w:space="0" w:color="000000"/>
              <w:bottom w:val="single" w:sz="4" w:space="0" w:color="000000"/>
              <w:right w:val="single" w:sz="4" w:space="0" w:color="000000"/>
            </w:tcBorders>
          </w:tcPr>
          <w:p w14:paraId="30C21CC4" w14:textId="77777777" w:rsidR="00CA086A" w:rsidRPr="00B25302" w:rsidRDefault="00CA086A" w:rsidP="00AD50B2">
            <w:pPr>
              <w:spacing w:line="259" w:lineRule="auto"/>
              <w:ind w:left="43"/>
              <w:jc w:val="both"/>
              <w:rPr>
                <w:rFonts w:ascii="Arial" w:hAnsi="Arial" w:cs="Arial"/>
                <w:highlight w:val="yellow"/>
              </w:rPr>
            </w:pPr>
            <w:r w:rsidRPr="00B25302">
              <w:rPr>
                <w:rFonts w:ascii="Arial" w:hAnsi="Arial" w:cs="Arial"/>
              </w:rPr>
              <w:t>2</w:t>
            </w:r>
          </w:p>
        </w:tc>
      </w:tr>
    </w:tbl>
    <w:p w14:paraId="37C9F5DC" w14:textId="77777777" w:rsidR="00CA086A" w:rsidRPr="00B25302" w:rsidRDefault="00CA086A" w:rsidP="00CA086A">
      <w:pPr>
        <w:spacing w:after="25"/>
        <w:ind w:left="7"/>
        <w:jc w:val="both"/>
        <w:rPr>
          <w:rFonts w:ascii="Arial" w:hAnsi="Arial" w:cs="Arial"/>
        </w:rPr>
      </w:pPr>
      <w:r w:rsidRPr="00B25302">
        <w:rPr>
          <w:rFonts w:ascii="Arial" w:hAnsi="Arial" w:cs="Arial"/>
        </w:rPr>
        <w:t xml:space="preserve"> </w:t>
      </w:r>
    </w:p>
    <w:p w14:paraId="59E9D0A9" w14:textId="77777777" w:rsidR="00CA086A" w:rsidRPr="00B25302" w:rsidRDefault="00CA086A" w:rsidP="00CA086A">
      <w:pPr>
        <w:pStyle w:val="Heading4"/>
        <w:numPr>
          <w:ilvl w:val="0"/>
          <w:numId w:val="49"/>
        </w:numPr>
        <w:tabs>
          <w:tab w:val="num" w:pos="360"/>
          <w:tab w:val="center" w:pos="3463"/>
        </w:tabs>
        <w:spacing w:before="0" w:after="1" w:line="259" w:lineRule="auto"/>
        <w:ind w:left="0" w:firstLine="0"/>
        <w:jc w:val="both"/>
        <w:rPr>
          <w:rFonts w:ascii="Arial" w:hAnsi="Arial" w:cs="Arial"/>
          <w:b/>
          <w:bCs/>
          <w:color w:val="auto"/>
        </w:rPr>
      </w:pPr>
      <w:r w:rsidRPr="00B25302">
        <w:rPr>
          <w:rFonts w:ascii="Arial" w:hAnsi="Arial" w:cs="Arial"/>
          <w:b/>
          <w:bCs/>
          <w:color w:val="auto"/>
        </w:rPr>
        <w:t xml:space="preserve">Resultados esperados </w:t>
      </w:r>
    </w:p>
    <w:p w14:paraId="79F6D821" w14:textId="77777777" w:rsidR="00CA086A" w:rsidRPr="00B25302" w:rsidRDefault="00CA086A" w:rsidP="00CA086A">
      <w:pPr>
        <w:spacing w:after="0"/>
        <w:ind w:left="434"/>
        <w:jc w:val="both"/>
        <w:rPr>
          <w:rFonts w:ascii="Arial" w:hAnsi="Arial" w:cs="Arial"/>
        </w:rPr>
      </w:pPr>
      <w:r w:rsidRPr="00B25302">
        <w:rPr>
          <w:rFonts w:ascii="Arial" w:hAnsi="Arial" w:cs="Arial"/>
        </w:rPr>
        <w:t xml:space="preserve"> </w:t>
      </w:r>
    </w:p>
    <w:tbl>
      <w:tblPr>
        <w:tblStyle w:val="TableGrid0"/>
        <w:tblW w:w="5000" w:type="pct"/>
        <w:tblInd w:w="0" w:type="dxa"/>
        <w:tblCellMar>
          <w:top w:w="60" w:type="dxa"/>
          <w:left w:w="70" w:type="dxa"/>
          <w:right w:w="115" w:type="dxa"/>
        </w:tblCellMar>
        <w:tblLook w:val="04A0" w:firstRow="1" w:lastRow="0" w:firstColumn="1" w:lastColumn="0" w:noHBand="0" w:noVBand="1"/>
      </w:tblPr>
      <w:tblGrid>
        <w:gridCol w:w="6497"/>
        <w:gridCol w:w="2564"/>
      </w:tblGrid>
      <w:tr w:rsidR="00CA086A" w:rsidRPr="00B25302" w14:paraId="6451266F"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0DCE6A0B" w14:textId="77777777" w:rsidR="00CA086A" w:rsidRPr="00B25302" w:rsidRDefault="00CA086A" w:rsidP="00AD50B2">
            <w:pPr>
              <w:spacing w:line="259" w:lineRule="auto"/>
              <w:jc w:val="both"/>
              <w:rPr>
                <w:rFonts w:ascii="Arial" w:hAnsi="Arial" w:cs="Arial"/>
                <w:b/>
                <w:bCs/>
              </w:rPr>
            </w:pPr>
            <w:r w:rsidRPr="00B25302">
              <w:rPr>
                <w:rFonts w:ascii="Arial" w:hAnsi="Arial" w:cs="Arial"/>
                <w:b/>
                <w:bCs/>
              </w:rPr>
              <w:t xml:space="preserve">Parâmetros </w:t>
            </w:r>
          </w:p>
        </w:tc>
        <w:tc>
          <w:tcPr>
            <w:tcW w:w="1415" w:type="pct"/>
            <w:tcBorders>
              <w:top w:val="single" w:sz="4" w:space="0" w:color="000000"/>
              <w:left w:val="single" w:sz="4" w:space="0" w:color="000000"/>
              <w:bottom w:val="single" w:sz="4" w:space="0" w:color="000000"/>
              <w:right w:val="single" w:sz="4" w:space="0" w:color="000000"/>
            </w:tcBorders>
          </w:tcPr>
          <w:p w14:paraId="42C6EBCE" w14:textId="77777777" w:rsidR="00CA086A" w:rsidRPr="00B25302" w:rsidRDefault="00CA086A" w:rsidP="00AD50B2">
            <w:pPr>
              <w:spacing w:line="259" w:lineRule="auto"/>
              <w:ind w:left="47"/>
              <w:jc w:val="both"/>
              <w:rPr>
                <w:rFonts w:ascii="Arial" w:hAnsi="Arial" w:cs="Arial"/>
                <w:b/>
                <w:bCs/>
              </w:rPr>
            </w:pPr>
            <w:r w:rsidRPr="00B25302">
              <w:rPr>
                <w:rFonts w:ascii="Arial" w:hAnsi="Arial" w:cs="Arial"/>
                <w:b/>
                <w:bCs/>
              </w:rPr>
              <w:t xml:space="preserve">Resultados </w:t>
            </w:r>
          </w:p>
        </w:tc>
      </w:tr>
      <w:tr w:rsidR="00CA086A" w:rsidRPr="00B25302" w14:paraId="4F9291EC"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183C600C"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Classe de iluminação da via </w:t>
            </w:r>
          </w:p>
        </w:tc>
        <w:tc>
          <w:tcPr>
            <w:tcW w:w="1415" w:type="pct"/>
            <w:tcBorders>
              <w:top w:val="single" w:sz="4" w:space="0" w:color="000000"/>
              <w:left w:val="single" w:sz="4" w:space="0" w:color="000000"/>
              <w:bottom w:val="single" w:sz="4" w:space="0" w:color="000000"/>
              <w:right w:val="single" w:sz="4" w:space="0" w:color="000000"/>
            </w:tcBorders>
          </w:tcPr>
          <w:p w14:paraId="5F3D592A" w14:textId="77777777" w:rsidR="00CA086A" w:rsidRPr="00B25302" w:rsidRDefault="00CA086A" w:rsidP="00AD50B2">
            <w:pPr>
              <w:spacing w:line="259" w:lineRule="auto"/>
              <w:ind w:left="47"/>
              <w:jc w:val="both"/>
              <w:rPr>
                <w:rFonts w:ascii="Arial" w:hAnsi="Arial" w:cs="Arial"/>
              </w:rPr>
            </w:pPr>
            <w:r w:rsidRPr="00B25302">
              <w:rPr>
                <w:rFonts w:ascii="Arial" w:hAnsi="Arial" w:cs="Arial"/>
              </w:rPr>
              <w:t>V3</w:t>
            </w:r>
          </w:p>
        </w:tc>
      </w:tr>
      <w:tr w:rsidR="00CA086A" w:rsidRPr="00B25302" w14:paraId="3AD3C692" w14:textId="77777777" w:rsidTr="00AD50B2">
        <w:trPr>
          <w:trHeight w:val="312"/>
        </w:trPr>
        <w:tc>
          <w:tcPr>
            <w:tcW w:w="3585" w:type="pct"/>
            <w:tcBorders>
              <w:top w:val="single" w:sz="4" w:space="0" w:color="000000"/>
              <w:left w:val="single" w:sz="4" w:space="0" w:color="000000"/>
              <w:bottom w:val="single" w:sz="4" w:space="0" w:color="000000"/>
              <w:right w:val="single" w:sz="4" w:space="0" w:color="000000"/>
            </w:tcBorders>
          </w:tcPr>
          <w:p w14:paraId="44F4F9A1" w14:textId="77777777" w:rsidR="00CA086A" w:rsidRPr="00B25302" w:rsidRDefault="00CA086A" w:rsidP="00AD50B2">
            <w:pPr>
              <w:spacing w:line="259" w:lineRule="auto"/>
              <w:jc w:val="both"/>
              <w:rPr>
                <w:rFonts w:ascii="Arial" w:hAnsi="Arial" w:cs="Arial"/>
              </w:rPr>
            </w:pPr>
            <w:r w:rsidRPr="00B25302">
              <w:rPr>
                <w:rFonts w:ascii="Arial" w:hAnsi="Arial" w:cs="Arial"/>
              </w:rPr>
              <w:t>Luminância média (</w:t>
            </w:r>
            <w:proofErr w:type="spellStart"/>
            <w:r w:rsidRPr="00B25302">
              <w:rPr>
                <w:rFonts w:ascii="Arial" w:hAnsi="Arial" w:cs="Arial"/>
              </w:rPr>
              <w:t>Lmed</w:t>
            </w:r>
            <w:proofErr w:type="spellEnd"/>
            <w:r w:rsidRPr="00B25302">
              <w:rPr>
                <w:rFonts w:ascii="Arial" w:hAnsi="Arial" w:cs="Arial"/>
              </w:rPr>
              <w:t xml:space="preserve">) </w:t>
            </w:r>
          </w:p>
        </w:tc>
        <w:tc>
          <w:tcPr>
            <w:tcW w:w="1415" w:type="pct"/>
            <w:tcBorders>
              <w:top w:val="single" w:sz="4" w:space="0" w:color="000000"/>
              <w:left w:val="single" w:sz="4" w:space="0" w:color="000000"/>
              <w:bottom w:val="single" w:sz="4" w:space="0" w:color="000000"/>
              <w:right w:val="single" w:sz="4" w:space="0" w:color="000000"/>
            </w:tcBorders>
          </w:tcPr>
          <w:p w14:paraId="051968BD" w14:textId="77777777" w:rsidR="00CA086A" w:rsidRPr="00B25302" w:rsidRDefault="00CA086A" w:rsidP="00AD50B2">
            <w:pPr>
              <w:spacing w:line="259" w:lineRule="auto"/>
              <w:ind w:left="48"/>
              <w:jc w:val="both"/>
              <w:rPr>
                <w:rFonts w:ascii="Arial" w:hAnsi="Arial" w:cs="Arial"/>
              </w:rPr>
            </w:pPr>
            <w:r w:rsidRPr="00B25302">
              <w:rPr>
                <w:rFonts w:ascii="Arial" w:hAnsi="Arial" w:cs="Arial"/>
              </w:rPr>
              <w:t xml:space="preserve">1,00 </w:t>
            </w:r>
          </w:p>
        </w:tc>
      </w:tr>
      <w:tr w:rsidR="00CA086A" w:rsidRPr="00B25302" w14:paraId="3318F5CE"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69759372" w14:textId="77777777" w:rsidR="00CA086A" w:rsidRPr="00B25302" w:rsidRDefault="00CA086A" w:rsidP="00AD50B2">
            <w:pPr>
              <w:spacing w:line="259" w:lineRule="auto"/>
              <w:jc w:val="both"/>
              <w:rPr>
                <w:rFonts w:ascii="Arial" w:hAnsi="Arial" w:cs="Arial"/>
              </w:rPr>
            </w:pPr>
            <w:r w:rsidRPr="00B25302">
              <w:rPr>
                <w:rFonts w:ascii="Arial" w:hAnsi="Arial" w:cs="Arial"/>
              </w:rPr>
              <w:t>Uniformidade global (</w:t>
            </w:r>
            <w:proofErr w:type="spellStart"/>
            <w:r w:rsidRPr="00B25302">
              <w:rPr>
                <w:rFonts w:ascii="Arial" w:hAnsi="Arial" w:cs="Arial"/>
              </w:rPr>
              <w:t>Uo</w:t>
            </w:r>
            <w:proofErr w:type="spellEnd"/>
            <w:r w:rsidRPr="00B25302">
              <w:rPr>
                <w:rFonts w:ascii="Arial" w:hAnsi="Arial" w:cs="Arial"/>
              </w:rPr>
              <w:t xml:space="preserve">) </w:t>
            </w:r>
          </w:p>
        </w:tc>
        <w:tc>
          <w:tcPr>
            <w:tcW w:w="1415" w:type="pct"/>
            <w:tcBorders>
              <w:top w:val="single" w:sz="4" w:space="0" w:color="000000"/>
              <w:left w:val="single" w:sz="4" w:space="0" w:color="000000"/>
              <w:bottom w:val="single" w:sz="4" w:space="0" w:color="000000"/>
              <w:right w:val="single" w:sz="4" w:space="0" w:color="000000"/>
            </w:tcBorders>
          </w:tcPr>
          <w:p w14:paraId="5EA67665" w14:textId="77777777" w:rsidR="00CA086A" w:rsidRPr="00B25302" w:rsidRDefault="00CA086A" w:rsidP="00AD50B2">
            <w:pPr>
              <w:spacing w:line="259" w:lineRule="auto"/>
              <w:ind w:left="48"/>
              <w:jc w:val="both"/>
              <w:rPr>
                <w:rFonts w:ascii="Arial" w:hAnsi="Arial" w:cs="Arial"/>
              </w:rPr>
            </w:pPr>
            <w:r w:rsidRPr="00B25302">
              <w:rPr>
                <w:rFonts w:ascii="Arial" w:hAnsi="Arial" w:cs="Arial"/>
              </w:rPr>
              <w:t xml:space="preserve">0,40 </w:t>
            </w:r>
          </w:p>
        </w:tc>
      </w:tr>
      <w:tr w:rsidR="00CA086A" w:rsidRPr="00B25302" w14:paraId="6EFDCA10"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5F9AB600"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Uniformidade longitudinal (UL) </w:t>
            </w:r>
          </w:p>
        </w:tc>
        <w:tc>
          <w:tcPr>
            <w:tcW w:w="1415" w:type="pct"/>
            <w:tcBorders>
              <w:top w:val="single" w:sz="4" w:space="0" w:color="000000"/>
              <w:left w:val="single" w:sz="4" w:space="0" w:color="000000"/>
              <w:bottom w:val="single" w:sz="4" w:space="0" w:color="000000"/>
              <w:right w:val="single" w:sz="4" w:space="0" w:color="000000"/>
            </w:tcBorders>
          </w:tcPr>
          <w:p w14:paraId="4D4519DB" w14:textId="77777777" w:rsidR="00CA086A" w:rsidRPr="00B25302" w:rsidRDefault="00CA086A" w:rsidP="00AD50B2">
            <w:pPr>
              <w:spacing w:line="259" w:lineRule="auto"/>
              <w:ind w:left="48"/>
              <w:jc w:val="both"/>
              <w:rPr>
                <w:rFonts w:ascii="Arial" w:hAnsi="Arial" w:cs="Arial"/>
              </w:rPr>
            </w:pPr>
            <w:r w:rsidRPr="00B25302">
              <w:rPr>
                <w:rFonts w:ascii="Arial" w:hAnsi="Arial" w:cs="Arial"/>
              </w:rPr>
              <w:t xml:space="preserve">0,70 </w:t>
            </w:r>
          </w:p>
        </w:tc>
      </w:tr>
      <w:tr w:rsidR="00CA086A" w:rsidRPr="00B25302" w14:paraId="44FAF79F"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193DAA0C" w14:textId="77777777" w:rsidR="00CA086A" w:rsidRPr="00B25302" w:rsidRDefault="00CA086A" w:rsidP="00AD50B2">
            <w:pPr>
              <w:spacing w:line="259" w:lineRule="auto"/>
              <w:jc w:val="both"/>
              <w:rPr>
                <w:rFonts w:ascii="Arial" w:hAnsi="Arial" w:cs="Arial"/>
              </w:rPr>
            </w:pPr>
            <w:r w:rsidRPr="00B25302">
              <w:rPr>
                <w:rFonts w:ascii="Arial" w:hAnsi="Arial" w:cs="Arial"/>
              </w:rPr>
              <w:t>Iluminância média mínima (</w:t>
            </w:r>
            <w:proofErr w:type="spellStart"/>
            <w:r w:rsidRPr="00B25302">
              <w:rPr>
                <w:rFonts w:ascii="Arial" w:hAnsi="Arial" w:cs="Arial"/>
              </w:rPr>
              <w:t>Emed</w:t>
            </w:r>
            <w:proofErr w:type="spellEnd"/>
            <w:r w:rsidRPr="00B25302">
              <w:rPr>
                <w:rFonts w:ascii="Arial" w:hAnsi="Arial" w:cs="Arial"/>
              </w:rPr>
              <w:t xml:space="preserve">, </w:t>
            </w:r>
            <w:proofErr w:type="spellStart"/>
            <w:r w:rsidRPr="00B25302">
              <w:rPr>
                <w:rFonts w:ascii="Arial" w:hAnsi="Arial" w:cs="Arial"/>
              </w:rPr>
              <w:t>mín</w:t>
            </w:r>
            <w:proofErr w:type="spellEnd"/>
            <w:r w:rsidRPr="00B25302">
              <w:rPr>
                <w:rFonts w:ascii="Arial" w:hAnsi="Arial" w:cs="Arial"/>
              </w:rPr>
              <w:t xml:space="preserve">) lux </w:t>
            </w:r>
          </w:p>
        </w:tc>
        <w:tc>
          <w:tcPr>
            <w:tcW w:w="1415" w:type="pct"/>
            <w:tcBorders>
              <w:top w:val="single" w:sz="4" w:space="0" w:color="000000"/>
              <w:left w:val="single" w:sz="4" w:space="0" w:color="000000"/>
              <w:bottom w:val="single" w:sz="4" w:space="0" w:color="000000"/>
              <w:right w:val="single" w:sz="4" w:space="0" w:color="000000"/>
            </w:tcBorders>
          </w:tcPr>
          <w:p w14:paraId="6DB146EE" w14:textId="77777777" w:rsidR="00CA086A" w:rsidRPr="00B25302" w:rsidRDefault="00CA086A" w:rsidP="00AD50B2">
            <w:pPr>
              <w:spacing w:line="259" w:lineRule="auto"/>
              <w:ind w:left="46"/>
              <w:jc w:val="both"/>
              <w:rPr>
                <w:rFonts w:ascii="Arial" w:hAnsi="Arial" w:cs="Arial"/>
              </w:rPr>
            </w:pPr>
            <w:r w:rsidRPr="00B25302">
              <w:rPr>
                <w:rFonts w:ascii="Arial" w:hAnsi="Arial" w:cs="Arial"/>
              </w:rPr>
              <w:t>15</w:t>
            </w:r>
          </w:p>
        </w:tc>
      </w:tr>
      <w:tr w:rsidR="00CA086A" w:rsidRPr="00B25302" w14:paraId="548E316E" w14:textId="77777777" w:rsidTr="00AD50B2">
        <w:trPr>
          <w:trHeight w:val="610"/>
        </w:trPr>
        <w:tc>
          <w:tcPr>
            <w:tcW w:w="3585" w:type="pct"/>
            <w:tcBorders>
              <w:top w:val="single" w:sz="4" w:space="0" w:color="000000"/>
              <w:left w:val="single" w:sz="4" w:space="0" w:color="000000"/>
              <w:bottom w:val="single" w:sz="4" w:space="0" w:color="000000"/>
              <w:right w:val="single" w:sz="4" w:space="0" w:color="000000"/>
            </w:tcBorders>
          </w:tcPr>
          <w:p w14:paraId="6AFA5C9C" w14:textId="77777777" w:rsidR="00CA086A" w:rsidRPr="00B25302" w:rsidRDefault="00CA086A" w:rsidP="00AD50B2">
            <w:pPr>
              <w:spacing w:after="27" w:line="259" w:lineRule="auto"/>
              <w:jc w:val="both"/>
              <w:rPr>
                <w:rFonts w:ascii="Arial" w:hAnsi="Arial" w:cs="Arial"/>
              </w:rPr>
            </w:pPr>
            <w:r w:rsidRPr="00B25302">
              <w:rPr>
                <w:rFonts w:ascii="Arial" w:hAnsi="Arial" w:cs="Arial"/>
              </w:rPr>
              <w:t xml:space="preserve">Fator de uniformidade mínimo U = </w:t>
            </w:r>
            <w:proofErr w:type="spellStart"/>
            <w:r w:rsidRPr="00B25302">
              <w:rPr>
                <w:rFonts w:ascii="Arial" w:hAnsi="Arial" w:cs="Arial"/>
              </w:rPr>
              <w:t>Emín</w:t>
            </w:r>
            <w:proofErr w:type="spellEnd"/>
            <w:r w:rsidRPr="00B25302">
              <w:rPr>
                <w:rFonts w:ascii="Arial" w:hAnsi="Arial" w:cs="Arial"/>
              </w:rPr>
              <w:t>/</w:t>
            </w:r>
            <w:proofErr w:type="spellStart"/>
            <w:r w:rsidRPr="00B25302">
              <w:rPr>
                <w:rFonts w:ascii="Arial" w:hAnsi="Arial" w:cs="Arial"/>
              </w:rPr>
              <w:t>Emed</w:t>
            </w:r>
            <w:proofErr w:type="spellEnd"/>
            <w:r w:rsidRPr="00B25302">
              <w:rPr>
                <w:rFonts w:ascii="Arial" w:hAnsi="Arial" w:cs="Arial"/>
              </w:rPr>
              <w:t xml:space="preserve"> </w:t>
            </w:r>
          </w:p>
        </w:tc>
        <w:tc>
          <w:tcPr>
            <w:tcW w:w="1415" w:type="pct"/>
            <w:tcBorders>
              <w:top w:val="single" w:sz="4" w:space="0" w:color="000000"/>
              <w:left w:val="single" w:sz="4" w:space="0" w:color="000000"/>
              <w:bottom w:val="single" w:sz="4" w:space="0" w:color="000000"/>
              <w:right w:val="single" w:sz="4" w:space="0" w:color="000000"/>
            </w:tcBorders>
            <w:vAlign w:val="center"/>
          </w:tcPr>
          <w:p w14:paraId="21BFC250" w14:textId="77777777" w:rsidR="00CA086A" w:rsidRPr="00B25302" w:rsidRDefault="00CA086A" w:rsidP="00AD50B2">
            <w:pPr>
              <w:spacing w:line="259" w:lineRule="auto"/>
              <w:ind w:left="48"/>
              <w:jc w:val="both"/>
              <w:rPr>
                <w:rFonts w:ascii="Arial" w:hAnsi="Arial" w:cs="Arial"/>
              </w:rPr>
            </w:pPr>
            <w:r w:rsidRPr="00B25302">
              <w:rPr>
                <w:rFonts w:ascii="Arial" w:hAnsi="Arial" w:cs="Arial"/>
              </w:rPr>
              <w:t>0,2</w:t>
            </w:r>
          </w:p>
        </w:tc>
      </w:tr>
    </w:tbl>
    <w:p w14:paraId="6E0B35E7" w14:textId="77777777" w:rsidR="00CA086A" w:rsidRPr="00B25302" w:rsidRDefault="00CA086A" w:rsidP="00CA086A">
      <w:pPr>
        <w:ind w:left="2"/>
        <w:jc w:val="both"/>
        <w:rPr>
          <w:rFonts w:ascii="Arial" w:hAnsi="Arial" w:cs="Arial"/>
        </w:rPr>
      </w:pPr>
    </w:p>
    <w:p w14:paraId="3F1FE32B" w14:textId="77777777" w:rsidR="00CA086A" w:rsidRPr="00B25302" w:rsidRDefault="00CA086A" w:rsidP="00CA086A">
      <w:pPr>
        <w:ind w:left="2"/>
        <w:jc w:val="both"/>
        <w:rPr>
          <w:rFonts w:ascii="Arial" w:hAnsi="Arial" w:cs="Arial"/>
        </w:rPr>
      </w:pPr>
    </w:p>
    <w:p w14:paraId="455AB306" w14:textId="77777777" w:rsidR="00CA086A" w:rsidRPr="00B25302" w:rsidRDefault="00CA086A" w:rsidP="00CA086A">
      <w:pPr>
        <w:pStyle w:val="Heading3"/>
        <w:ind w:left="2"/>
        <w:jc w:val="both"/>
        <w:rPr>
          <w:rFonts w:ascii="Arial" w:hAnsi="Arial" w:cs="Arial"/>
          <w:b/>
          <w:bCs/>
          <w:color w:val="auto"/>
          <w:sz w:val="22"/>
          <w:szCs w:val="22"/>
        </w:rPr>
      </w:pPr>
      <w:r w:rsidRPr="00B25302">
        <w:rPr>
          <w:rFonts w:ascii="Arial" w:hAnsi="Arial" w:cs="Arial"/>
          <w:b/>
          <w:bCs/>
          <w:color w:val="auto"/>
          <w:sz w:val="22"/>
          <w:szCs w:val="22"/>
        </w:rPr>
        <w:t>Via típica V4</w:t>
      </w:r>
    </w:p>
    <w:p w14:paraId="4392D52E" w14:textId="77777777" w:rsidR="00CA086A" w:rsidRPr="00B25302" w:rsidRDefault="00CA086A" w:rsidP="00CA086A">
      <w:pPr>
        <w:spacing w:after="25"/>
        <w:ind w:left="7"/>
        <w:jc w:val="both"/>
        <w:rPr>
          <w:rFonts w:ascii="Arial" w:hAnsi="Arial" w:cs="Arial"/>
          <w:b/>
          <w:bCs/>
        </w:rPr>
      </w:pPr>
      <w:r w:rsidRPr="00B25302">
        <w:rPr>
          <w:rFonts w:ascii="Arial" w:hAnsi="Arial" w:cs="Arial"/>
          <w:b/>
          <w:bCs/>
        </w:rPr>
        <w:t xml:space="preserve"> </w:t>
      </w:r>
    </w:p>
    <w:p w14:paraId="7309240B" w14:textId="77777777" w:rsidR="00CA086A" w:rsidRPr="00B25302" w:rsidRDefault="00CA086A" w:rsidP="00CA086A">
      <w:pPr>
        <w:pStyle w:val="Heading4"/>
        <w:numPr>
          <w:ilvl w:val="0"/>
          <w:numId w:val="49"/>
        </w:numPr>
        <w:tabs>
          <w:tab w:val="num" w:pos="360"/>
          <w:tab w:val="center" w:pos="3463"/>
        </w:tabs>
        <w:spacing w:before="0" w:after="1" w:line="259" w:lineRule="auto"/>
        <w:ind w:left="0" w:firstLine="0"/>
        <w:jc w:val="both"/>
        <w:rPr>
          <w:rFonts w:ascii="Arial" w:hAnsi="Arial" w:cs="Arial"/>
          <w:b/>
          <w:bCs/>
          <w:color w:val="auto"/>
        </w:rPr>
      </w:pPr>
      <w:r w:rsidRPr="00B25302">
        <w:rPr>
          <w:rFonts w:ascii="Arial" w:hAnsi="Arial" w:cs="Arial"/>
          <w:b/>
          <w:bCs/>
          <w:color w:val="auto"/>
        </w:rPr>
        <w:t xml:space="preserve">Grade de referência de acordo com a classe de iluminação da via </w:t>
      </w:r>
    </w:p>
    <w:p w14:paraId="40B8AE23" w14:textId="77777777" w:rsidR="00CA086A" w:rsidRPr="00B25302" w:rsidRDefault="00CA086A" w:rsidP="00CA086A">
      <w:pPr>
        <w:spacing w:after="0"/>
        <w:ind w:left="434"/>
        <w:jc w:val="both"/>
        <w:rPr>
          <w:rFonts w:ascii="Arial" w:hAnsi="Arial" w:cs="Arial"/>
        </w:rPr>
      </w:pPr>
      <w:r w:rsidRPr="00B25302">
        <w:rPr>
          <w:rFonts w:ascii="Arial" w:hAnsi="Arial" w:cs="Arial"/>
        </w:rPr>
        <w:t xml:space="preserve"> </w:t>
      </w:r>
    </w:p>
    <w:tbl>
      <w:tblPr>
        <w:tblStyle w:val="TableGrid0"/>
        <w:tblW w:w="5000" w:type="pct"/>
        <w:tblInd w:w="0" w:type="dxa"/>
        <w:tblCellMar>
          <w:top w:w="58" w:type="dxa"/>
          <w:left w:w="72" w:type="dxa"/>
          <w:right w:w="115" w:type="dxa"/>
        </w:tblCellMar>
        <w:tblLook w:val="04A0" w:firstRow="1" w:lastRow="0" w:firstColumn="1" w:lastColumn="0" w:noHBand="0" w:noVBand="1"/>
      </w:tblPr>
      <w:tblGrid>
        <w:gridCol w:w="6428"/>
        <w:gridCol w:w="2633"/>
      </w:tblGrid>
      <w:tr w:rsidR="00CA086A" w:rsidRPr="00B25302" w14:paraId="10D819BC"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07FD3D2D" w14:textId="77777777" w:rsidR="00CA086A" w:rsidRPr="00B25302" w:rsidRDefault="00CA086A" w:rsidP="00AD50B2">
            <w:pPr>
              <w:spacing w:line="259" w:lineRule="auto"/>
              <w:jc w:val="both"/>
              <w:rPr>
                <w:rFonts w:ascii="Arial" w:hAnsi="Arial" w:cs="Arial"/>
                <w:b/>
                <w:bCs/>
              </w:rPr>
            </w:pPr>
            <w:r w:rsidRPr="00B25302">
              <w:rPr>
                <w:rFonts w:ascii="Arial" w:hAnsi="Arial" w:cs="Arial"/>
                <w:b/>
                <w:bCs/>
              </w:rPr>
              <w:t xml:space="preserve">Parâmetro  </w:t>
            </w:r>
          </w:p>
        </w:tc>
        <w:tc>
          <w:tcPr>
            <w:tcW w:w="1453" w:type="pct"/>
            <w:tcBorders>
              <w:top w:val="single" w:sz="4" w:space="0" w:color="000000"/>
              <w:left w:val="single" w:sz="4" w:space="0" w:color="000000"/>
              <w:bottom w:val="single" w:sz="4" w:space="0" w:color="000000"/>
              <w:right w:val="single" w:sz="4" w:space="0" w:color="000000"/>
            </w:tcBorders>
          </w:tcPr>
          <w:p w14:paraId="19208D44" w14:textId="77777777" w:rsidR="00CA086A" w:rsidRPr="00B25302" w:rsidRDefault="00CA086A" w:rsidP="00AD50B2">
            <w:pPr>
              <w:spacing w:line="259" w:lineRule="auto"/>
              <w:ind w:left="44"/>
              <w:jc w:val="both"/>
              <w:rPr>
                <w:rFonts w:ascii="Arial" w:hAnsi="Arial" w:cs="Arial"/>
                <w:b/>
                <w:bCs/>
              </w:rPr>
            </w:pPr>
            <w:r w:rsidRPr="00B25302">
              <w:rPr>
                <w:rFonts w:ascii="Arial" w:hAnsi="Arial" w:cs="Arial"/>
                <w:b/>
                <w:bCs/>
              </w:rPr>
              <w:t xml:space="preserve">Referência </w:t>
            </w:r>
          </w:p>
        </w:tc>
      </w:tr>
      <w:tr w:rsidR="00CA086A" w:rsidRPr="00B25302" w14:paraId="1E65542C" w14:textId="77777777" w:rsidTr="00AD50B2">
        <w:trPr>
          <w:trHeight w:val="312"/>
        </w:trPr>
        <w:tc>
          <w:tcPr>
            <w:tcW w:w="3547" w:type="pct"/>
            <w:tcBorders>
              <w:top w:val="single" w:sz="4" w:space="0" w:color="000000"/>
              <w:left w:val="single" w:sz="4" w:space="0" w:color="000000"/>
              <w:bottom w:val="single" w:sz="4" w:space="0" w:color="000000"/>
              <w:right w:val="single" w:sz="4" w:space="0" w:color="000000"/>
            </w:tcBorders>
          </w:tcPr>
          <w:p w14:paraId="4D600555" w14:textId="77777777" w:rsidR="00CA086A" w:rsidRPr="00B25302" w:rsidRDefault="00CA086A" w:rsidP="00AD50B2">
            <w:pPr>
              <w:spacing w:line="259" w:lineRule="auto"/>
              <w:jc w:val="both"/>
              <w:rPr>
                <w:rFonts w:ascii="Arial" w:hAnsi="Arial" w:cs="Arial"/>
              </w:rPr>
            </w:pPr>
            <w:r w:rsidRPr="00B25302">
              <w:rPr>
                <w:rFonts w:ascii="Arial" w:hAnsi="Arial" w:cs="Arial"/>
              </w:rPr>
              <w:lastRenderedPageBreak/>
              <w:t xml:space="preserve">Classe de iluminação da via </w:t>
            </w:r>
          </w:p>
        </w:tc>
        <w:tc>
          <w:tcPr>
            <w:tcW w:w="1453" w:type="pct"/>
            <w:tcBorders>
              <w:top w:val="single" w:sz="4" w:space="0" w:color="000000"/>
              <w:left w:val="single" w:sz="4" w:space="0" w:color="000000"/>
              <w:bottom w:val="single" w:sz="4" w:space="0" w:color="000000"/>
              <w:right w:val="single" w:sz="4" w:space="0" w:color="000000"/>
            </w:tcBorders>
          </w:tcPr>
          <w:p w14:paraId="77B96504" w14:textId="77777777" w:rsidR="00CA086A" w:rsidRPr="00B25302" w:rsidRDefault="00CA086A" w:rsidP="00AD50B2">
            <w:pPr>
              <w:spacing w:line="259" w:lineRule="auto"/>
              <w:ind w:left="42"/>
              <w:jc w:val="both"/>
              <w:rPr>
                <w:rFonts w:ascii="Arial" w:hAnsi="Arial" w:cs="Arial"/>
              </w:rPr>
            </w:pPr>
            <w:r w:rsidRPr="00B25302">
              <w:rPr>
                <w:rFonts w:ascii="Arial" w:hAnsi="Arial" w:cs="Arial"/>
              </w:rPr>
              <w:t xml:space="preserve">V4 </w:t>
            </w:r>
          </w:p>
        </w:tc>
      </w:tr>
      <w:tr w:rsidR="00CA086A" w:rsidRPr="00B25302" w14:paraId="785B8E69"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305AF06E"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Arranjo de montagem </w:t>
            </w:r>
          </w:p>
        </w:tc>
        <w:tc>
          <w:tcPr>
            <w:tcW w:w="1453" w:type="pct"/>
            <w:tcBorders>
              <w:top w:val="single" w:sz="4" w:space="0" w:color="000000"/>
              <w:left w:val="single" w:sz="4" w:space="0" w:color="000000"/>
              <w:bottom w:val="single" w:sz="4" w:space="0" w:color="000000"/>
              <w:right w:val="single" w:sz="4" w:space="0" w:color="000000"/>
            </w:tcBorders>
          </w:tcPr>
          <w:p w14:paraId="2BC67AA3" w14:textId="77777777" w:rsidR="00CA086A" w:rsidRPr="00B25302" w:rsidRDefault="00CA086A" w:rsidP="00AD50B2">
            <w:pPr>
              <w:spacing w:line="259" w:lineRule="auto"/>
              <w:ind w:left="45"/>
              <w:jc w:val="both"/>
              <w:rPr>
                <w:rFonts w:ascii="Arial" w:hAnsi="Arial" w:cs="Arial"/>
              </w:rPr>
            </w:pPr>
            <w:r w:rsidRPr="00B25302">
              <w:rPr>
                <w:rFonts w:ascii="Arial" w:hAnsi="Arial" w:cs="Arial"/>
              </w:rPr>
              <w:t>Unilateral</w:t>
            </w:r>
          </w:p>
        </w:tc>
      </w:tr>
      <w:tr w:rsidR="00CA086A" w:rsidRPr="00B25302" w14:paraId="39BFAC28"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6B73521F"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Vão médio (m) </w:t>
            </w:r>
          </w:p>
        </w:tc>
        <w:tc>
          <w:tcPr>
            <w:tcW w:w="1453" w:type="pct"/>
            <w:tcBorders>
              <w:top w:val="single" w:sz="4" w:space="0" w:color="000000"/>
              <w:left w:val="single" w:sz="4" w:space="0" w:color="000000"/>
              <w:bottom w:val="single" w:sz="4" w:space="0" w:color="000000"/>
              <w:right w:val="single" w:sz="4" w:space="0" w:color="000000"/>
            </w:tcBorders>
          </w:tcPr>
          <w:p w14:paraId="42225264"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35</w:t>
            </w:r>
          </w:p>
        </w:tc>
      </w:tr>
      <w:tr w:rsidR="00CA086A" w:rsidRPr="00B25302" w14:paraId="433014E2"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093C4E9B"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Altura de montagem (m) </w:t>
            </w:r>
          </w:p>
        </w:tc>
        <w:tc>
          <w:tcPr>
            <w:tcW w:w="1453" w:type="pct"/>
            <w:tcBorders>
              <w:top w:val="single" w:sz="4" w:space="0" w:color="000000"/>
              <w:left w:val="single" w:sz="4" w:space="0" w:color="000000"/>
              <w:bottom w:val="single" w:sz="4" w:space="0" w:color="000000"/>
              <w:right w:val="single" w:sz="4" w:space="0" w:color="000000"/>
            </w:tcBorders>
          </w:tcPr>
          <w:p w14:paraId="69A03C24"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7</w:t>
            </w:r>
          </w:p>
        </w:tc>
      </w:tr>
      <w:tr w:rsidR="00CA086A" w:rsidRPr="00B25302" w14:paraId="68FBB528"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269DF9D8"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Número de faixas de trânsito de cada via/sentido </w:t>
            </w:r>
          </w:p>
        </w:tc>
        <w:tc>
          <w:tcPr>
            <w:tcW w:w="1453" w:type="pct"/>
            <w:tcBorders>
              <w:top w:val="single" w:sz="4" w:space="0" w:color="000000"/>
              <w:left w:val="single" w:sz="4" w:space="0" w:color="000000"/>
              <w:bottom w:val="single" w:sz="4" w:space="0" w:color="000000"/>
              <w:right w:val="single" w:sz="4" w:space="0" w:color="000000"/>
            </w:tcBorders>
          </w:tcPr>
          <w:p w14:paraId="1586A1D9"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 xml:space="preserve">3 </w:t>
            </w:r>
          </w:p>
        </w:tc>
      </w:tr>
      <w:tr w:rsidR="00CA086A" w:rsidRPr="00B25302" w14:paraId="2641DDBD"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1B61A9A2" w14:textId="77777777" w:rsidR="00CA086A" w:rsidRPr="00B25302" w:rsidRDefault="00CA086A" w:rsidP="00AD50B2">
            <w:pPr>
              <w:spacing w:line="259" w:lineRule="auto"/>
              <w:jc w:val="both"/>
              <w:rPr>
                <w:rFonts w:ascii="Arial" w:hAnsi="Arial" w:cs="Arial"/>
              </w:rPr>
            </w:pPr>
            <w:r w:rsidRPr="00B25302">
              <w:rPr>
                <w:rFonts w:ascii="Arial" w:hAnsi="Arial" w:cs="Arial"/>
              </w:rPr>
              <w:t>Largura total da pista (m)</w:t>
            </w:r>
          </w:p>
        </w:tc>
        <w:tc>
          <w:tcPr>
            <w:tcW w:w="1453" w:type="pct"/>
            <w:tcBorders>
              <w:top w:val="single" w:sz="4" w:space="0" w:color="000000"/>
              <w:left w:val="single" w:sz="4" w:space="0" w:color="000000"/>
              <w:bottom w:val="single" w:sz="4" w:space="0" w:color="000000"/>
              <w:right w:val="single" w:sz="4" w:space="0" w:color="000000"/>
            </w:tcBorders>
          </w:tcPr>
          <w:p w14:paraId="0CB56720"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 xml:space="preserve">10 </w:t>
            </w:r>
          </w:p>
        </w:tc>
      </w:tr>
      <w:tr w:rsidR="00CA086A" w:rsidRPr="00B25302" w14:paraId="1F996CA7"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47E46E75"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Avanço/Pendor (m) </w:t>
            </w:r>
          </w:p>
        </w:tc>
        <w:tc>
          <w:tcPr>
            <w:tcW w:w="1453" w:type="pct"/>
            <w:tcBorders>
              <w:top w:val="single" w:sz="4" w:space="0" w:color="000000"/>
              <w:left w:val="single" w:sz="4" w:space="0" w:color="000000"/>
              <w:bottom w:val="single" w:sz="4" w:space="0" w:color="000000"/>
              <w:right w:val="single" w:sz="4" w:space="0" w:color="000000"/>
            </w:tcBorders>
          </w:tcPr>
          <w:p w14:paraId="216E4D55" w14:textId="77777777" w:rsidR="00CA086A" w:rsidRPr="00B25302" w:rsidRDefault="00CA086A" w:rsidP="00AD50B2">
            <w:pPr>
              <w:spacing w:line="259" w:lineRule="auto"/>
              <w:ind w:left="44"/>
              <w:jc w:val="both"/>
              <w:rPr>
                <w:rFonts w:ascii="Arial" w:hAnsi="Arial" w:cs="Arial"/>
              </w:rPr>
            </w:pPr>
            <w:r w:rsidRPr="00B25302">
              <w:rPr>
                <w:rFonts w:ascii="Arial" w:hAnsi="Arial" w:cs="Arial"/>
              </w:rPr>
              <w:t xml:space="preserve">1 </w:t>
            </w:r>
          </w:p>
        </w:tc>
      </w:tr>
      <w:tr w:rsidR="00CA086A" w:rsidRPr="00B25302" w14:paraId="799A2B4C"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5BEA140A" w14:textId="77777777" w:rsidR="00CA086A" w:rsidRPr="00B25302" w:rsidRDefault="00CA086A" w:rsidP="00AD50B2">
            <w:pPr>
              <w:spacing w:line="259" w:lineRule="auto"/>
              <w:jc w:val="both"/>
              <w:rPr>
                <w:rFonts w:ascii="Arial" w:hAnsi="Arial" w:cs="Arial"/>
              </w:rPr>
            </w:pPr>
            <w:r w:rsidRPr="00B25302">
              <w:rPr>
                <w:rFonts w:ascii="Arial" w:hAnsi="Arial" w:cs="Arial"/>
              </w:rPr>
              <w:t>Inclinação da instalação da luminária (graus)</w:t>
            </w:r>
          </w:p>
        </w:tc>
        <w:tc>
          <w:tcPr>
            <w:tcW w:w="1453" w:type="pct"/>
            <w:tcBorders>
              <w:top w:val="single" w:sz="4" w:space="0" w:color="000000"/>
              <w:left w:val="single" w:sz="4" w:space="0" w:color="000000"/>
              <w:bottom w:val="single" w:sz="4" w:space="0" w:color="000000"/>
              <w:right w:val="single" w:sz="4" w:space="0" w:color="000000"/>
            </w:tcBorders>
          </w:tcPr>
          <w:p w14:paraId="3E0FA783" w14:textId="77777777" w:rsidR="00CA086A" w:rsidRPr="00B25302" w:rsidRDefault="00CA086A" w:rsidP="00AD50B2">
            <w:pPr>
              <w:spacing w:line="259" w:lineRule="auto"/>
              <w:ind w:left="43"/>
              <w:jc w:val="both"/>
              <w:rPr>
                <w:rFonts w:ascii="Arial" w:hAnsi="Arial" w:cs="Arial"/>
              </w:rPr>
            </w:pPr>
            <w:r w:rsidRPr="00B25302">
              <w:rPr>
                <w:rFonts w:ascii="Arial" w:hAnsi="Arial" w:cs="Arial"/>
              </w:rPr>
              <w:t>0</w:t>
            </w:r>
          </w:p>
        </w:tc>
      </w:tr>
      <w:tr w:rsidR="00CA086A" w:rsidRPr="00B25302" w14:paraId="4F4328CC"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2A7BF33A"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Distância entre o poste e a via (m) </w:t>
            </w:r>
          </w:p>
        </w:tc>
        <w:tc>
          <w:tcPr>
            <w:tcW w:w="1453" w:type="pct"/>
            <w:tcBorders>
              <w:top w:val="single" w:sz="4" w:space="0" w:color="000000"/>
              <w:left w:val="single" w:sz="4" w:space="0" w:color="000000"/>
              <w:bottom w:val="single" w:sz="4" w:space="0" w:color="000000"/>
              <w:right w:val="single" w:sz="4" w:space="0" w:color="000000"/>
            </w:tcBorders>
          </w:tcPr>
          <w:p w14:paraId="702ED235" w14:textId="77777777" w:rsidR="00CA086A" w:rsidRPr="00B25302" w:rsidRDefault="00CA086A" w:rsidP="00AD50B2">
            <w:pPr>
              <w:spacing w:line="259" w:lineRule="auto"/>
              <w:ind w:left="43"/>
              <w:jc w:val="both"/>
              <w:rPr>
                <w:rFonts w:ascii="Arial" w:hAnsi="Arial" w:cs="Arial"/>
              </w:rPr>
            </w:pPr>
            <w:r w:rsidRPr="00B25302">
              <w:rPr>
                <w:rFonts w:ascii="Arial" w:hAnsi="Arial" w:cs="Arial"/>
              </w:rPr>
              <w:t>0,4</w:t>
            </w:r>
          </w:p>
        </w:tc>
      </w:tr>
      <w:tr w:rsidR="00CA086A" w:rsidRPr="00B25302" w14:paraId="0DB29E2E"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5E810987" w14:textId="77777777" w:rsidR="00CA086A" w:rsidRPr="00B25302" w:rsidRDefault="00CA086A" w:rsidP="00AD50B2">
            <w:pPr>
              <w:spacing w:line="259" w:lineRule="auto"/>
              <w:jc w:val="both"/>
              <w:rPr>
                <w:rFonts w:ascii="Arial" w:hAnsi="Arial" w:cs="Arial"/>
              </w:rPr>
            </w:pPr>
            <w:r w:rsidRPr="00B25302">
              <w:rPr>
                <w:rFonts w:ascii="Arial" w:hAnsi="Arial" w:cs="Arial"/>
              </w:rPr>
              <w:t>Possui passeio de ambos os lados com largura total (m)</w:t>
            </w:r>
          </w:p>
        </w:tc>
        <w:tc>
          <w:tcPr>
            <w:tcW w:w="1453" w:type="pct"/>
            <w:tcBorders>
              <w:top w:val="single" w:sz="4" w:space="0" w:color="000000"/>
              <w:left w:val="single" w:sz="4" w:space="0" w:color="000000"/>
              <w:bottom w:val="single" w:sz="4" w:space="0" w:color="000000"/>
              <w:right w:val="single" w:sz="4" w:space="0" w:color="000000"/>
            </w:tcBorders>
          </w:tcPr>
          <w:p w14:paraId="17575DB5" w14:textId="77777777" w:rsidR="00CA086A" w:rsidRPr="00B25302" w:rsidRDefault="00CA086A" w:rsidP="00AD50B2">
            <w:pPr>
              <w:spacing w:line="259" w:lineRule="auto"/>
              <w:ind w:left="43"/>
              <w:jc w:val="both"/>
              <w:rPr>
                <w:rFonts w:ascii="Arial" w:hAnsi="Arial" w:cs="Arial"/>
              </w:rPr>
            </w:pPr>
            <w:r w:rsidRPr="00B25302">
              <w:rPr>
                <w:rFonts w:ascii="Arial" w:hAnsi="Arial" w:cs="Arial"/>
              </w:rPr>
              <w:t>1,5</w:t>
            </w:r>
          </w:p>
        </w:tc>
      </w:tr>
    </w:tbl>
    <w:p w14:paraId="186B11BF" w14:textId="77777777" w:rsidR="00CA086A" w:rsidRPr="00B25302" w:rsidRDefault="00CA086A" w:rsidP="00CA086A">
      <w:pPr>
        <w:spacing w:after="25"/>
        <w:ind w:left="7"/>
        <w:jc w:val="both"/>
        <w:rPr>
          <w:rFonts w:ascii="Arial" w:hAnsi="Arial" w:cs="Arial"/>
        </w:rPr>
      </w:pPr>
      <w:r w:rsidRPr="00B25302">
        <w:rPr>
          <w:rFonts w:ascii="Arial" w:hAnsi="Arial" w:cs="Arial"/>
        </w:rPr>
        <w:t xml:space="preserve"> </w:t>
      </w:r>
    </w:p>
    <w:p w14:paraId="5E94875B" w14:textId="77777777" w:rsidR="00CA086A" w:rsidRPr="00B25302" w:rsidRDefault="00CA086A" w:rsidP="00CA086A">
      <w:pPr>
        <w:pStyle w:val="Heading4"/>
        <w:numPr>
          <w:ilvl w:val="0"/>
          <w:numId w:val="49"/>
        </w:numPr>
        <w:tabs>
          <w:tab w:val="num" w:pos="360"/>
          <w:tab w:val="center" w:pos="3463"/>
        </w:tabs>
        <w:spacing w:before="0" w:after="1" w:line="259" w:lineRule="auto"/>
        <w:ind w:left="0" w:firstLine="0"/>
        <w:jc w:val="both"/>
        <w:rPr>
          <w:rFonts w:ascii="Arial" w:hAnsi="Arial" w:cs="Arial"/>
          <w:b/>
          <w:bCs/>
          <w:color w:val="auto"/>
        </w:rPr>
      </w:pPr>
      <w:r w:rsidRPr="00B25302">
        <w:rPr>
          <w:rFonts w:ascii="Arial" w:hAnsi="Arial" w:cs="Arial"/>
          <w:b/>
          <w:bCs/>
          <w:color w:val="auto"/>
        </w:rPr>
        <w:t xml:space="preserve">Resultados esperados </w:t>
      </w:r>
    </w:p>
    <w:p w14:paraId="03198607" w14:textId="77777777" w:rsidR="00CA086A" w:rsidRPr="00B25302" w:rsidRDefault="00CA086A" w:rsidP="00CA086A">
      <w:pPr>
        <w:spacing w:after="0"/>
        <w:ind w:left="434"/>
        <w:jc w:val="both"/>
        <w:rPr>
          <w:rFonts w:ascii="Arial" w:hAnsi="Arial" w:cs="Arial"/>
        </w:rPr>
      </w:pPr>
      <w:r w:rsidRPr="00B25302">
        <w:rPr>
          <w:rFonts w:ascii="Arial" w:hAnsi="Arial" w:cs="Arial"/>
        </w:rPr>
        <w:t xml:space="preserve"> </w:t>
      </w:r>
    </w:p>
    <w:tbl>
      <w:tblPr>
        <w:tblStyle w:val="TableGrid0"/>
        <w:tblW w:w="5000" w:type="pct"/>
        <w:tblInd w:w="0" w:type="dxa"/>
        <w:tblCellMar>
          <w:top w:w="60" w:type="dxa"/>
          <w:left w:w="70" w:type="dxa"/>
          <w:right w:w="115" w:type="dxa"/>
        </w:tblCellMar>
        <w:tblLook w:val="04A0" w:firstRow="1" w:lastRow="0" w:firstColumn="1" w:lastColumn="0" w:noHBand="0" w:noVBand="1"/>
      </w:tblPr>
      <w:tblGrid>
        <w:gridCol w:w="6497"/>
        <w:gridCol w:w="2564"/>
      </w:tblGrid>
      <w:tr w:rsidR="00CA086A" w:rsidRPr="00B25302" w14:paraId="4FF6D504"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05377777" w14:textId="77777777" w:rsidR="00CA086A" w:rsidRPr="00B25302" w:rsidRDefault="00CA086A" w:rsidP="00AD50B2">
            <w:pPr>
              <w:spacing w:line="259" w:lineRule="auto"/>
              <w:jc w:val="both"/>
              <w:rPr>
                <w:rFonts w:ascii="Arial" w:hAnsi="Arial" w:cs="Arial"/>
                <w:b/>
                <w:bCs/>
              </w:rPr>
            </w:pPr>
            <w:r w:rsidRPr="00B25302">
              <w:rPr>
                <w:rFonts w:ascii="Arial" w:hAnsi="Arial" w:cs="Arial"/>
                <w:b/>
                <w:bCs/>
              </w:rPr>
              <w:t xml:space="preserve">Parâmetros </w:t>
            </w:r>
          </w:p>
        </w:tc>
        <w:tc>
          <w:tcPr>
            <w:tcW w:w="1415" w:type="pct"/>
            <w:tcBorders>
              <w:top w:val="single" w:sz="4" w:space="0" w:color="000000"/>
              <w:left w:val="single" w:sz="4" w:space="0" w:color="000000"/>
              <w:bottom w:val="single" w:sz="4" w:space="0" w:color="000000"/>
              <w:right w:val="single" w:sz="4" w:space="0" w:color="000000"/>
            </w:tcBorders>
          </w:tcPr>
          <w:p w14:paraId="3BEEB732" w14:textId="77777777" w:rsidR="00CA086A" w:rsidRPr="00B25302" w:rsidRDefault="00CA086A" w:rsidP="00AD50B2">
            <w:pPr>
              <w:spacing w:line="259" w:lineRule="auto"/>
              <w:ind w:left="47"/>
              <w:jc w:val="both"/>
              <w:rPr>
                <w:rFonts w:ascii="Arial" w:hAnsi="Arial" w:cs="Arial"/>
                <w:b/>
                <w:bCs/>
              </w:rPr>
            </w:pPr>
            <w:r w:rsidRPr="00B25302">
              <w:rPr>
                <w:rFonts w:ascii="Arial" w:hAnsi="Arial" w:cs="Arial"/>
                <w:b/>
                <w:bCs/>
              </w:rPr>
              <w:t xml:space="preserve">Resultados </w:t>
            </w:r>
          </w:p>
        </w:tc>
      </w:tr>
      <w:tr w:rsidR="00CA086A" w:rsidRPr="00B25302" w14:paraId="0FF3A65D"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4B56DF88"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Classe de iluminação da via </w:t>
            </w:r>
          </w:p>
        </w:tc>
        <w:tc>
          <w:tcPr>
            <w:tcW w:w="1415" w:type="pct"/>
            <w:tcBorders>
              <w:top w:val="single" w:sz="4" w:space="0" w:color="000000"/>
              <w:left w:val="single" w:sz="4" w:space="0" w:color="000000"/>
              <w:bottom w:val="single" w:sz="4" w:space="0" w:color="000000"/>
              <w:right w:val="single" w:sz="4" w:space="0" w:color="000000"/>
            </w:tcBorders>
          </w:tcPr>
          <w:p w14:paraId="5ECA3F84" w14:textId="77777777" w:rsidR="00CA086A" w:rsidRPr="00B25302" w:rsidRDefault="00CA086A" w:rsidP="00AD50B2">
            <w:pPr>
              <w:spacing w:line="259" w:lineRule="auto"/>
              <w:ind w:left="47"/>
              <w:jc w:val="both"/>
              <w:rPr>
                <w:rFonts w:ascii="Arial" w:hAnsi="Arial" w:cs="Arial"/>
              </w:rPr>
            </w:pPr>
            <w:r w:rsidRPr="00B25302">
              <w:rPr>
                <w:rFonts w:ascii="Arial" w:hAnsi="Arial" w:cs="Arial"/>
              </w:rPr>
              <w:t>V4</w:t>
            </w:r>
          </w:p>
        </w:tc>
      </w:tr>
      <w:tr w:rsidR="00CA086A" w:rsidRPr="00B25302" w14:paraId="228AC668"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1141F77C" w14:textId="77777777" w:rsidR="00CA086A" w:rsidRPr="00B25302" w:rsidRDefault="00CA086A" w:rsidP="00AD50B2">
            <w:pPr>
              <w:spacing w:line="259" w:lineRule="auto"/>
              <w:jc w:val="both"/>
              <w:rPr>
                <w:rFonts w:ascii="Arial" w:hAnsi="Arial" w:cs="Arial"/>
              </w:rPr>
            </w:pPr>
            <w:r w:rsidRPr="00B25302">
              <w:rPr>
                <w:rFonts w:ascii="Arial" w:hAnsi="Arial" w:cs="Arial"/>
              </w:rPr>
              <w:t>Iluminância média mínima (</w:t>
            </w:r>
            <w:proofErr w:type="spellStart"/>
            <w:r w:rsidRPr="00B25302">
              <w:rPr>
                <w:rFonts w:ascii="Arial" w:hAnsi="Arial" w:cs="Arial"/>
              </w:rPr>
              <w:t>Emed</w:t>
            </w:r>
            <w:proofErr w:type="spellEnd"/>
            <w:r w:rsidRPr="00B25302">
              <w:rPr>
                <w:rFonts w:ascii="Arial" w:hAnsi="Arial" w:cs="Arial"/>
              </w:rPr>
              <w:t xml:space="preserve">, </w:t>
            </w:r>
            <w:proofErr w:type="spellStart"/>
            <w:r w:rsidRPr="00B25302">
              <w:rPr>
                <w:rFonts w:ascii="Arial" w:hAnsi="Arial" w:cs="Arial"/>
              </w:rPr>
              <w:t>mín</w:t>
            </w:r>
            <w:proofErr w:type="spellEnd"/>
            <w:r w:rsidRPr="00B25302">
              <w:rPr>
                <w:rFonts w:ascii="Arial" w:hAnsi="Arial" w:cs="Arial"/>
              </w:rPr>
              <w:t xml:space="preserve">) lux </w:t>
            </w:r>
          </w:p>
        </w:tc>
        <w:tc>
          <w:tcPr>
            <w:tcW w:w="1415" w:type="pct"/>
            <w:tcBorders>
              <w:top w:val="single" w:sz="4" w:space="0" w:color="000000"/>
              <w:left w:val="single" w:sz="4" w:space="0" w:color="000000"/>
              <w:bottom w:val="single" w:sz="4" w:space="0" w:color="000000"/>
              <w:right w:val="single" w:sz="4" w:space="0" w:color="000000"/>
            </w:tcBorders>
          </w:tcPr>
          <w:p w14:paraId="2ABFFE47" w14:textId="77777777" w:rsidR="00CA086A" w:rsidRPr="00B25302" w:rsidRDefault="00CA086A" w:rsidP="00AD50B2">
            <w:pPr>
              <w:spacing w:line="259" w:lineRule="auto"/>
              <w:ind w:left="46"/>
              <w:jc w:val="both"/>
              <w:rPr>
                <w:rFonts w:ascii="Arial" w:hAnsi="Arial" w:cs="Arial"/>
              </w:rPr>
            </w:pPr>
            <w:r w:rsidRPr="00B25302">
              <w:rPr>
                <w:rFonts w:ascii="Arial" w:hAnsi="Arial" w:cs="Arial"/>
              </w:rPr>
              <w:t>10</w:t>
            </w:r>
          </w:p>
        </w:tc>
      </w:tr>
      <w:tr w:rsidR="00CA086A" w:rsidRPr="00B25302" w14:paraId="3C473544" w14:textId="77777777" w:rsidTr="00AD50B2">
        <w:trPr>
          <w:trHeight w:val="610"/>
        </w:trPr>
        <w:tc>
          <w:tcPr>
            <w:tcW w:w="3585" w:type="pct"/>
            <w:tcBorders>
              <w:top w:val="single" w:sz="4" w:space="0" w:color="000000"/>
              <w:left w:val="single" w:sz="4" w:space="0" w:color="000000"/>
              <w:bottom w:val="single" w:sz="4" w:space="0" w:color="000000"/>
              <w:right w:val="single" w:sz="4" w:space="0" w:color="000000"/>
            </w:tcBorders>
          </w:tcPr>
          <w:p w14:paraId="40EA4ABD" w14:textId="77777777" w:rsidR="00CA086A" w:rsidRPr="00B25302" w:rsidRDefault="00CA086A" w:rsidP="00AD50B2">
            <w:pPr>
              <w:spacing w:after="27" w:line="259" w:lineRule="auto"/>
              <w:jc w:val="both"/>
              <w:rPr>
                <w:rFonts w:ascii="Arial" w:hAnsi="Arial" w:cs="Arial"/>
              </w:rPr>
            </w:pPr>
            <w:r w:rsidRPr="00B25302">
              <w:rPr>
                <w:rFonts w:ascii="Arial" w:hAnsi="Arial" w:cs="Arial"/>
              </w:rPr>
              <w:t xml:space="preserve">Fator de uniformidade mínimo U = </w:t>
            </w:r>
            <w:proofErr w:type="spellStart"/>
            <w:r w:rsidRPr="00B25302">
              <w:rPr>
                <w:rFonts w:ascii="Arial" w:hAnsi="Arial" w:cs="Arial"/>
              </w:rPr>
              <w:t>Emín</w:t>
            </w:r>
            <w:proofErr w:type="spellEnd"/>
            <w:r w:rsidRPr="00B25302">
              <w:rPr>
                <w:rFonts w:ascii="Arial" w:hAnsi="Arial" w:cs="Arial"/>
              </w:rPr>
              <w:t>/</w:t>
            </w:r>
            <w:proofErr w:type="spellStart"/>
            <w:r w:rsidRPr="00B25302">
              <w:rPr>
                <w:rFonts w:ascii="Arial" w:hAnsi="Arial" w:cs="Arial"/>
              </w:rPr>
              <w:t>Emed</w:t>
            </w:r>
            <w:proofErr w:type="spellEnd"/>
            <w:r w:rsidRPr="00B25302">
              <w:rPr>
                <w:rFonts w:ascii="Arial" w:hAnsi="Arial" w:cs="Arial"/>
              </w:rPr>
              <w:t xml:space="preserve"> </w:t>
            </w:r>
          </w:p>
        </w:tc>
        <w:tc>
          <w:tcPr>
            <w:tcW w:w="1415" w:type="pct"/>
            <w:tcBorders>
              <w:top w:val="single" w:sz="4" w:space="0" w:color="000000"/>
              <w:left w:val="single" w:sz="4" w:space="0" w:color="000000"/>
              <w:bottom w:val="single" w:sz="4" w:space="0" w:color="000000"/>
              <w:right w:val="single" w:sz="4" w:space="0" w:color="000000"/>
            </w:tcBorders>
            <w:vAlign w:val="center"/>
          </w:tcPr>
          <w:p w14:paraId="77420F05" w14:textId="77777777" w:rsidR="00CA086A" w:rsidRPr="00B25302" w:rsidRDefault="00CA086A" w:rsidP="00AD50B2">
            <w:pPr>
              <w:spacing w:line="259" w:lineRule="auto"/>
              <w:ind w:left="48"/>
              <w:jc w:val="both"/>
              <w:rPr>
                <w:rFonts w:ascii="Arial" w:hAnsi="Arial" w:cs="Arial"/>
              </w:rPr>
            </w:pPr>
            <w:r w:rsidRPr="00B25302">
              <w:rPr>
                <w:rFonts w:ascii="Arial" w:hAnsi="Arial" w:cs="Arial"/>
              </w:rPr>
              <w:t>0,2</w:t>
            </w:r>
          </w:p>
        </w:tc>
      </w:tr>
    </w:tbl>
    <w:p w14:paraId="12D354B0" w14:textId="77777777" w:rsidR="00CA086A" w:rsidRPr="00B25302" w:rsidRDefault="00CA086A" w:rsidP="00CA086A">
      <w:pPr>
        <w:ind w:left="2"/>
        <w:jc w:val="both"/>
        <w:rPr>
          <w:rFonts w:ascii="Arial" w:hAnsi="Arial" w:cs="Arial"/>
        </w:rPr>
      </w:pPr>
    </w:p>
    <w:p w14:paraId="50649564" w14:textId="77777777" w:rsidR="00CA086A" w:rsidRPr="00B25302" w:rsidRDefault="00CA086A" w:rsidP="00CA086A">
      <w:pPr>
        <w:pStyle w:val="Heading3"/>
        <w:ind w:left="2"/>
        <w:jc w:val="both"/>
        <w:rPr>
          <w:rFonts w:ascii="Arial" w:hAnsi="Arial" w:cs="Arial"/>
          <w:b/>
          <w:bCs/>
          <w:color w:val="auto"/>
          <w:sz w:val="22"/>
          <w:szCs w:val="22"/>
        </w:rPr>
      </w:pPr>
      <w:r w:rsidRPr="00B25302">
        <w:rPr>
          <w:rFonts w:ascii="Arial" w:hAnsi="Arial" w:cs="Arial"/>
          <w:b/>
          <w:bCs/>
          <w:color w:val="auto"/>
          <w:sz w:val="22"/>
          <w:szCs w:val="22"/>
        </w:rPr>
        <w:t>Via típica V5</w:t>
      </w:r>
    </w:p>
    <w:p w14:paraId="3DC3F2AC" w14:textId="77777777" w:rsidR="00CA086A" w:rsidRPr="00B25302" w:rsidRDefault="00CA086A" w:rsidP="00CA086A">
      <w:pPr>
        <w:spacing w:after="25"/>
        <w:ind w:left="7"/>
        <w:jc w:val="both"/>
        <w:rPr>
          <w:rFonts w:ascii="Arial" w:hAnsi="Arial" w:cs="Arial"/>
          <w:b/>
          <w:bCs/>
        </w:rPr>
      </w:pPr>
      <w:r w:rsidRPr="00B25302">
        <w:rPr>
          <w:rFonts w:ascii="Arial" w:hAnsi="Arial" w:cs="Arial"/>
          <w:b/>
          <w:bCs/>
        </w:rPr>
        <w:t xml:space="preserve"> </w:t>
      </w:r>
    </w:p>
    <w:p w14:paraId="2141860E" w14:textId="77777777" w:rsidR="00CA086A" w:rsidRPr="00B25302" w:rsidRDefault="00CA086A" w:rsidP="00CA086A">
      <w:pPr>
        <w:pStyle w:val="Heading4"/>
        <w:numPr>
          <w:ilvl w:val="0"/>
          <w:numId w:val="49"/>
        </w:numPr>
        <w:tabs>
          <w:tab w:val="num" w:pos="360"/>
          <w:tab w:val="center" w:pos="3463"/>
        </w:tabs>
        <w:spacing w:before="0" w:after="1" w:line="259" w:lineRule="auto"/>
        <w:ind w:left="0" w:firstLine="0"/>
        <w:jc w:val="both"/>
        <w:rPr>
          <w:rFonts w:ascii="Arial" w:hAnsi="Arial" w:cs="Arial"/>
          <w:b/>
          <w:bCs/>
          <w:color w:val="auto"/>
        </w:rPr>
      </w:pPr>
      <w:r w:rsidRPr="00B25302">
        <w:rPr>
          <w:rFonts w:ascii="Arial" w:hAnsi="Arial" w:cs="Arial"/>
          <w:b/>
          <w:bCs/>
          <w:color w:val="auto"/>
        </w:rPr>
        <w:t xml:space="preserve">Grade de referência de acordo com a classe de iluminação da via </w:t>
      </w:r>
    </w:p>
    <w:p w14:paraId="69C08B32" w14:textId="77777777" w:rsidR="00CA086A" w:rsidRPr="00B25302" w:rsidRDefault="00CA086A" w:rsidP="00CA086A">
      <w:pPr>
        <w:spacing w:after="0"/>
        <w:ind w:left="434"/>
        <w:jc w:val="both"/>
        <w:rPr>
          <w:rFonts w:ascii="Arial" w:hAnsi="Arial" w:cs="Arial"/>
        </w:rPr>
      </w:pPr>
      <w:r w:rsidRPr="00B25302">
        <w:rPr>
          <w:rFonts w:ascii="Arial" w:hAnsi="Arial" w:cs="Arial"/>
        </w:rPr>
        <w:t xml:space="preserve"> </w:t>
      </w:r>
    </w:p>
    <w:tbl>
      <w:tblPr>
        <w:tblStyle w:val="TableGrid0"/>
        <w:tblW w:w="5000" w:type="pct"/>
        <w:tblInd w:w="0" w:type="dxa"/>
        <w:tblCellMar>
          <w:top w:w="58" w:type="dxa"/>
          <w:left w:w="72" w:type="dxa"/>
          <w:right w:w="115" w:type="dxa"/>
        </w:tblCellMar>
        <w:tblLook w:val="04A0" w:firstRow="1" w:lastRow="0" w:firstColumn="1" w:lastColumn="0" w:noHBand="0" w:noVBand="1"/>
      </w:tblPr>
      <w:tblGrid>
        <w:gridCol w:w="6428"/>
        <w:gridCol w:w="2633"/>
      </w:tblGrid>
      <w:tr w:rsidR="00CA086A" w:rsidRPr="00B25302" w14:paraId="678DAD6D"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1AA8DB47" w14:textId="77777777" w:rsidR="00CA086A" w:rsidRPr="00B25302" w:rsidRDefault="00CA086A" w:rsidP="00AD50B2">
            <w:pPr>
              <w:spacing w:line="259" w:lineRule="auto"/>
              <w:jc w:val="both"/>
              <w:rPr>
                <w:rFonts w:ascii="Arial" w:hAnsi="Arial" w:cs="Arial"/>
                <w:b/>
                <w:bCs/>
              </w:rPr>
            </w:pPr>
            <w:r w:rsidRPr="00B25302">
              <w:rPr>
                <w:rFonts w:ascii="Arial" w:hAnsi="Arial" w:cs="Arial"/>
                <w:b/>
                <w:bCs/>
              </w:rPr>
              <w:t xml:space="preserve">Parâmetro  </w:t>
            </w:r>
          </w:p>
        </w:tc>
        <w:tc>
          <w:tcPr>
            <w:tcW w:w="1453" w:type="pct"/>
            <w:tcBorders>
              <w:top w:val="single" w:sz="4" w:space="0" w:color="000000"/>
              <w:left w:val="single" w:sz="4" w:space="0" w:color="000000"/>
              <w:bottom w:val="single" w:sz="4" w:space="0" w:color="000000"/>
              <w:right w:val="single" w:sz="4" w:space="0" w:color="000000"/>
            </w:tcBorders>
          </w:tcPr>
          <w:p w14:paraId="5AF0EBAA" w14:textId="77777777" w:rsidR="00CA086A" w:rsidRPr="00B25302" w:rsidRDefault="00CA086A" w:rsidP="00AD50B2">
            <w:pPr>
              <w:spacing w:line="259" w:lineRule="auto"/>
              <w:ind w:left="44"/>
              <w:jc w:val="both"/>
              <w:rPr>
                <w:rFonts w:ascii="Arial" w:hAnsi="Arial" w:cs="Arial"/>
                <w:b/>
                <w:bCs/>
              </w:rPr>
            </w:pPr>
            <w:r w:rsidRPr="00B25302">
              <w:rPr>
                <w:rFonts w:ascii="Arial" w:hAnsi="Arial" w:cs="Arial"/>
                <w:b/>
                <w:bCs/>
              </w:rPr>
              <w:t xml:space="preserve">Referência </w:t>
            </w:r>
          </w:p>
        </w:tc>
      </w:tr>
      <w:tr w:rsidR="00CA086A" w:rsidRPr="00B25302" w14:paraId="0C02A29A" w14:textId="77777777" w:rsidTr="00AD50B2">
        <w:trPr>
          <w:trHeight w:val="312"/>
        </w:trPr>
        <w:tc>
          <w:tcPr>
            <w:tcW w:w="3547" w:type="pct"/>
            <w:tcBorders>
              <w:top w:val="single" w:sz="4" w:space="0" w:color="000000"/>
              <w:left w:val="single" w:sz="4" w:space="0" w:color="000000"/>
              <w:bottom w:val="single" w:sz="4" w:space="0" w:color="000000"/>
              <w:right w:val="single" w:sz="4" w:space="0" w:color="000000"/>
            </w:tcBorders>
          </w:tcPr>
          <w:p w14:paraId="4143122D"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Classe de iluminação da via </w:t>
            </w:r>
          </w:p>
        </w:tc>
        <w:tc>
          <w:tcPr>
            <w:tcW w:w="1453" w:type="pct"/>
            <w:tcBorders>
              <w:top w:val="single" w:sz="4" w:space="0" w:color="000000"/>
              <w:left w:val="single" w:sz="4" w:space="0" w:color="000000"/>
              <w:bottom w:val="single" w:sz="4" w:space="0" w:color="000000"/>
              <w:right w:val="single" w:sz="4" w:space="0" w:color="000000"/>
            </w:tcBorders>
          </w:tcPr>
          <w:p w14:paraId="451D318C" w14:textId="77777777" w:rsidR="00CA086A" w:rsidRPr="00B25302" w:rsidRDefault="00CA086A" w:rsidP="00AD50B2">
            <w:pPr>
              <w:spacing w:line="259" w:lineRule="auto"/>
              <w:ind w:left="42"/>
              <w:jc w:val="both"/>
              <w:rPr>
                <w:rFonts w:ascii="Arial" w:hAnsi="Arial" w:cs="Arial"/>
              </w:rPr>
            </w:pPr>
            <w:r w:rsidRPr="00B25302">
              <w:rPr>
                <w:rFonts w:ascii="Arial" w:hAnsi="Arial" w:cs="Arial"/>
              </w:rPr>
              <w:t>V5</w:t>
            </w:r>
          </w:p>
        </w:tc>
      </w:tr>
      <w:tr w:rsidR="00CA086A" w:rsidRPr="00B25302" w14:paraId="72AAFE87"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5C24A025"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Arranjo de montagem </w:t>
            </w:r>
          </w:p>
        </w:tc>
        <w:tc>
          <w:tcPr>
            <w:tcW w:w="1453" w:type="pct"/>
            <w:tcBorders>
              <w:top w:val="single" w:sz="4" w:space="0" w:color="000000"/>
              <w:left w:val="single" w:sz="4" w:space="0" w:color="000000"/>
              <w:bottom w:val="single" w:sz="4" w:space="0" w:color="000000"/>
              <w:right w:val="single" w:sz="4" w:space="0" w:color="000000"/>
            </w:tcBorders>
          </w:tcPr>
          <w:p w14:paraId="0420A01C" w14:textId="77777777" w:rsidR="00CA086A" w:rsidRPr="00B25302" w:rsidRDefault="00CA086A" w:rsidP="00AD50B2">
            <w:pPr>
              <w:spacing w:line="259" w:lineRule="auto"/>
              <w:ind w:left="45"/>
              <w:jc w:val="both"/>
              <w:rPr>
                <w:rFonts w:ascii="Arial" w:hAnsi="Arial" w:cs="Arial"/>
              </w:rPr>
            </w:pPr>
            <w:r w:rsidRPr="00B25302">
              <w:rPr>
                <w:rFonts w:ascii="Arial" w:hAnsi="Arial" w:cs="Arial"/>
              </w:rPr>
              <w:t>Unilateral</w:t>
            </w:r>
          </w:p>
        </w:tc>
      </w:tr>
      <w:tr w:rsidR="00CA086A" w:rsidRPr="00B25302" w14:paraId="66712473"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24F36F44"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Vão médio (m) </w:t>
            </w:r>
          </w:p>
        </w:tc>
        <w:tc>
          <w:tcPr>
            <w:tcW w:w="1453" w:type="pct"/>
            <w:tcBorders>
              <w:top w:val="single" w:sz="4" w:space="0" w:color="000000"/>
              <w:left w:val="single" w:sz="4" w:space="0" w:color="000000"/>
              <w:bottom w:val="single" w:sz="4" w:space="0" w:color="000000"/>
              <w:right w:val="single" w:sz="4" w:space="0" w:color="000000"/>
            </w:tcBorders>
          </w:tcPr>
          <w:p w14:paraId="2A003EAC"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35</w:t>
            </w:r>
          </w:p>
        </w:tc>
      </w:tr>
      <w:tr w:rsidR="00CA086A" w:rsidRPr="00B25302" w14:paraId="6448FE26"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1D90330F"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Altura de montagem (m) </w:t>
            </w:r>
          </w:p>
        </w:tc>
        <w:tc>
          <w:tcPr>
            <w:tcW w:w="1453" w:type="pct"/>
            <w:tcBorders>
              <w:top w:val="single" w:sz="4" w:space="0" w:color="000000"/>
              <w:left w:val="single" w:sz="4" w:space="0" w:color="000000"/>
              <w:bottom w:val="single" w:sz="4" w:space="0" w:color="000000"/>
              <w:right w:val="single" w:sz="4" w:space="0" w:color="000000"/>
            </w:tcBorders>
          </w:tcPr>
          <w:p w14:paraId="400393C7"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6</w:t>
            </w:r>
          </w:p>
        </w:tc>
      </w:tr>
      <w:tr w:rsidR="00CA086A" w:rsidRPr="00B25302" w14:paraId="241B727E"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5F4AF53C" w14:textId="77777777" w:rsidR="00CA086A" w:rsidRPr="00B25302" w:rsidRDefault="00CA086A" w:rsidP="00AD50B2">
            <w:pPr>
              <w:spacing w:line="259" w:lineRule="auto"/>
              <w:jc w:val="both"/>
              <w:rPr>
                <w:rFonts w:ascii="Arial" w:hAnsi="Arial" w:cs="Arial"/>
              </w:rPr>
            </w:pPr>
            <w:r w:rsidRPr="00B25302">
              <w:rPr>
                <w:rFonts w:ascii="Arial" w:hAnsi="Arial" w:cs="Arial"/>
              </w:rPr>
              <w:lastRenderedPageBreak/>
              <w:t xml:space="preserve">Número de faixas de trânsito de cada via/sentido </w:t>
            </w:r>
          </w:p>
        </w:tc>
        <w:tc>
          <w:tcPr>
            <w:tcW w:w="1453" w:type="pct"/>
            <w:tcBorders>
              <w:top w:val="single" w:sz="4" w:space="0" w:color="000000"/>
              <w:left w:val="single" w:sz="4" w:space="0" w:color="000000"/>
              <w:bottom w:val="single" w:sz="4" w:space="0" w:color="000000"/>
              <w:right w:val="single" w:sz="4" w:space="0" w:color="000000"/>
            </w:tcBorders>
          </w:tcPr>
          <w:p w14:paraId="59AEDB2F"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 xml:space="preserve">2 </w:t>
            </w:r>
          </w:p>
        </w:tc>
      </w:tr>
      <w:tr w:rsidR="00CA086A" w:rsidRPr="00B25302" w14:paraId="40795B51"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4C040C23" w14:textId="77777777" w:rsidR="00CA086A" w:rsidRPr="00B25302" w:rsidRDefault="00CA086A" w:rsidP="00AD50B2">
            <w:pPr>
              <w:spacing w:line="259" w:lineRule="auto"/>
              <w:jc w:val="both"/>
              <w:rPr>
                <w:rFonts w:ascii="Arial" w:hAnsi="Arial" w:cs="Arial"/>
              </w:rPr>
            </w:pPr>
            <w:r w:rsidRPr="00B25302">
              <w:rPr>
                <w:rFonts w:ascii="Arial" w:hAnsi="Arial" w:cs="Arial"/>
              </w:rPr>
              <w:t>Largura total da pista (m)</w:t>
            </w:r>
          </w:p>
        </w:tc>
        <w:tc>
          <w:tcPr>
            <w:tcW w:w="1453" w:type="pct"/>
            <w:tcBorders>
              <w:top w:val="single" w:sz="4" w:space="0" w:color="000000"/>
              <w:left w:val="single" w:sz="4" w:space="0" w:color="000000"/>
              <w:bottom w:val="single" w:sz="4" w:space="0" w:color="000000"/>
              <w:right w:val="single" w:sz="4" w:space="0" w:color="000000"/>
            </w:tcBorders>
          </w:tcPr>
          <w:p w14:paraId="525275AD" w14:textId="77777777" w:rsidR="00CA086A" w:rsidRPr="00B25302" w:rsidRDefault="00CA086A" w:rsidP="00AD50B2">
            <w:pPr>
              <w:spacing w:line="259" w:lineRule="auto"/>
              <w:ind w:left="41"/>
              <w:jc w:val="both"/>
              <w:rPr>
                <w:rFonts w:ascii="Arial" w:hAnsi="Arial" w:cs="Arial"/>
              </w:rPr>
            </w:pPr>
            <w:r w:rsidRPr="00B25302">
              <w:rPr>
                <w:rFonts w:ascii="Arial" w:hAnsi="Arial" w:cs="Arial"/>
              </w:rPr>
              <w:t xml:space="preserve">8 </w:t>
            </w:r>
          </w:p>
        </w:tc>
      </w:tr>
      <w:tr w:rsidR="00CA086A" w:rsidRPr="00B25302" w14:paraId="0EB7372A"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0AB11ABB"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Avanço/Pendor (m) </w:t>
            </w:r>
          </w:p>
        </w:tc>
        <w:tc>
          <w:tcPr>
            <w:tcW w:w="1453" w:type="pct"/>
            <w:tcBorders>
              <w:top w:val="single" w:sz="4" w:space="0" w:color="000000"/>
              <w:left w:val="single" w:sz="4" w:space="0" w:color="000000"/>
              <w:bottom w:val="single" w:sz="4" w:space="0" w:color="000000"/>
              <w:right w:val="single" w:sz="4" w:space="0" w:color="000000"/>
            </w:tcBorders>
          </w:tcPr>
          <w:p w14:paraId="475B256A" w14:textId="77777777" w:rsidR="00CA086A" w:rsidRPr="00B25302" w:rsidRDefault="00CA086A" w:rsidP="00AD50B2">
            <w:pPr>
              <w:spacing w:line="259" w:lineRule="auto"/>
              <w:ind w:left="44"/>
              <w:jc w:val="both"/>
              <w:rPr>
                <w:rFonts w:ascii="Arial" w:hAnsi="Arial" w:cs="Arial"/>
              </w:rPr>
            </w:pPr>
            <w:r w:rsidRPr="00B25302">
              <w:rPr>
                <w:rFonts w:ascii="Arial" w:hAnsi="Arial" w:cs="Arial"/>
              </w:rPr>
              <w:t xml:space="preserve">1 </w:t>
            </w:r>
          </w:p>
        </w:tc>
      </w:tr>
      <w:tr w:rsidR="00CA086A" w:rsidRPr="00B25302" w14:paraId="7796B0E6"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25CC1010" w14:textId="77777777" w:rsidR="00CA086A" w:rsidRPr="00B25302" w:rsidRDefault="00CA086A" w:rsidP="00AD50B2">
            <w:pPr>
              <w:spacing w:line="259" w:lineRule="auto"/>
              <w:jc w:val="both"/>
              <w:rPr>
                <w:rFonts w:ascii="Arial" w:hAnsi="Arial" w:cs="Arial"/>
              </w:rPr>
            </w:pPr>
            <w:r w:rsidRPr="00B25302">
              <w:rPr>
                <w:rFonts w:ascii="Arial" w:hAnsi="Arial" w:cs="Arial"/>
              </w:rPr>
              <w:t>Inclinação da instalação da luminária (graus)</w:t>
            </w:r>
          </w:p>
        </w:tc>
        <w:tc>
          <w:tcPr>
            <w:tcW w:w="1453" w:type="pct"/>
            <w:tcBorders>
              <w:top w:val="single" w:sz="4" w:space="0" w:color="000000"/>
              <w:left w:val="single" w:sz="4" w:space="0" w:color="000000"/>
              <w:bottom w:val="single" w:sz="4" w:space="0" w:color="000000"/>
              <w:right w:val="single" w:sz="4" w:space="0" w:color="000000"/>
            </w:tcBorders>
          </w:tcPr>
          <w:p w14:paraId="20910C6F" w14:textId="77777777" w:rsidR="00CA086A" w:rsidRPr="00B25302" w:rsidRDefault="00CA086A" w:rsidP="00AD50B2">
            <w:pPr>
              <w:spacing w:line="259" w:lineRule="auto"/>
              <w:ind w:left="43"/>
              <w:jc w:val="both"/>
              <w:rPr>
                <w:rFonts w:ascii="Arial" w:hAnsi="Arial" w:cs="Arial"/>
              </w:rPr>
            </w:pPr>
            <w:r w:rsidRPr="00B25302">
              <w:rPr>
                <w:rFonts w:ascii="Arial" w:hAnsi="Arial" w:cs="Arial"/>
              </w:rPr>
              <w:t>0</w:t>
            </w:r>
          </w:p>
        </w:tc>
      </w:tr>
      <w:tr w:rsidR="00CA086A" w:rsidRPr="00B25302" w14:paraId="676FD9FC"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6B0D58B2"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Distância entre o poste e a via (m) </w:t>
            </w:r>
          </w:p>
        </w:tc>
        <w:tc>
          <w:tcPr>
            <w:tcW w:w="1453" w:type="pct"/>
            <w:tcBorders>
              <w:top w:val="single" w:sz="4" w:space="0" w:color="000000"/>
              <w:left w:val="single" w:sz="4" w:space="0" w:color="000000"/>
              <w:bottom w:val="single" w:sz="4" w:space="0" w:color="000000"/>
              <w:right w:val="single" w:sz="4" w:space="0" w:color="000000"/>
            </w:tcBorders>
          </w:tcPr>
          <w:p w14:paraId="7A10894A" w14:textId="77777777" w:rsidR="00CA086A" w:rsidRPr="00B25302" w:rsidRDefault="00CA086A" w:rsidP="00AD50B2">
            <w:pPr>
              <w:spacing w:line="259" w:lineRule="auto"/>
              <w:ind w:left="43"/>
              <w:jc w:val="both"/>
              <w:rPr>
                <w:rFonts w:ascii="Arial" w:hAnsi="Arial" w:cs="Arial"/>
              </w:rPr>
            </w:pPr>
            <w:r w:rsidRPr="00B25302">
              <w:rPr>
                <w:rFonts w:ascii="Arial" w:hAnsi="Arial" w:cs="Arial"/>
              </w:rPr>
              <w:t>0,4</w:t>
            </w:r>
          </w:p>
        </w:tc>
      </w:tr>
      <w:tr w:rsidR="00CA086A" w:rsidRPr="00B25302" w14:paraId="3F5D5C3E" w14:textId="77777777" w:rsidTr="00AD50B2">
        <w:trPr>
          <w:trHeight w:val="310"/>
        </w:trPr>
        <w:tc>
          <w:tcPr>
            <w:tcW w:w="3547" w:type="pct"/>
            <w:tcBorders>
              <w:top w:val="single" w:sz="4" w:space="0" w:color="000000"/>
              <w:left w:val="single" w:sz="4" w:space="0" w:color="000000"/>
              <w:bottom w:val="single" w:sz="4" w:space="0" w:color="000000"/>
              <w:right w:val="single" w:sz="4" w:space="0" w:color="000000"/>
            </w:tcBorders>
          </w:tcPr>
          <w:p w14:paraId="490A8D5C" w14:textId="77777777" w:rsidR="00CA086A" w:rsidRPr="00B25302" w:rsidRDefault="00CA086A" w:rsidP="00AD50B2">
            <w:pPr>
              <w:spacing w:line="259" w:lineRule="auto"/>
              <w:jc w:val="both"/>
              <w:rPr>
                <w:rFonts w:ascii="Arial" w:hAnsi="Arial" w:cs="Arial"/>
              </w:rPr>
            </w:pPr>
            <w:r w:rsidRPr="00B25302">
              <w:rPr>
                <w:rFonts w:ascii="Arial" w:hAnsi="Arial" w:cs="Arial"/>
              </w:rPr>
              <w:t>Possui passeio de ambos os lados com largura total (m)</w:t>
            </w:r>
          </w:p>
        </w:tc>
        <w:tc>
          <w:tcPr>
            <w:tcW w:w="1453" w:type="pct"/>
            <w:tcBorders>
              <w:top w:val="single" w:sz="4" w:space="0" w:color="000000"/>
              <w:left w:val="single" w:sz="4" w:space="0" w:color="000000"/>
              <w:bottom w:val="single" w:sz="4" w:space="0" w:color="000000"/>
              <w:right w:val="single" w:sz="4" w:space="0" w:color="000000"/>
            </w:tcBorders>
          </w:tcPr>
          <w:p w14:paraId="34DDE315" w14:textId="77777777" w:rsidR="00CA086A" w:rsidRPr="00B25302" w:rsidRDefault="00CA086A" w:rsidP="00AD50B2">
            <w:pPr>
              <w:spacing w:line="259" w:lineRule="auto"/>
              <w:ind w:left="43"/>
              <w:jc w:val="both"/>
              <w:rPr>
                <w:rFonts w:ascii="Arial" w:hAnsi="Arial" w:cs="Arial"/>
              </w:rPr>
            </w:pPr>
            <w:r w:rsidRPr="00B25302">
              <w:rPr>
                <w:rFonts w:ascii="Arial" w:hAnsi="Arial" w:cs="Arial"/>
              </w:rPr>
              <w:t>1,5</w:t>
            </w:r>
          </w:p>
        </w:tc>
      </w:tr>
    </w:tbl>
    <w:p w14:paraId="7BA89887" w14:textId="77777777" w:rsidR="00CA086A" w:rsidRPr="00B25302" w:rsidRDefault="00CA086A" w:rsidP="00CA086A">
      <w:pPr>
        <w:spacing w:after="25"/>
        <w:ind w:left="7"/>
        <w:jc w:val="both"/>
        <w:rPr>
          <w:rFonts w:ascii="Arial" w:hAnsi="Arial" w:cs="Arial"/>
        </w:rPr>
      </w:pPr>
      <w:r w:rsidRPr="00B25302">
        <w:rPr>
          <w:rFonts w:ascii="Arial" w:hAnsi="Arial" w:cs="Arial"/>
        </w:rPr>
        <w:t xml:space="preserve"> </w:t>
      </w:r>
    </w:p>
    <w:p w14:paraId="0DF0635D" w14:textId="77777777" w:rsidR="00CA086A" w:rsidRPr="00B25302" w:rsidRDefault="00CA086A" w:rsidP="00CA086A">
      <w:pPr>
        <w:pStyle w:val="Heading4"/>
        <w:numPr>
          <w:ilvl w:val="0"/>
          <w:numId w:val="49"/>
        </w:numPr>
        <w:tabs>
          <w:tab w:val="num" w:pos="360"/>
          <w:tab w:val="center" w:pos="3463"/>
        </w:tabs>
        <w:spacing w:before="0" w:after="1" w:line="259" w:lineRule="auto"/>
        <w:ind w:left="0" w:firstLine="0"/>
        <w:jc w:val="both"/>
        <w:rPr>
          <w:rFonts w:ascii="Arial" w:hAnsi="Arial" w:cs="Arial"/>
          <w:b/>
          <w:bCs/>
          <w:color w:val="auto"/>
        </w:rPr>
      </w:pPr>
      <w:r w:rsidRPr="00B25302">
        <w:rPr>
          <w:rFonts w:ascii="Arial" w:hAnsi="Arial" w:cs="Arial"/>
          <w:b/>
          <w:bCs/>
          <w:color w:val="auto"/>
        </w:rPr>
        <w:t xml:space="preserve">Resultados esperados </w:t>
      </w:r>
    </w:p>
    <w:p w14:paraId="5A20A50D" w14:textId="77777777" w:rsidR="00CA086A" w:rsidRPr="00B25302" w:rsidRDefault="00CA086A" w:rsidP="00CA086A">
      <w:pPr>
        <w:spacing w:after="0"/>
        <w:ind w:left="434"/>
        <w:jc w:val="both"/>
        <w:rPr>
          <w:rFonts w:ascii="Arial" w:hAnsi="Arial" w:cs="Arial"/>
        </w:rPr>
      </w:pPr>
      <w:r w:rsidRPr="00B25302">
        <w:rPr>
          <w:rFonts w:ascii="Arial" w:hAnsi="Arial" w:cs="Arial"/>
        </w:rPr>
        <w:t xml:space="preserve"> </w:t>
      </w:r>
    </w:p>
    <w:tbl>
      <w:tblPr>
        <w:tblStyle w:val="TableGrid0"/>
        <w:tblW w:w="5000" w:type="pct"/>
        <w:tblInd w:w="0" w:type="dxa"/>
        <w:tblCellMar>
          <w:top w:w="60" w:type="dxa"/>
          <w:left w:w="70" w:type="dxa"/>
          <w:right w:w="115" w:type="dxa"/>
        </w:tblCellMar>
        <w:tblLook w:val="04A0" w:firstRow="1" w:lastRow="0" w:firstColumn="1" w:lastColumn="0" w:noHBand="0" w:noVBand="1"/>
      </w:tblPr>
      <w:tblGrid>
        <w:gridCol w:w="6497"/>
        <w:gridCol w:w="2564"/>
      </w:tblGrid>
      <w:tr w:rsidR="00CA086A" w:rsidRPr="00B25302" w14:paraId="357AB41C"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3168BB64" w14:textId="77777777" w:rsidR="00CA086A" w:rsidRPr="00B25302" w:rsidRDefault="00CA086A" w:rsidP="00AD50B2">
            <w:pPr>
              <w:spacing w:line="259" w:lineRule="auto"/>
              <w:jc w:val="both"/>
              <w:rPr>
                <w:rFonts w:ascii="Arial" w:hAnsi="Arial" w:cs="Arial"/>
                <w:b/>
                <w:bCs/>
              </w:rPr>
            </w:pPr>
            <w:r w:rsidRPr="00B25302">
              <w:rPr>
                <w:rFonts w:ascii="Arial" w:hAnsi="Arial" w:cs="Arial"/>
                <w:b/>
                <w:bCs/>
              </w:rPr>
              <w:t xml:space="preserve">Parâmetros </w:t>
            </w:r>
          </w:p>
        </w:tc>
        <w:tc>
          <w:tcPr>
            <w:tcW w:w="1415" w:type="pct"/>
            <w:tcBorders>
              <w:top w:val="single" w:sz="4" w:space="0" w:color="000000"/>
              <w:left w:val="single" w:sz="4" w:space="0" w:color="000000"/>
              <w:bottom w:val="single" w:sz="4" w:space="0" w:color="000000"/>
              <w:right w:val="single" w:sz="4" w:space="0" w:color="000000"/>
            </w:tcBorders>
          </w:tcPr>
          <w:p w14:paraId="19E9B2BD" w14:textId="77777777" w:rsidR="00CA086A" w:rsidRPr="00B25302" w:rsidRDefault="00CA086A" w:rsidP="00AD50B2">
            <w:pPr>
              <w:spacing w:line="259" w:lineRule="auto"/>
              <w:ind w:left="47"/>
              <w:jc w:val="both"/>
              <w:rPr>
                <w:rFonts w:ascii="Arial" w:hAnsi="Arial" w:cs="Arial"/>
                <w:b/>
                <w:bCs/>
              </w:rPr>
            </w:pPr>
            <w:r w:rsidRPr="00B25302">
              <w:rPr>
                <w:rFonts w:ascii="Arial" w:hAnsi="Arial" w:cs="Arial"/>
                <w:b/>
                <w:bCs/>
              </w:rPr>
              <w:t xml:space="preserve">Resultados </w:t>
            </w:r>
          </w:p>
        </w:tc>
      </w:tr>
      <w:tr w:rsidR="00CA086A" w:rsidRPr="00B25302" w14:paraId="3AD39F08"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3F5C5988" w14:textId="77777777" w:rsidR="00CA086A" w:rsidRPr="00B25302" w:rsidRDefault="00CA086A" w:rsidP="00AD50B2">
            <w:pPr>
              <w:spacing w:line="259" w:lineRule="auto"/>
              <w:jc w:val="both"/>
              <w:rPr>
                <w:rFonts w:ascii="Arial" w:hAnsi="Arial" w:cs="Arial"/>
              </w:rPr>
            </w:pPr>
            <w:r w:rsidRPr="00B25302">
              <w:rPr>
                <w:rFonts w:ascii="Arial" w:hAnsi="Arial" w:cs="Arial"/>
              </w:rPr>
              <w:t xml:space="preserve">Classe de iluminação da via </w:t>
            </w:r>
          </w:p>
        </w:tc>
        <w:tc>
          <w:tcPr>
            <w:tcW w:w="1415" w:type="pct"/>
            <w:tcBorders>
              <w:top w:val="single" w:sz="4" w:space="0" w:color="000000"/>
              <w:left w:val="single" w:sz="4" w:space="0" w:color="000000"/>
              <w:bottom w:val="single" w:sz="4" w:space="0" w:color="000000"/>
              <w:right w:val="single" w:sz="4" w:space="0" w:color="000000"/>
            </w:tcBorders>
          </w:tcPr>
          <w:p w14:paraId="54E39B8F" w14:textId="77777777" w:rsidR="00CA086A" w:rsidRPr="00B25302" w:rsidRDefault="00CA086A" w:rsidP="00AD50B2">
            <w:pPr>
              <w:spacing w:line="259" w:lineRule="auto"/>
              <w:ind w:left="47"/>
              <w:jc w:val="both"/>
              <w:rPr>
                <w:rFonts w:ascii="Arial" w:hAnsi="Arial" w:cs="Arial"/>
              </w:rPr>
            </w:pPr>
            <w:r w:rsidRPr="00B25302">
              <w:rPr>
                <w:rFonts w:ascii="Arial" w:hAnsi="Arial" w:cs="Arial"/>
              </w:rPr>
              <w:t>V5</w:t>
            </w:r>
          </w:p>
        </w:tc>
      </w:tr>
      <w:tr w:rsidR="00CA086A" w:rsidRPr="00B25302" w14:paraId="756573D9" w14:textId="77777777" w:rsidTr="00AD50B2">
        <w:trPr>
          <w:trHeight w:val="310"/>
        </w:trPr>
        <w:tc>
          <w:tcPr>
            <w:tcW w:w="3585" w:type="pct"/>
            <w:tcBorders>
              <w:top w:val="single" w:sz="4" w:space="0" w:color="000000"/>
              <w:left w:val="single" w:sz="4" w:space="0" w:color="000000"/>
              <w:bottom w:val="single" w:sz="4" w:space="0" w:color="000000"/>
              <w:right w:val="single" w:sz="4" w:space="0" w:color="000000"/>
            </w:tcBorders>
          </w:tcPr>
          <w:p w14:paraId="6388C6D4" w14:textId="77777777" w:rsidR="00CA086A" w:rsidRPr="00B25302" w:rsidRDefault="00CA086A" w:rsidP="00AD50B2">
            <w:pPr>
              <w:spacing w:line="259" w:lineRule="auto"/>
              <w:jc w:val="both"/>
              <w:rPr>
                <w:rFonts w:ascii="Arial" w:hAnsi="Arial" w:cs="Arial"/>
              </w:rPr>
            </w:pPr>
            <w:r w:rsidRPr="00B25302">
              <w:rPr>
                <w:rFonts w:ascii="Arial" w:hAnsi="Arial" w:cs="Arial"/>
              </w:rPr>
              <w:t>Iluminância média mínima (</w:t>
            </w:r>
            <w:proofErr w:type="spellStart"/>
            <w:r w:rsidRPr="00B25302">
              <w:rPr>
                <w:rFonts w:ascii="Arial" w:hAnsi="Arial" w:cs="Arial"/>
              </w:rPr>
              <w:t>Emed</w:t>
            </w:r>
            <w:proofErr w:type="spellEnd"/>
            <w:r w:rsidRPr="00B25302">
              <w:rPr>
                <w:rFonts w:ascii="Arial" w:hAnsi="Arial" w:cs="Arial"/>
              </w:rPr>
              <w:t xml:space="preserve">, </w:t>
            </w:r>
            <w:proofErr w:type="spellStart"/>
            <w:r w:rsidRPr="00B25302">
              <w:rPr>
                <w:rFonts w:ascii="Arial" w:hAnsi="Arial" w:cs="Arial"/>
              </w:rPr>
              <w:t>mín</w:t>
            </w:r>
            <w:proofErr w:type="spellEnd"/>
            <w:r w:rsidRPr="00B25302">
              <w:rPr>
                <w:rFonts w:ascii="Arial" w:hAnsi="Arial" w:cs="Arial"/>
              </w:rPr>
              <w:t xml:space="preserve">) lux </w:t>
            </w:r>
          </w:p>
        </w:tc>
        <w:tc>
          <w:tcPr>
            <w:tcW w:w="1415" w:type="pct"/>
            <w:tcBorders>
              <w:top w:val="single" w:sz="4" w:space="0" w:color="000000"/>
              <w:left w:val="single" w:sz="4" w:space="0" w:color="000000"/>
              <w:bottom w:val="single" w:sz="4" w:space="0" w:color="000000"/>
              <w:right w:val="single" w:sz="4" w:space="0" w:color="000000"/>
            </w:tcBorders>
          </w:tcPr>
          <w:p w14:paraId="11409374" w14:textId="77777777" w:rsidR="00CA086A" w:rsidRPr="00B25302" w:rsidRDefault="00CA086A" w:rsidP="00AD50B2">
            <w:pPr>
              <w:spacing w:line="259" w:lineRule="auto"/>
              <w:ind w:left="46"/>
              <w:jc w:val="both"/>
              <w:rPr>
                <w:rFonts w:ascii="Arial" w:hAnsi="Arial" w:cs="Arial"/>
              </w:rPr>
            </w:pPr>
            <w:r w:rsidRPr="00B25302">
              <w:rPr>
                <w:rFonts w:ascii="Arial" w:hAnsi="Arial" w:cs="Arial"/>
              </w:rPr>
              <w:t>5</w:t>
            </w:r>
          </w:p>
        </w:tc>
      </w:tr>
      <w:tr w:rsidR="00CA086A" w:rsidRPr="00B25302" w14:paraId="06E052D6" w14:textId="77777777" w:rsidTr="00AD50B2">
        <w:trPr>
          <w:trHeight w:val="610"/>
        </w:trPr>
        <w:tc>
          <w:tcPr>
            <w:tcW w:w="3585" w:type="pct"/>
            <w:tcBorders>
              <w:top w:val="single" w:sz="4" w:space="0" w:color="000000"/>
              <w:left w:val="single" w:sz="4" w:space="0" w:color="000000"/>
              <w:bottom w:val="single" w:sz="4" w:space="0" w:color="000000"/>
              <w:right w:val="single" w:sz="4" w:space="0" w:color="000000"/>
            </w:tcBorders>
          </w:tcPr>
          <w:p w14:paraId="501A3A33" w14:textId="77777777" w:rsidR="00CA086A" w:rsidRPr="00B25302" w:rsidRDefault="00CA086A" w:rsidP="00AD50B2">
            <w:pPr>
              <w:spacing w:after="27" w:line="259" w:lineRule="auto"/>
              <w:jc w:val="both"/>
              <w:rPr>
                <w:rFonts w:ascii="Arial" w:hAnsi="Arial" w:cs="Arial"/>
              </w:rPr>
            </w:pPr>
            <w:r w:rsidRPr="00B25302">
              <w:rPr>
                <w:rFonts w:ascii="Arial" w:hAnsi="Arial" w:cs="Arial"/>
              </w:rPr>
              <w:t xml:space="preserve">Fator de uniformidade mínimo U = </w:t>
            </w:r>
            <w:proofErr w:type="spellStart"/>
            <w:r w:rsidRPr="00B25302">
              <w:rPr>
                <w:rFonts w:ascii="Arial" w:hAnsi="Arial" w:cs="Arial"/>
              </w:rPr>
              <w:t>Emín</w:t>
            </w:r>
            <w:proofErr w:type="spellEnd"/>
            <w:r w:rsidRPr="00B25302">
              <w:rPr>
                <w:rFonts w:ascii="Arial" w:hAnsi="Arial" w:cs="Arial"/>
              </w:rPr>
              <w:t>/</w:t>
            </w:r>
            <w:proofErr w:type="spellStart"/>
            <w:r w:rsidRPr="00B25302">
              <w:rPr>
                <w:rFonts w:ascii="Arial" w:hAnsi="Arial" w:cs="Arial"/>
              </w:rPr>
              <w:t>Emed</w:t>
            </w:r>
            <w:proofErr w:type="spellEnd"/>
            <w:r w:rsidRPr="00B25302">
              <w:rPr>
                <w:rFonts w:ascii="Arial" w:hAnsi="Arial" w:cs="Arial"/>
              </w:rPr>
              <w:t xml:space="preserve"> </w:t>
            </w:r>
          </w:p>
        </w:tc>
        <w:tc>
          <w:tcPr>
            <w:tcW w:w="1415" w:type="pct"/>
            <w:tcBorders>
              <w:top w:val="single" w:sz="4" w:space="0" w:color="000000"/>
              <w:left w:val="single" w:sz="4" w:space="0" w:color="000000"/>
              <w:bottom w:val="single" w:sz="4" w:space="0" w:color="000000"/>
              <w:right w:val="single" w:sz="4" w:space="0" w:color="000000"/>
            </w:tcBorders>
            <w:vAlign w:val="center"/>
          </w:tcPr>
          <w:p w14:paraId="1937A5CC" w14:textId="77777777" w:rsidR="00CA086A" w:rsidRPr="00B25302" w:rsidRDefault="00CA086A" w:rsidP="00AD50B2">
            <w:pPr>
              <w:spacing w:line="259" w:lineRule="auto"/>
              <w:ind w:left="48"/>
              <w:jc w:val="both"/>
              <w:rPr>
                <w:rFonts w:ascii="Arial" w:hAnsi="Arial" w:cs="Arial"/>
              </w:rPr>
            </w:pPr>
            <w:r w:rsidRPr="00B25302">
              <w:rPr>
                <w:rFonts w:ascii="Arial" w:hAnsi="Arial" w:cs="Arial"/>
              </w:rPr>
              <w:t>0,2</w:t>
            </w:r>
          </w:p>
        </w:tc>
      </w:tr>
    </w:tbl>
    <w:p w14:paraId="66D69968" w14:textId="77777777" w:rsidR="00CA086A" w:rsidRPr="00B25302" w:rsidRDefault="00CA086A" w:rsidP="00CA086A">
      <w:pPr>
        <w:rPr>
          <w:rFonts w:ascii="Arial" w:hAnsi="Arial" w:cs="Arial"/>
          <w:b/>
          <w:bCs/>
          <w:highlight w:val="yellow"/>
        </w:rPr>
      </w:pPr>
    </w:p>
    <w:p w14:paraId="1D6A35BB" w14:textId="414E51CD" w:rsidR="00FC01D5" w:rsidRPr="00B25302" w:rsidRDefault="00FC01D5" w:rsidP="002B7CB7">
      <w:pPr>
        <w:spacing w:after="0"/>
        <w:jc w:val="both"/>
        <w:rPr>
          <w:rFonts w:ascii="Arial" w:hAnsi="Arial" w:cs="Arial"/>
        </w:rPr>
      </w:pPr>
      <w:r w:rsidRPr="00B25302">
        <w:rPr>
          <w:rFonts w:ascii="Arial" w:hAnsi="Arial" w:cs="Arial"/>
        </w:rPr>
        <w:t xml:space="preserve">Os níveis luminotécnicos acima deverão ser atendidos no final da vida útil das luminárias, de no mínimo 50.000 horas, com depreciação de 30% do fluxo inicial. </w:t>
      </w:r>
    </w:p>
    <w:p w14:paraId="0E9BFF95" w14:textId="77777777" w:rsidR="00FC01D5" w:rsidRPr="00B25302" w:rsidRDefault="00FC01D5" w:rsidP="002B7CB7">
      <w:pPr>
        <w:spacing w:after="0"/>
        <w:jc w:val="both"/>
        <w:rPr>
          <w:rFonts w:ascii="Arial" w:hAnsi="Arial" w:cs="Arial"/>
        </w:rPr>
      </w:pPr>
    </w:p>
    <w:p w14:paraId="11A8B6E5" w14:textId="77777777" w:rsidR="00FC01D5" w:rsidRPr="00B25302" w:rsidRDefault="00FC01D5" w:rsidP="002B7CB7">
      <w:pPr>
        <w:spacing w:after="0"/>
        <w:jc w:val="both"/>
        <w:rPr>
          <w:rFonts w:ascii="Arial" w:hAnsi="Arial" w:cs="Arial"/>
        </w:rPr>
      </w:pPr>
      <w:r w:rsidRPr="00B25302">
        <w:rPr>
          <w:rFonts w:ascii="Arial" w:hAnsi="Arial" w:cs="Arial"/>
        </w:rPr>
        <w:t>O Poder Concedente não aprovará o plano de implantação caso a Concessionária apresente solução com os níveis luminotécnicos divergentes dos requeridos neste caderno.</w:t>
      </w:r>
    </w:p>
    <w:p w14:paraId="107D38C6" w14:textId="77777777" w:rsidR="00FC01D5" w:rsidRPr="00B25302" w:rsidRDefault="00FC01D5" w:rsidP="002B7CB7">
      <w:pPr>
        <w:spacing w:after="0"/>
        <w:jc w:val="both"/>
        <w:rPr>
          <w:rFonts w:ascii="Arial" w:hAnsi="Arial" w:cs="Arial"/>
        </w:rPr>
      </w:pPr>
    </w:p>
    <w:p w14:paraId="2EF7C5A5" w14:textId="77777777" w:rsidR="00FC01D5" w:rsidRPr="00B25302" w:rsidRDefault="00FC01D5" w:rsidP="002B7CB7">
      <w:pPr>
        <w:spacing w:after="0"/>
        <w:jc w:val="both"/>
        <w:rPr>
          <w:rFonts w:ascii="Arial" w:hAnsi="Arial" w:cs="Arial"/>
        </w:rPr>
      </w:pPr>
      <w:r w:rsidRPr="00B25302">
        <w:rPr>
          <w:rFonts w:ascii="Arial" w:eastAsia="Times New Roman" w:hAnsi="Arial" w:cs="Arial"/>
          <w:color w:val="000000"/>
        </w:rPr>
        <w:t xml:space="preserve">Caso a Distribuidora de Energia Elétrica não aprove projetos no prazo estabelecido de 30 (trinta) dias corridos, por motivos que não sejam de responsabilidade da Concessionária de Iluminação Pública, </w:t>
      </w:r>
      <w:r w:rsidRPr="00B25302">
        <w:rPr>
          <w:rFonts w:ascii="Arial" w:hAnsi="Arial" w:cs="Arial"/>
        </w:rPr>
        <w:t>os prazos estabelecidos neste Cronograma de Concessão isentarão a Concessionária das penalidades correlatas previstas no Contrato, incorrerão em revisão dos prazos do cronograma equivalente ao atraso do Poder Concedente, bem como o contrato ficará sujeito a reequilíbrio econômico-financeiro.</w:t>
      </w:r>
    </w:p>
    <w:p w14:paraId="726609E1" w14:textId="77777777" w:rsidR="00FC01D5" w:rsidRPr="00B25302" w:rsidRDefault="00FC01D5" w:rsidP="002B7CB7">
      <w:pPr>
        <w:spacing w:after="0"/>
        <w:jc w:val="both"/>
        <w:rPr>
          <w:rFonts w:ascii="Arial" w:hAnsi="Arial" w:cs="Arial"/>
        </w:rPr>
      </w:pPr>
    </w:p>
    <w:p w14:paraId="4F95ECC1" w14:textId="77777777" w:rsidR="00FC01D5" w:rsidRPr="00B25302" w:rsidRDefault="00FC01D5" w:rsidP="002B7CB7">
      <w:pPr>
        <w:pStyle w:val="Heading2"/>
        <w:numPr>
          <w:ilvl w:val="1"/>
          <w:numId w:val="19"/>
        </w:numPr>
        <w:spacing w:line="276" w:lineRule="auto"/>
        <w:ind w:left="0" w:firstLine="0"/>
        <w:contextualSpacing w:val="0"/>
        <w:rPr>
          <w:rFonts w:ascii="Arial" w:hAnsi="Arial"/>
        </w:rPr>
      </w:pPr>
      <w:r w:rsidRPr="00B25302">
        <w:rPr>
          <w:rFonts w:ascii="Arial" w:hAnsi="Arial"/>
          <w:bCs w:val="0"/>
        </w:rPr>
        <w:t>Cadastro Técnico</w:t>
      </w:r>
    </w:p>
    <w:p w14:paraId="45A8973B" w14:textId="6E98DC01" w:rsidR="00FC01D5" w:rsidRPr="00B25302" w:rsidRDefault="00FC01D5" w:rsidP="002B7CB7">
      <w:pPr>
        <w:spacing w:after="0"/>
        <w:jc w:val="both"/>
        <w:rPr>
          <w:rFonts w:ascii="Arial" w:hAnsi="Arial" w:cs="Arial"/>
        </w:rPr>
      </w:pPr>
      <w:r w:rsidRPr="00B25302">
        <w:rPr>
          <w:rFonts w:ascii="Arial" w:hAnsi="Arial" w:cs="Arial"/>
        </w:rPr>
        <w:t xml:space="preserve">Como atividade do cronograma descrito no item </w:t>
      </w:r>
      <w:r w:rsidRPr="00B25302">
        <w:rPr>
          <w:rFonts w:ascii="Arial" w:hAnsi="Arial" w:cs="Arial"/>
        </w:rPr>
        <w:fldChar w:fldCharType="begin"/>
      </w:r>
      <w:r w:rsidRPr="00B25302">
        <w:rPr>
          <w:rFonts w:ascii="Arial" w:hAnsi="Arial" w:cs="Arial"/>
        </w:rPr>
        <w:instrText xml:space="preserve"> REF _Ref369525712 \r \h  \* MERGEFORMAT </w:instrText>
      </w:r>
      <w:r w:rsidRPr="00B25302">
        <w:rPr>
          <w:rFonts w:ascii="Arial" w:hAnsi="Arial" w:cs="Arial"/>
        </w:rPr>
      </w:r>
      <w:r w:rsidRPr="00B25302">
        <w:rPr>
          <w:rFonts w:ascii="Arial" w:hAnsi="Arial" w:cs="Arial"/>
        </w:rPr>
        <w:fldChar w:fldCharType="separate"/>
      </w:r>
      <w:r w:rsidRPr="00B25302">
        <w:rPr>
          <w:rFonts w:ascii="Arial" w:hAnsi="Arial" w:cs="Arial"/>
        </w:rPr>
        <w:t>4</w:t>
      </w:r>
      <w:r w:rsidRPr="00B25302">
        <w:rPr>
          <w:rFonts w:ascii="Arial" w:hAnsi="Arial" w:cs="Arial"/>
        </w:rPr>
        <w:fldChar w:fldCharType="end"/>
      </w:r>
      <w:r w:rsidRPr="00B25302">
        <w:rPr>
          <w:rFonts w:ascii="Arial" w:hAnsi="Arial" w:cs="Arial"/>
        </w:rPr>
        <w:t xml:space="preserve">, a Concessionária deverá realizar o cadastro técnico do sistema municipal de iluminação pública. O Município de </w:t>
      </w:r>
      <w:r w:rsidR="00E44693" w:rsidRPr="00B25302">
        <w:rPr>
          <w:rFonts w:ascii="Arial" w:hAnsi="Arial" w:cs="Arial"/>
        </w:rPr>
        <w:t>Araranguá</w:t>
      </w:r>
      <w:r w:rsidRPr="00B25302">
        <w:rPr>
          <w:rFonts w:ascii="Arial" w:hAnsi="Arial" w:cs="Arial"/>
        </w:rPr>
        <w:t xml:space="preserve"> não possui cadastro </w:t>
      </w:r>
      <w:proofErr w:type="spellStart"/>
      <w:r w:rsidRPr="00B25302">
        <w:rPr>
          <w:rFonts w:ascii="Arial" w:hAnsi="Arial" w:cs="Arial"/>
        </w:rPr>
        <w:t>georrefenciado</w:t>
      </w:r>
      <w:proofErr w:type="spellEnd"/>
      <w:r w:rsidRPr="00B25302">
        <w:rPr>
          <w:rFonts w:ascii="Arial" w:hAnsi="Arial" w:cs="Arial"/>
        </w:rPr>
        <w:t xml:space="preserve"> dos pontos de iluminação pública, sendo de responsabilidade da Concessionária todos os serviços para realização deste cadastro no antes da modernização do parque de IP. Cada componente é considerado um ativo e, como tal, deverá estar cadastrado, georreferenciado e monitorado.</w:t>
      </w:r>
    </w:p>
    <w:p w14:paraId="6FBE9A95" w14:textId="77777777" w:rsidR="00FC01D5" w:rsidRPr="00B25302" w:rsidRDefault="00FC01D5" w:rsidP="002B7CB7">
      <w:pPr>
        <w:spacing w:after="0"/>
        <w:jc w:val="both"/>
        <w:rPr>
          <w:rFonts w:ascii="Arial" w:hAnsi="Arial" w:cs="Arial"/>
        </w:rPr>
      </w:pPr>
    </w:p>
    <w:p w14:paraId="7E3D3266" w14:textId="77777777" w:rsidR="00FC01D5" w:rsidRPr="00B25302" w:rsidRDefault="00FC01D5" w:rsidP="002B7CB7">
      <w:pPr>
        <w:spacing w:after="0"/>
        <w:jc w:val="both"/>
        <w:rPr>
          <w:rFonts w:ascii="Arial" w:hAnsi="Arial" w:cs="Arial"/>
        </w:rPr>
      </w:pPr>
      <w:r w:rsidRPr="00B25302">
        <w:rPr>
          <w:rFonts w:ascii="Arial" w:hAnsi="Arial" w:cs="Arial"/>
        </w:rPr>
        <w:lastRenderedPageBreak/>
        <w:t>Toda intervenção a ser planejada, ou demandada, terá como base ou ponto de partida a informação contida no cadastro. Devem ser construídas rotinas de trabalho pela Concessionária, ao longo de toda a Concessão, que prevejam a atualização guiada por procedimentos distintos para cada tipo de serviço, visando sua constante validação e garantindo a integridade e consistência dos dados e, acima de tudo, que coíbam quaisquer intervenções nos ativos, sem que essa intervenção seja reportada e atualizada.</w:t>
      </w:r>
    </w:p>
    <w:p w14:paraId="0CC35F08" w14:textId="77777777" w:rsidR="00FC01D5" w:rsidRPr="00B25302" w:rsidRDefault="00FC01D5" w:rsidP="002B7CB7">
      <w:pPr>
        <w:spacing w:after="0"/>
        <w:jc w:val="both"/>
        <w:rPr>
          <w:rFonts w:ascii="Arial" w:hAnsi="Arial" w:cs="Arial"/>
        </w:rPr>
      </w:pPr>
    </w:p>
    <w:p w14:paraId="3E215FA4" w14:textId="77777777" w:rsidR="00FC01D5" w:rsidRPr="00B25302" w:rsidRDefault="00FC01D5" w:rsidP="002B7CB7">
      <w:pPr>
        <w:spacing w:after="0"/>
        <w:jc w:val="both"/>
        <w:rPr>
          <w:rFonts w:ascii="Arial" w:hAnsi="Arial" w:cs="Arial"/>
        </w:rPr>
      </w:pPr>
      <w:r w:rsidRPr="00B25302">
        <w:rPr>
          <w:rFonts w:ascii="Arial" w:hAnsi="Arial" w:cs="Arial"/>
        </w:rPr>
        <w:t>O cadastro técnico é parte constituinte do sistema e deverá ser mantido atualizado pela Concessionária durante toda a Concessão.</w:t>
      </w:r>
    </w:p>
    <w:p w14:paraId="215EF717" w14:textId="77777777" w:rsidR="00FC01D5" w:rsidRPr="00B25302" w:rsidRDefault="00FC01D5" w:rsidP="002B7CB7">
      <w:pPr>
        <w:spacing w:after="0"/>
        <w:jc w:val="both"/>
        <w:rPr>
          <w:rFonts w:ascii="Arial" w:hAnsi="Arial" w:cs="Arial"/>
        </w:rPr>
      </w:pPr>
    </w:p>
    <w:p w14:paraId="5339DF08" w14:textId="51DBC633" w:rsidR="00FC01D5" w:rsidRPr="00B25302" w:rsidRDefault="00FC01D5" w:rsidP="002B7CB7">
      <w:pPr>
        <w:spacing w:after="0"/>
        <w:jc w:val="both"/>
        <w:rPr>
          <w:rFonts w:ascii="Arial" w:hAnsi="Arial" w:cs="Arial"/>
        </w:rPr>
      </w:pPr>
      <w:r w:rsidRPr="00B25302">
        <w:rPr>
          <w:rFonts w:ascii="Arial" w:hAnsi="Arial" w:cs="Arial"/>
        </w:rPr>
        <w:t xml:space="preserve">Atualmente o cadastro conta unidades de iluminação levantados pela Prefeitura e registrados na distribuidora de energia. O Cadastro poderá sofrer variação para maior ou menor e será responsabilidade e risco da Concessionária variações de até </w:t>
      </w:r>
      <w:r w:rsidR="00E87CC7">
        <w:rPr>
          <w:rFonts w:ascii="Arial" w:hAnsi="Arial" w:cs="Arial"/>
        </w:rPr>
        <w:t>3,5</w:t>
      </w:r>
      <w:r w:rsidRPr="00B25302">
        <w:rPr>
          <w:rFonts w:ascii="Arial" w:hAnsi="Arial" w:cs="Arial"/>
        </w:rPr>
        <w:t>% (</w:t>
      </w:r>
      <w:r w:rsidR="00E87CC7">
        <w:rPr>
          <w:rFonts w:ascii="Arial" w:hAnsi="Arial" w:cs="Arial"/>
        </w:rPr>
        <w:t>três inteiros e cinco décimos</w:t>
      </w:r>
      <w:r w:rsidR="00E87CC7" w:rsidRPr="00B25302">
        <w:rPr>
          <w:rFonts w:ascii="Arial" w:hAnsi="Arial" w:cs="Arial"/>
        </w:rPr>
        <w:t xml:space="preserve"> </w:t>
      </w:r>
      <w:r w:rsidRPr="00B25302">
        <w:rPr>
          <w:rFonts w:ascii="Arial" w:hAnsi="Arial" w:cs="Arial"/>
        </w:rPr>
        <w:t>por cento) para mais ou menos. Essa tolerância</w:t>
      </w:r>
      <w:r w:rsidR="00E87CC7">
        <w:rPr>
          <w:rFonts w:ascii="Arial" w:hAnsi="Arial" w:cs="Arial"/>
        </w:rPr>
        <w:t xml:space="preserve">, </w:t>
      </w:r>
      <w:r w:rsidRPr="00B25302">
        <w:rPr>
          <w:rFonts w:ascii="Arial" w:hAnsi="Arial" w:cs="Arial"/>
        </w:rPr>
        <w:t xml:space="preserve">para mais ou para menos está relacionada somente ao ajuste do cadastro inicial. Qualquer divergência a maior ou a menor demandarão reequilíbrio </w:t>
      </w:r>
      <w:r w:rsidR="00343D54" w:rsidRPr="00B25302">
        <w:rPr>
          <w:rFonts w:ascii="Arial" w:hAnsi="Arial" w:cs="Arial"/>
        </w:rPr>
        <w:t>econômico-financeiro</w:t>
      </w:r>
      <w:r w:rsidRPr="00B25302">
        <w:rPr>
          <w:rFonts w:ascii="Arial" w:hAnsi="Arial" w:cs="Arial"/>
        </w:rPr>
        <w:t xml:space="preserve"> deste Contrato.</w:t>
      </w:r>
    </w:p>
    <w:p w14:paraId="6E2E2027" w14:textId="77777777" w:rsidR="00FC01D5" w:rsidRPr="00B25302" w:rsidRDefault="00FC01D5" w:rsidP="002B7CB7">
      <w:pPr>
        <w:spacing w:after="0"/>
        <w:jc w:val="both"/>
        <w:rPr>
          <w:rFonts w:ascii="Arial" w:hAnsi="Arial" w:cs="Arial"/>
        </w:rPr>
      </w:pPr>
    </w:p>
    <w:p w14:paraId="7A9467BC" w14:textId="77777777" w:rsidR="00FC01D5" w:rsidRPr="00B25302" w:rsidRDefault="00FC01D5" w:rsidP="002B7CB7">
      <w:pPr>
        <w:spacing w:after="0"/>
        <w:jc w:val="both"/>
        <w:rPr>
          <w:rFonts w:ascii="Arial" w:hAnsi="Arial" w:cs="Arial"/>
        </w:rPr>
      </w:pPr>
      <w:r w:rsidRPr="00B25302">
        <w:rPr>
          <w:rFonts w:ascii="Arial" w:hAnsi="Arial" w:cs="Arial"/>
        </w:rPr>
        <w:t xml:space="preserve">Os ativos do cadastro técnico estão detalhados no item </w:t>
      </w:r>
      <w:r w:rsidRPr="00B25302">
        <w:rPr>
          <w:rFonts w:ascii="Arial" w:hAnsi="Arial" w:cs="Arial"/>
        </w:rPr>
        <w:fldChar w:fldCharType="begin"/>
      </w:r>
      <w:r w:rsidRPr="00B25302">
        <w:rPr>
          <w:rFonts w:ascii="Arial" w:hAnsi="Arial" w:cs="Arial"/>
        </w:rPr>
        <w:instrText xml:space="preserve"> REF _Ref369525747 \r \h  \* MERGEFORMAT </w:instrText>
      </w:r>
      <w:r w:rsidRPr="00B25302">
        <w:rPr>
          <w:rFonts w:ascii="Arial" w:hAnsi="Arial" w:cs="Arial"/>
        </w:rPr>
      </w:r>
      <w:r w:rsidRPr="00B25302">
        <w:rPr>
          <w:rFonts w:ascii="Arial" w:hAnsi="Arial" w:cs="Arial"/>
        </w:rPr>
        <w:fldChar w:fldCharType="separate"/>
      </w:r>
      <w:r w:rsidRPr="00B25302">
        <w:rPr>
          <w:rFonts w:ascii="Arial" w:hAnsi="Arial" w:cs="Arial"/>
        </w:rPr>
        <w:t>1.1</w:t>
      </w:r>
      <w:r w:rsidRPr="00B25302">
        <w:rPr>
          <w:rFonts w:ascii="Arial" w:hAnsi="Arial" w:cs="Arial"/>
        </w:rPr>
        <w:fldChar w:fldCharType="end"/>
      </w:r>
      <w:r w:rsidRPr="00B25302">
        <w:rPr>
          <w:rFonts w:ascii="Arial" w:hAnsi="Arial" w:cs="Arial"/>
        </w:rPr>
        <w:t xml:space="preserve"> - Sistema Municipal de Iluminação Pública inicial.</w:t>
      </w:r>
    </w:p>
    <w:p w14:paraId="75868A33" w14:textId="77777777" w:rsidR="00FC01D5" w:rsidRPr="00B25302" w:rsidRDefault="00FC01D5" w:rsidP="002B7CB7">
      <w:pPr>
        <w:spacing w:after="0"/>
        <w:jc w:val="both"/>
        <w:rPr>
          <w:rFonts w:ascii="Arial" w:hAnsi="Arial" w:cs="Arial"/>
        </w:rPr>
      </w:pPr>
    </w:p>
    <w:p w14:paraId="4570C36F" w14:textId="77777777" w:rsidR="00FC01D5" w:rsidRPr="00B25302" w:rsidRDefault="00FC01D5" w:rsidP="002B7CB7">
      <w:pPr>
        <w:pStyle w:val="Heading2"/>
        <w:numPr>
          <w:ilvl w:val="1"/>
          <w:numId w:val="19"/>
        </w:numPr>
        <w:spacing w:line="276" w:lineRule="auto"/>
        <w:ind w:left="0" w:firstLine="0"/>
        <w:contextualSpacing w:val="0"/>
        <w:rPr>
          <w:rFonts w:ascii="Arial" w:hAnsi="Arial"/>
        </w:rPr>
      </w:pPr>
      <w:r w:rsidRPr="00B25302">
        <w:rPr>
          <w:rFonts w:ascii="Arial" w:hAnsi="Arial"/>
          <w:bCs w:val="0"/>
        </w:rPr>
        <w:t>Modernização</w:t>
      </w:r>
    </w:p>
    <w:p w14:paraId="12064B60" w14:textId="77777777" w:rsidR="00FC01D5" w:rsidRPr="00B25302" w:rsidRDefault="00FC01D5" w:rsidP="002B7CB7">
      <w:pPr>
        <w:spacing w:after="0"/>
        <w:jc w:val="both"/>
        <w:rPr>
          <w:rFonts w:ascii="Arial" w:hAnsi="Arial" w:cs="Arial"/>
        </w:rPr>
      </w:pPr>
      <w:r w:rsidRPr="00B25302">
        <w:rPr>
          <w:rFonts w:ascii="Arial" w:hAnsi="Arial" w:cs="Arial"/>
        </w:rPr>
        <w:t>A modernização do Sistema Municipal de Iluminação Pública é definida pelas atividades de substituição das lâmpadas convencionais de descarga, pelas luminárias com tecnologia LED e implantação de telegestão. A ação de modernizar o sistema deverá aumentar o nível e a qualidade da luz nas vias públicas do Município. Também deverá promover a eficiência energética reduzindo o consumo de energia e os custos operacionais com menos falhas no sistema.</w:t>
      </w:r>
    </w:p>
    <w:p w14:paraId="16865162" w14:textId="77777777" w:rsidR="00FC01D5" w:rsidRPr="00B25302" w:rsidRDefault="00FC01D5" w:rsidP="002B7CB7">
      <w:pPr>
        <w:spacing w:after="0"/>
        <w:jc w:val="both"/>
        <w:rPr>
          <w:rFonts w:ascii="Arial" w:hAnsi="Arial" w:cs="Arial"/>
        </w:rPr>
      </w:pPr>
    </w:p>
    <w:p w14:paraId="39ECD639" w14:textId="793D0F44" w:rsidR="00FC01D5" w:rsidRPr="00B25302" w:rsidRDefault="00FC01D5" w:rsidP="002B7CB7">
      <w:pPr>
        <w:spacing w:after="0"/>
        <w:jc w:val="both"/>
        <w:rPr>
          <w:rFonts w:ascii="Arial" w:hAnsi="Arial" w:cs="Arial"/>
        </w:rPr>
      </w:pPr>
      <w:r w:rsidRPr="00B25302">
        <w:rPr>
          <w:rFonts w:ascii="Arial" w:hAnsi="Arial" w:cs="Arial"/>
        </w:rPr>
        <w:t xml:space="preserve">A Concessionária deverá realizar a substituição de todas as unidades de iluminação, ou seja,100% do sistema atual do Município de </w:t>
      </w:r>
      <w:r w:rsidR="00E44693" w:rsidRPr="00B25302">
        <w:rPr>
          <w:rFonts w:ascii="Arial" w:hAnsi="Arial" w:cs="Arial"/>
        </w:rPr>
        <w:t>Araranguá</w:t>
      </w:r>
      <w:r w:rsidRPr="00B25302">
        <w:rPr>
          <w:rFonts w:ascii="Arial" w:hAnsi="Arial" w:cs="Arial"/>
        </w:rPr>
        <w:t xml:space="preserve"> disponível no cadastro inicial deste caderno para luminárias com tecnologia LED. A substituição deverá garantir adequação funcional, adequação às boas práticas e normas ambientais, melhoria da qualidade da luz emitida e redução do consumo de energia. </w:t>
      </w:r>
    </w:p>
    <w:p w14:paraId="4DE31655" w14:textId="77777777" w:rsidR="00FC01D5" w:rsidRPr="00B25302" w:rsidRDefault="00FC01D5" w:rsidP="002B7CB7">
      <w:pPr>
        <w:spacing w:after="0"/>
        <w:jc w:val="both"/>
        <w:rPr>
          <w:rFonts w:ascii="Arial" w:hAnsi="Arial" w:cs="Arial"/>
        </w:rPr>
      </w:pPr>
    </w:p>
    <w:p w14:paraId="1BDC9B9D" w14:textId="77777777" w:rsidR="00FC01D5" w:rsidRPr="00B25302" w:rsidRDefault="00FC01D5" w:rsidP="002B7CB7">
      <w:pPr>
        <w:spacing w:after="0"/>
        <w:jc w:val="both"/>
        <w:rPr>
          <w:rFonts w:ascii="Arial" w:hAnsi="Arial" w:cs="Arial"/>
        </w:rPr>
      </w:pPr>
      <w:r w:rsidRPr="00B25302">
        <w:rPr>
          <w:rFonts w:ascii="Arial" w:hAnsi="Arial" w:cs="Arial"/>
        </w:rPr>
        <w:t xml:space="preserve">Como premissa essencial para a modernização do Sistema Municipal de Iluminação Pública a Concessionária deverá promover a eficiência energética em todas as unidades de iluminação pública. O percentual de economia de energia gerado com a modernização não deve ser inferior a 50 % (cinquenta por cento). O percentual de economia será aferido conforme indicador de desempenho “Indicador de Eficientização Energética” deste caderno. A economia de energia será mensurada sobre as unidades de iluminação pública disponível no cadastro do item </w:t>
      </w:r>
      <w:r w:rsidRPr="00B25302">
        <w:rPr>
          <w:rFonts w:ascii="Arial" w:hAnsi="Arial" w:cs="Arial"/>
        </w:rPr>
        <w:fldChar w:fldCharType="begin"/>
      </w:r>
      <w:r w:rsidRPr="00B25302">
        <w:rPr>
          <w:rFonts w:ascii="Arial" w:hAnsi="Arial" w:cs="Arial"/>
        </w:rPr>
        <w:instrText xml:space="preserve"> REF _Ref369525747 \r \h  \* MERGEFORMAT </w:instrText>
      </w:r>
      <w:r w:rsidRPr="00B25302">
        <w:rPr>
          <w:rFonts w:ascii="Arial" w:hAnsi="Arial" w:cs="Arial"/>
        </w:rPr>
      </w:r>
      <w:r w:rsidRPr="00B25302">
        <w:rPr>
          <w:rFonts w:ascii="Arial" w:hAnsi="Arial" w:cs="Arial"/>
        </w:rPr>
        <w:fldChar w:fldCharType="separate"/>
      </w:r>
      <w:r w:rsidRPr="00B25302">
        <w:rPr>
          <w:rFonts w:ascii="Arial" w:hAnsi="Arial" w:cs="Arial"/>
        </w:rPr>
        <w:t>1.1</w:t>
      </w:r>
      <w:r w:rsidRPr="00B25302">
        <w:rPr>
          <w:rFonts w:ascii="Arial" w:hAnsi="Arial" w:cs="Arial"/>
        </w:rPr>
        <w:fldChar w:fldCharType="end"/>
      </w:r>
      <w:r w:rsidRPr="00B25302">
        <w:rPr>
          <w:rFonts w:ascii="Arial" w:hAnsi="Arial" w:cs="Arial"/>
        </w:rPr>
        <w:t>- Sistema Municipal de Iluminação Pública inicial. Ampliações que venham aumentar a carga instalada do sistema municipal de iluminação pública não serão consideradas na aferição da economia de energia.</w:t>
      </w:r>
    </w:p>
    <w:p w14:paraId="794A9C9D" w14:textId="77777777" w:rsidR="00FC01D5" w:rsidRPr="00B25302" w:rsidRDefault="00FC01D5" w:rsidP="002B7CB7">
      <w:pPr>
        <w:spacing w:after="0"/>
        <w:jc w:val="both"/>
        <w:rPr>
          <w:rFonts w:ascii="Arial" w:hAnsi="Arial" w:cs="Arial"/>
        </w:rPr>
      </w:pPr>
    </w:p>
    <w:p w14:paraId="3E673749" w14:textId="1D28735F" w:rsidR="00FC01D5" w:rsidRPr="00B25302" w:rsidRDefault="00FC01D5" w:rsidP="002B7CB7">
      <w:pPr>
        <w:spacing w:after="0"/>
        <w:jc w:val="both"/>
        <w:rPr>
          <w:rFonts w:ascii="Arial" w:hAnsi="Arial" w:cs="Arial"/>
        </w:rPr>
      </w:pPr>
      <w:r w:rsidRPr="00B25302">
        <w:rPr>
          <w:rFonts w:ascii="Arial" w:hAnsi="Arial" w:cs="Arial"/>
        </w:rPr>
        <w:lastRenderedPageBreak/>
        <w:t xml:space="preserve">A modernização do sistema de iluminação de </w:t>
      </w:r>
      <w:r w:rsidR="00E44693" w:rsidRPr="00B25302">
        <w:rPr>
          <w:rFonts w:ascii="Arial" w:hAnsi="Arial" w:cs="Arial"/>
        </w:rPr>
        <w:t>Araranguá</w:t>
      </w:r>
      <w:r w:rsidRPr="00B25302">
        <w:rPr>
          <w:rFonts w:ascii="Arial" w:hAnsi="Arial" w:cs="Arial"/>
        </w:rPr>
        <w:t xml:space="preserve"> se dará em 12 meses, sendo que a substituição das lâmpadas convencionais para LED ocorrerá no 1º ano de Concessão. O número de unidades de iluminação pública modernizadas mensalmente será medido conforme indicador de desempenho descrito neste</w:t>
      </w:r>
      <w:r w:rsidR="00343D54" w:rsidRPr="00B25302">
        <w:rPr>
          <w:rFonts w:ascii="Arial" w:hAnsi="Arial" w:cs="Arial"/>
        </w:rPr>
        <w:t xml:space="preserve"> </w:t>
      </w:r>
      <w:r w:rsidRPr="00B25302">
        <w:rPr>
          <w:rFonts w:ascii="Arial" w:hAnsi="Arial" w:cs="Arial"/>
        </w:rPr>
        <w:t>caderno.</w:t>
      </w:r>
    </w:p>
    <w:p w14:paraId="341006BC" w14:textId="77777777" w:rsidR="00FC01D5" w:rsidRPr="00B25302" w:rsidRDefault="00FC01D5" w:rsidP="002B7CB7">
      <w:pPr>
        <w:spacing w:after="0"/>
        <w:jc w:val="both"/>
        <w:rPr>
          <w:rFonts w:ascii="Arial" w:hAnsi="Arial" w:cs="Arial"/>
        </w:rPr>
      </w:pPr>
      <w:r w:rsidRPr="00B25302">
        <w:rPr>
          <w:rFonts w:ascii="Arial" w:hAnsi="Arial" w:cs="Arial"/>
        </w:rPr>
        <w:t xml:space="preserve">As trocas se darão preferencialmente da seguinte maneira: </w:t>
      </w:r>
    </w:p>
    <w:p w14:paraId="3F8C6CA1" w14:textId="77777777" w:rsidR="00FC01D5" w:rsidRPr="00B25302" w:rsidRDefault="00FC01D5" w:rsidP="002B7CB7">
      <w:pPr>
        <w:pStyle w:val="ListParagraph"/>
        <w:numPr>
          <w:ilvl w:val="0"/>
          <w:numId w:val="23"/>
        </w:numPr>
        <w:spacing w:line="276" w:lineRule="auto"/>
        <w:ind w:left="284" w:hanging="284"/>
        <w:jc w:val="both"/>
        <w:rPr>
          <w:rFonts w:ascii="Arial" w:hAnsi="Arial" w:cs="Arial"/>
        </w:rPr>
      </w:pPr>
      <w:r w:rsidRPr="00B25302">
        <w:rPr>
          <w:rFonts w:ascii="Arial" w:hAnsi="Arial" w:cs="Arial"/>
        </w:rPr>
        <w:t>Pela ordem decrescente da potência instalada atual, buscando uma maior economia desde o início do contrato;</w:t>
      </w:r>
    </w:p>
    <w:p w14:paraId="093024CC" w14:textId="77777777" w:rsidR="00FC01D5" w:rsidRPr="00B25302" w:rsidRDefault="00FC01D5" w:rsidP="002B7CB7">
      <w:pPr>
        <w:pStyle w:val="ListParagraph"/>
        <w:spacing w:line="276" w:lineRule="auto"/>
        <w:ind w:left="284" w:hanging="284"/>
        <w:jc w:val="both"/>
        <w:rPr>
          <w:rFonts w:ascii="Arial" w:hAnsi="Arial" w:cs="Arial"/>
        </w:rPr>
      </w:pPr>
    </w:p>
    <w:p w14:paraId="17006474" w14:textId="77777777" w:rsidR="00FC01D5" w:rsidRPr="00B25302" w:rsidRDefault="00FC01D5" w:rsidP="002B7CB7">
      <w:pPr>
        <w:pStyle w:val="ListParagraph"/>
        <w:numPr>
          <w:ilvl w:val="0"/>
          <w:numId w:val="23"/>
        </w:numPr>
        <w:spacing w:line="276" w:lineRule="auto"/>
        <w:ind w:left="284" w:hanging="284"/>
        <w:jc w:val="both"/>
        <w:rPr>
          <w:rFonts w:ascii="Arial" w:hAnsi="Arial" w:cs="Arial"/>
        </w:rPr>
      </w:pPr>
      <w:r w:rsidRPr="00B25302">
        <w:rPr>
          <w:rFonts w:ascii="Arial" w:hAnsi="Arial" w:cs="Arial"/>
        </w:rPr>
        <w:t>Pela ordem decrescente da importância das vias, em razão de sua classificação pela NBR 5101. Assim, as trocas nas vias se darão pela ordem de classificação, ou seja, primeiramente nas vias V1 e, após, nas vias V2, V3 e V4.</w:t>
      </w:r>
    </w:p>
    <w:p w14:paraId="051A6E6A" w14:textId="0EE11464" w:rsidR="00FC01D5" w:rsidRPr="00B25302" w:rsidRDefault="00FC01D5" w:rsidP="002B7CB7">
      <w:pPr>
        <w:spacing w:after="0"/>
        <w:rPr>
          <w:rFonts w:ascii="Arial" w:hAnsi="Arial" w:cs="Arial"/>
        </w:rPr>
      </w:pPr>
    </w:p>
    <w:p w14:paraId="18237E10" w14:textId="2A7F78EF" w:rsidR="00343D54" w:rsidRPr="00B25302" w:rsidRDefault="00343D54" w:rsidP="00343D54">
      <w:pPr>
        <w:jc w:val="both"/>
        <w:rPr>
          <w:rFonts w:ascii="Arial" w:hAnsi="Arial" w:cs="Arial"/>
          <w:color w:val="000000" w:themeColor="text1"/>
          <w:lang w:val="en-US"/>
        </w:rPr>
      </w:pPr>
      <w:r w:rsidRPr="00B25302">
        <w:rPr>
          <w:rFonts w:ascii="Arial" w:hAnsi="Arial" w:cs="Arial"/>
          <w:color w:val="000000" w:themeColor="text1"/>
        </w:rPr>
        <w:t>Caso à época da modernização existam luminárias com tecnologia LED implantadas, estas também deverão ser trocadas pela futura concessionária, de forma a manter a uniformidade do sistema. No momento destas trocas, estas luminárias, deverão ser acondicionadas de forma apropriada e encaminhadas para local indicado pelo Concedente para uso em próprios do município.</w:t>
      </w:r>
    </w:p>
    <w:p w14:paraId="620A9BCB" w14:textId="77777777" w:rsidR="00FC01D5" w:rsidRPr="00B25302" w:rsidRDefault="00FC01D5" w:rsidP="002B7CB7">
      <w:pPr>
        <w:spacing w:after="0"/>
        <w:jc w:val="both"/>
        <w:rPr>
          <w:rFonts w:ascii="Arial" w:hAnsi="Arial" w:cs="Arial"/>
        </w:rPr>
      </w:pPr>
      <w:r w:rsidRPr="00B25302">
        <w:rPr>
          <w:rFonts w:ascii="Arial" w:hAnsi="Arial" w:cs="Arial"/>
        </w:rPr>
        <w:t xml:space="preserve">A Concessionária também deverá implantar um sistema de Telegestão, </w:t>
      </w:r>
      <w:r w:rsidRPr="00B25302">
        <w:rPr>
          <w:rFonts w:ascii="Arial" w:hAnsi="Arial" w:cs="Arial"/>
          <w:sz w:val="23"/>
          <w:szCs w:val="23"/>
        </w:rPr>
        <w:t xml:space="preserve">instalado e colocado em operação concomitantemente com o processo de </w:t>
      </w:r>
      <w:r w:rsidRPr="00B25302">
        <w:rPr>
          <w:rFonts w:ascii="Arial" w:hAnsi="Arial" w:cs="Arial"/>
        </w:rPr>
        <w:t>substituição das luminárias convencionais por luminárias com tecnologia LED. O sistema de Telegestão deverá ser instalado em 100% do cadastro inicial disponível no item 1.1 deste caderno.</w:t>
      </w:r>
    </w:p>
    <w:p w14:paraId="4C0798EE" w14:textId="77777777" w:rsidR="00FC01D5" w:rsidRPr="00B25302" w:rsidRDefault="00FC01D5" w:rsidP="002B7CB7">
      <w:pPr>
        <w:spacing w:after="0"/>
        <w:rPr>
          <w:rFonts w:ascii="Arial" w:hAnsi="Arial" w:cs="Arial"/>
        </w:rPr>
      </w:pPr>
    </w:p>
    <w:p w14:paraId="5A82C8A9" w14:textId="77777777" w:rsidR="00FC01D5" w:rsidRPr="00B25302" w:rsidRDefault="00FC01D5" w:rsidP="002B7CB7">
      <w:pPr>
        <w:pStyle w:val="Heading2"/>
        <w:numPr>
          <w:ilvl w:val="1"/>
          <w:numId w:val="19"/>
        </w:numPr>
        <w:spacing w:line="276" w:lineRule="auto"/>
        <w:ind w:left="0" w:firstLine="0"/>
        <w:rPr>
          <w:rFonts w:ascii="Arial" w:hAnsi="Arial"/>
          <w:bCs w:val="0"/>
        </w:rPr>
      </w:pPr>
      <w:r w:rsidRPr="00B25302">
        <w:rPr>
          <w:rFonts w:ascii="Arial" w:hAnsi="Arial"/>
          <w:bCs w:val="0"/>
        </w:rPr>
        <w:t>Expansão e Melhorias</w:t>
      </w:r>
    </w:p>
    <w:p w14:paraId="6658F24E" w14:textId="77777777" w:rsidR="00FC01D5" w:rsidRPr="00B25302" w:rsidRDefault="00FC01D5" w:rsidP="002B7CB7">
      <w:pPr>
        <w:spacing w:after="0"/>
        <w:rPr>
          <w:rFonts w:ascii="Arial" w:hAnsi="Arial" w:cs="Arial"/>
        </w:rPr>
      </w:pPr>
    </w:p>
    <w:p w14:paraId="7D547E49" w14:textId="774F7C40" w:rsidR="00FC01D5" w:rsidRPr="00B25302" w:rsidRDefault="00FC01D5" w:rsidP="002B7CB7">
      <w:pPr>
        <w:spacing w:after="0"/>
        <w:jc w:val="both"/>
        <w:rPr>
          <w:rFonts w:ascii="Arial" w:hAnsi="Arial" w:cs="Arial"/>
        </w:rPr>
      </w:pPr>
      <w:r w:rsidRPr="00B25302">
        <w:rPr>
          <w:rFonts w:ascii="Arial" w:hAnsi="Arial" w:cs="Arial"/>
        </w:rPr>
        <w:t xml:space="preserve">A Concessionária deverá implantar novas unidades de iluminação provenientes do crescimento vegetativo do parque de iluminação pública. Esse serviço se dará à uma taxa média de crescimento de </w:t>
      </w:r>
      <w:r w:rsidR="00D566B6" w:rsidRPr="00B25302">
        <w:rPr>
          <w:rFonts w:ascii="Arial" w:hAnsi="Arial" w:cs="Arial"/>
        </w:rPr>
        <w:t>1</w:t>
      </w:r>
      <w:r w:rsidRPr="00B25302">
        <w:rPr>
          <w:rFonts w:ascii="Arial" w:hAnsi="Arial" w:cs="Arial"/>
        </w:rPr>
        <w:t>,</w:t>
      </w:r>
      <w:r w:rsidR="00343D54" w:rsidRPr="00B25302">
        <w:rPr>
          <w:rFonts w:ascii="Arial" w:hAnsi="Arial" w:cs="Arial"/>
        </w:rPr>
        <w:t>10</w:t>
      </w:r>
      <w:r w:rsidRPr="00B25302">
        <w:rPr>
          <w:rFonts w:ascii="Arial" w:hAnsi="Arial" w:cs="Arial"/>
        </w:rPr>
        <w:t>% (</w:t>
      </w:r>
      <w:r w:rsidR="00D566B6" w:rsidRPr="00B25302">
        <w:rPr>
          <w:rFonts w:ascii="Arial" w:hAnsi="Arial" w:cs="Arial"/>
        </w:rPr>
        <w:t xml:space="preserve">um </w:t>
      </w:r>
      <w:r w:rsidR="00E2609F" w:rsidRPr="00B25302">
        <w:rPr>
          <w:rFonts w:ascii="Arial" w:hAnsi="Arial" w:cs="Arial"/>
        </w:rPr>
        <w:t xml:space="preserve">inteiro e um décimo </w:t>
      </w:r>
      <w:r w:rsidRPr="00B25302">
        <w:rPr>
          <w:rFonts w:ascii="Arial" w:hAnsi="Arial" w:cs="Arial"/>
        </w:rPr>
        <w:t xml:space="preserve">por cento) dos pontos do sistema ao ano, durante toda a Concessão. </w:t>
      </w:r>
    </w:p>
    <w:p w14:paraId="2D7DC290" w14:textId="77777777" w:rsidR="00FC01D5" w:rsidRPr="00B25302" w:rsidRDefault="00FC01D5" w:rsidP="002B7CB7">
      <w:pPr>
        <w:spacing w:after="0"/>
        <w:jc w:val="both"/>
        <w:rPr>
          <w:rFonts w:ascii="Arial" w:hAnsi="Arial" w:cs="Arial"/>
        </w:rPr>
      </w:pPr>
    </w:p>
    <w:p w14:paraId="4C9DD485" w14:textId="77777777" w:rsidR="00FC01D5" w:rsidRPr="00B25302" w:rsidRDefault="00FC01D5" w:rsidP="002B7CB7">
      <w:pPr>
        <w:spacing w:after="0"/>
        <w:jc w:val="both"/>
        <w:rPr>
          <w:rFonts w:ascii="Arial" w:hAnsi="Arial" w:cs="Arial"/>
        </w:rPr>
      </w:pPr>
      <w:r w:rsidRPr="00B25302">
        <w:rPr>
          <w:rFonts w:ascii="Arial" w:hAnsi="Arial" w:cs="Arial"/>
        </w:rPr>
        <w:t>O percentual de crescimento vegetativo foi estimado com base na média do crescimento populacional do Município e da relação de pontos de iluminação pública por habitantes.</w:t>
      </w:r>
    </w:p>
    <w:p w14:paraId="5DEED3B9" w14:textId="77777777" w:rsidR="00FC01D5" w:rsidRPr="00B25302" w:rsidRDefault="00FC01D5" w:rsidP="002B7CB7">
      <w:pPr>
        <w:spacing w:after="0"/>
        <w:jc w:val="both"/>
        <w:rPr>
          <w:rFonts w:ascii="Arial" w:hAnsi="Arial" w:cs="Arial"/>
        </w:rPr>
      </w:pPr>
    </w:p>
    <w:p w14:paraId="2E3D3F25" w14:textId="77777777" w:rsidR="00FC01D5" w:rsidRPr="00B25302" w:rsidRDefault="00FC01D5" w:rsidP="002B7CB7">
      <w:pPr>
        <w:spacing w:after="0"/>
        <w:jc w:val="both"/>
        <w:rPr>
          <w:rFonts w:ascii="Arial" w:hAnsi="Arial" w:cs="Arial"/>
        </w:rPr>
      </w:pPr>
      <w:r w:rsidRPr="00B25302">
        <w:rPr>
          <w:rFonts w:ascii="Arial" w:hAnsi="Arial" w:cs="Arial"/>
        </w:rPr>
        <w:t>Nas obras de expansão deverão estar contemplados todos os materiais acessórios, como luminárias, controladores de telegestão, postes, braços, condutores, conectores, parafusos, hastes de aterramentos, dentre outros.</w:t>
      </w:r>
    </w:p>
    <w:p w14:paraId="7EAC273C" w14:textId="77777777" w:rsidR="00FC01D5" w:rsidRPr="00B25302" w:rsidRDefault="00FC01D5" w:rsidP="002B7CB7">
      <w:pPr>
        <w:spacing w:after="0"/>
        <w:jc w:val="both"/>
        <w:rPr>
          <w:rFonts w:ascii="Arial" w:hAnsi="Arial" w:cs="Arial"/>
        </w:rPr>
      </w:pPr>
    </w:p>
    <w:p w14:paraId="2D6A1CDD" w14:textId="3F5E8867" w:rsidR="00FC01D5" w:rsidRPr="00B25302" w:rsidRDefault="00FC01D5" w:rsidP="002B7CB7">
      <w:pPr>
        <w:spacing w:after="0"/>
        <w:jc w:val="both"/>
        <w:rPr>
          <w:rFonts w:ascii="Arial" w:hAnsi="Arial" w:cs="Arial"/>
        </w:rPr>
      </w:pPr>
      <w:r w:rsidRPr="00B25302">
        <w:rPr>
          <w:rFonts w:ascii="Arial" w:hAnsi="Arial" w:cs="Arial"/>
        </w:rPr>
        <w:t>Caso o crescimento aconteça numa proporção diferente da mencionada anteriormente, isso acarretará reequilíbrio econômico-financeiro deste Contrato.</w:t>
      </w:r>
    </w:p>
    <w:p w14:paraId="5AE20BB2" w14:textId="77777777" w:rsidR="00FC01D5" w:rsidRPr="00B25302" w:rsidRDefault="00FC01D5" w:rsidP="002B7CB7">
      <w:pPr>
        <w:spacing w:after="0"/>
        <w:jc w:val="both"/>
        <w:rPr>
          <w:rFonts w:ascii="Arial" w:hAnsi="Arial" w:cs="Arial"/>
        </w:rPr>
      </w:pPr>
    </w:p>
    <w:p w14:paraId="2CE79B75" w14:textId="77777777" w:rsidR="00FC01D5" w:rsidRPr="00B25302" w:rsidRDefault="00FC01D5" w:rsidP="002B7CB7">
      <w:pPr>
        <w:spacing w:after="0"/>
        <w:jc w:val="both"/>
        <w:rPr>
          <w:rFonts w:ascii="Arial" w:hAnsi="Arial" w:cs="Arial"/>
        </w:rPr>
      </w:pPr>
      <w:r w:rsidRPr="00B25302">
        <w:rPr>
          <w:rFonts w:ascii="Arial" w:hAnsi="Arial" w:cs="Arial"/>
        </w:rPr>
        <w:t xml:space="preserve">Além do crescimento vegetativo, a Concessionária deverá realizar melhorias ao longo da Concessão para os equipamentos existentes previamente à Concessão. Essa ação visa reduzir as falhas na infraestrutura do sistema de iluminação, garantindo, dentre outros </w:t>
      </w:r>
      <w:r w:rsidRPr="00B25302">
        <w:rPr>
          <w:rFonts w:ascii="Arial" w:hAnsi="Arial" w:cs="Arial"/>
        </w:rPr>
        <w:lastRenderedPageBreak/>
        <w:t>benefícios, reduções de custos operacionais, uma vez que a Concessionária assumirá a Concessão com equipamentos em diferentes estados de conservação.</w:t>
      </w:r>
    </w:p>
    <w:p w14:paraId="4C43B1A4" w14:textId="77777777" w:rsidR="00FC01D5" w:rsidRPr="00B25302" w:rsidRDefault="00FC01D5" w:rsidP="002B7CB7">
      <w:pPr>
        <w:spacing w:after="0"/>
        <w:jc w:val="both"/>
        <w:rPr>
          <w:rFonts w:ascii="Arial" w:hAnsi="Arial" w:cs="Arial"/>
        </w:rPr>
      </w:pPr>
    </w:p>
    <w:p w14:paraId="5C02CE1F" w14:textId="77777777" w:rsidR="00FC01D5" w:rsidRPr="00B25302" w:rsidRDefault="00FC01D5" w:rsidP="002B7CB7">
      <w:pPr>
        <w:spacing w:after="0"/>
        <w:jc w:val="both"/>
        <w:rPr>
          <w:rFonts w:ascii="Arial" w:hAnsi="Arial" w:cs="Arial"/>
        </w:rPr>
      </w:pPr>
      <w:r w:rsidRPr="00B25302">
        <w:rPr>
          <w:rFonts w:ascii="Arial" w:hAnsi="Arial" w:cs="Arial"/>
        </w:rPr>
        <w:t>Todos os investimentos em melhorias também deverão estar contemplados dentro da parcela de Valor Global da Contraprestação Mensal.</w:t>
      </w:r>
    </w:p>
    <w:p w14:paraId="0EC5B322" w14:textId="77777777" w:rsidR="00FC01D5" w:rsidRPr="00B25302" w:rsidRDefault="00FC01D5" w:rsidP="002B7CB7">
      <w:pPr>
        <w:spacing w:after="0"/>
        <w:rPr>
          <w:rFonts w:ascii="Arial" w:hAnsi="Arial" w:cs="Arial"/>
        </w:rPr>
      </w:pPr>
    </w:p>
    <w:p w14:paraId="5175DD04" w14:textId="77777777" w:rsidR="00FC01D5" w:rsidRPr="00B25302" w:rsidRDefault="00FC01D5" w:rsidP="002B7CB7">
      <w:pPr>
        <w:pStyle w:val="Heading2"/>
        <w:numPr>
          <w:ilvl w:val="1"/>
          <w:numId w:val="19"/>
        </w:numPr>
        <w:spacing w:line="276" w:lineRule="auto"/>
        <w:ind w:left="0" w:firstLine="0"/>
        <w:rPr>
          <w:rFonts w:ascii="Arial" w:hAnsi="Arial"/>
          <w:bCs w:val="0"/>
        </w:rPr>
      </w:pPr>
      <w:r w:rsidRPr="00B25302">
        <w:rPr>
          <w:rFonts w:ascii="Arial" w:hAnsi="Arial"/>
          <w:bCs w:val="0"/>
        </w:rPr>
        <w:t>Iluminação de Destaque</w:t>
      </w:r>
    </w:p>
    <w:p w14:paraId="31ACCF1A" w14:textId="77777777" w:rsidR="00FC01D5" w:rsidRPr="00B25302" w:rsidRDefault="00FC01D5" w:rsidP="002B7CB7">
      <w:pPr>
        <w:spacing w:after="0"/>
        <w:rPr>
          <w:rFonts w:ascii="Arial" w:hAnsi="Arial" w:cs="Arial"/>
        </w:rPr>
      </w:pPr>
    </w:p>
    <w:p w14:paraId="4D91DA75" w14:textId="77777777" w:rsidR="00FC01D5" w:rsidRPr="00B25302" w:rsidRDefault="00FC01D5" w:rsidP="002B7CB7">
      <w:pPr>
        <w:spacing w:after="0"/>
        <w:jc w:val="both"/>
        <w:rPr>
          <w:rFonts w:ascii="Arial" w:hAnsi="Arial" w:cs="Arial"/>
        </w:rPr>
      </w:pPr>
      <w:r w:rsidRPr="00B25302">
        <w:rPr>
          <w:rFonts w:ascii="Arial" w:hAnsi="Arial" w:cs="Arial"/>
        </w:rPr>
        <w:t>A Concessionária deverá implantar um Plano de Iluminação de Destaque, parte integrante do Plano de Modernização do sistema de iluminação pública do município, que abrangem o desenvolvimento, a partir de projetos específicos diferenciados do padrão convencional para vias de tráfego de veículos e pedestres, para a valorização, por meio de iluminação, de equipamentos urbanos como pontes, edifícios, monumentos, fachadas e obras de arte de valor histórico de arquitetônico, artístico, cultural ou paisagístico, localizados em espaços públicos do Município. Na presente Concessão, compete à Concessionária executar 7 (sete) projetos de iluminação de destaque, conforme detalhado neste caderno.</w:t>
      </w:r>
    </w:p>
    <w:p w14:paraId="6F769550" w14:textId="77777777" w:rsidR="00FC01D5" w:rsidRPr="00B25302" w:rsidRDefault="00FC01D5" w:rsidP="002B7CB7">
      <w:pPr>
        <w:spacing w:after="0"/>
        <w:jc w:val="both"/>
        <w:rPr>
          <w:rFonts w:ascii="Arial" w:hAnsi="Arial" w:cs="Arial"/>
        </w:rPr>
      </w:pPr>
    </w:p>
    <w:p w14:paraId="334B23F6" w14:textId="1FDED1F1" w:rsidR="00FC01D5" w:rsidRPr="00B25302" w:rsidRDefault="00FC01D5" w:rsidP="002B7CB7">
      <w:pPr>
        <w:spacing w:after="0"/>
        <w:jc w:val="both"/>
        <w:rPr>
          <w:rFonts w:ascii="Arial" w:hAnsi="Arial" w:cs="Arial"/>
        </w:rPr>
      </w:pPr>
      <w:r w:rsidRPr="00B25302">
        <w:rPr>
          <w:rFonts w:ascii="Arial" w:hAnsi="Arial" w:cs="Arial"/>
        </w:rPr>
        <w:t xml:space="preserve">A Concessionária deverá instalar conforme prazo no cronograma item </w:t>
      </w:r>
      <w:r w:rsidRPr="00B25302">
        <w:rPr>
          <w:rFonts w:ascii="Arial" w:hAnsi="Arial" w:cs="Arial"/>
        </w:rPr>
        <w:fldChar w:fldCharType="begin"/>
      </w:r>
      <w:r w:rsidRPr="00B25302">
        <w:rPr>
          <w:rFonts w:ascii="Arial" w:hAnsi="Arial" w:cs="Arial"/>
        </w:rPr>
        <w:instrText xml:space="preserve"> REF _Ref369525712 \r \h  \* MERGEFORMAT </w:instrText>
      </w:r>
      <w:r w:rsidRPr="00B25302">
        <w:rPr>
          <w:rFonts w:ascii="Arial" w:hAnsi="Arial" w:cs="Arial"/>
        </w:rPr>
      </w:r>
      <w:r w:rsidRPr="00B25302">
        <w:rPr>
          <w:rFonts w:ascii="Arial" w:hAnsi="Arial" w:cs="Arial"/>
        </w:rPr>
        <w:fldChar w:fldCharType="separate"/>
      </w:r>
      <w:r w:rsidRPr="00B25302">
        <w:rPr>
          <w:rFonts w:ascii="Arial" w:hAnsi="Arial" w:cs="Arial"/>
        </w:rPr>
        <w:t>4</w:t>
      </w:r>
      <w:r w:rsidRPr="00B25302">
        <w:rPr>
          <w:rFonts w:ascii="Arial" w:hAnsi="Arial" w:cs="Arial"/>
        </w:rPr>
        <w:fldChar w:fldCharType="end"/>
      </w:r>
      <w:r w:rsidR="002809E1" w:rsidRPr="00B25302">
        <w:rPr>
          <w:rFonts w:ascii="Arial" w:hAnsi="Arial" w:cs="Arial"/>
        </w:rPr>
        <w:t xml:space="preserve"> </w:t>
      </w:r>
      <w:r w:rsidRPr="00B25302">
        <w:rPr>
          <w:rFonts w:ascii="Arial" w:hAnsi="Arial" w:cs="Arial"/>
        </w:rPr>
        <w:t>deste caderno, iluminação de destaque para os seguintes equipamentos urbanos:</w:t>
      </w:r>
    </w:p>
    <w:p w14:paraId="64AF5E9F" w14:textId="77777777" w:rsidR="00FC01D5" w:rsidRPr="00B25302" w:rsidRDefault="00FC01D5" w:rsidP="002B7CB7">
      <w:pPr>
        <w:spacing w:after="0"/>
        <w:jc w:val="both"/>
        <w:rPr>
          <w:rFonts w:ascii="Arial" w:hAnsi="Arial" w:cs="Arial"/>
        </w:rPr>
      </w:pPr>
    </w:p>
    <w:tbl>
      <w:tblPr>
        <w:tblW w:w="5131" w:type="dxa"/>
        <w:jc w:val="center"/>
        <w:tblCellMar>
          <w:left w:w="70" w:type="dxa"/>
          <w:right w:w="70" w:type="dxa"/>
        </w:tblCellMar>
        <w:tblLook w:val="04A0" w:firstRow="1" w:lastRow="0" w:firstColumn="1" w:lastColumn="0" w:noHBand="0" w:noVBand="1"/>
      </w:tblPr>
      <w:tblGrid>
        <w:gridCol w:w="3261"/>
        <w:gridCol w:w="1870"/>
      </w:tblGrid>
      <w:tr w:rsidR="00FC01D5" w:rsidRPr="00B25302" w14:paraId="7F61A075" w14:textId="77777777" w:rsidTr="00FC01D5">
        <w:trPr>
          <w:trHeight w:val="300"/>
          <w:jc w:val="center"/>
        </w:trPr>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6CDD3D4" w14:textId="77777777" w:rsidR="00FC01D5" w:rsidRPr="00B25302" w:rsidRDefault="00FC01D5" w:rsidP="002B7CB7">
            <w:pPr>
              <w:spacing w:after="0"/>
              <w:rPr>
                <w:rFonts w:ascii="Arial" w:eastAsia="Times New Roman" w:hAnsi="Arial" w:cs="Arial"/>
                <w:b/>
                <w:bCs/>
                <w:color w:val="000000"/>
              </w:rPr>
            </w:pPr>
            <w:r w:rsidRPr="00B25302">
              <w:rPr>
                <w:rFonts w:ascii="Arial" w:eastAsia="Times New Roman" w:hAnsi="Arial" w:cs="Arial"/>
                <w:b/>
                <w:bCs/>
                <w:color w:val="000000"/>
              </w:rPr>
              <w:t>Monumento</w:t>
            </w:r>
          </w:p>
        </w:tc>
        <w:tc>
          <w:tcPr>
            <w:tcW w:w="1870" w:type="dxa"/>
            <w:tcBorders>
              <w:top w:val="single" w:sz="4" w:space="0" w:color="auto"/>
              <w:left w:val="nil"/>
              <w:bottom w:val="single" w:sz="4" w:space="0" w:color="auto"/>
              <w:right w:val="nil"/>
            </w:tcBorders>
            <w:shd w:val="clear" w:color="auto" w:fill="F2F2F2" w:themeFill="background1" w:themeFillShade="F2"/>
            <w:vAlign w:val="center"/>
            <w:hideMark/>
          </w:tcPr>
          <w:p w14:paraId="11442C3B" w14:textId="77777777" w:rsidR="00FC01D5" w:rsidRPr="00B25302" w:rsidRDefault="00FC01D5" w:rsidP="002B7CB7">
            <w:pPr>
              <w:spacing w:after="0"/>
              <w:rPr>
                <w:rFonts w:ascii="Arial" w:eastAsia="Times New Roman" w:hAnsi="Arial" w:cs="Arial"/>
                <w:b/>
                <w:bCs/>
                <w:color w:val="000000"/>
              </w:rPr>
            </w:pPr>
            <w:r w:rsidRPr="00B25302">
              <w:rPr>
                <w:rFonts w:ascii="Arial" w:eastAsia="Times New Roman" w:hAnsi="Arial" w:cs="Arial"/>
                <w:b/>
                <w:bCs/>
                <w:color w:val="000000"/>
              </w:rPr>
              <w:t>Pontos de Destaque</w:t>
            </w:r>
          </w:p>
        </w:tc>
      </w:tr>
      <w:tr w:rsidR="00FC01D5" w:rsidRPr="00B25302" w14:paraId="072F9B2B" w14:textId="77777777" w:rsidTr="00E953C5">
        <w:trPr>
          <w:trHeight w:val="300"/>
          <w:jc w:val="center"/>
        </w:trPr>
        <w:tc>
          <w:tcPr>
            <w:tcW w:w="3261" w:type="dxa"/>
            <w:tcBorders>
              <w:top w:val="single" w:sz="4" w:space="0" w:color="auto"/>
              <w:left w:val="nil"/>
              <w:bottom w:val="single" w:sz="4" w:space="0" w:color="auto"/>
              <w:right w:val="single" w:sz="4" w:space="0" w:color="auto"/>
            </w:tcBorders>
            <w:shd w:val="clear" w:color="auto" w:fill="auto"/>
            <w:vAlign w:val="center"/>
          </w:tcPr>
          <w:p w14:paraId="5F559E37" w14:textId="786B3593" w:rsidR="00FC01D5" w:rsidRPr="00B25302" w:rsidRDefault="00E953C5" w:rsidP="002B7CB7">
            <w:pPr>
              <w:spacing w:after="0"/>
              <w:rPr>
                <w:rFonts w:ascii="Arial" w:eastAsia="Times New Roman" w:hAnsi="Arial" w:cs="Arial"/>
                <w:color w:val="000000"/>
              </w:rPr>
            </w:pPr>
            <w:r w:rsidRPr="00B25302">
              <w:rPr>
                <w:rFonts w:ascii="Arial" w:eastAsia="Times New Roman" w:hAnsi="Arial" w:cs="Arial"/>
                <w:color w:val="000000"/>
              </w:rPr>
              <w:t>Igreja Matriz de Araranguá</w:t>
            </w:r>
          </w:p>
        </w:tc>
        <w:tc>
          <w:tcPr>
            <w:tcW w:w="1870" w:type="dxa"/>
            <w:tcBorders>
              <w:top w:val="single" w:sz="4" w:space="0" w:color="auto"/>
              <w:left w:val="nil"/>
              <w:bottom w:val="single" w:sz="4" w:space="0" w:color="auto"/>
              <w:right w:val="nil"/>
            </w:tcBorders>
            <w:shd w:val="clear" w:color="auto" w:fill="auto"/>
            <w:vAlign w:val="center"/>
          </w:tcPr>
          <w:p w14:paraId="72A38B9B" w14:textId="43F3526C" w:rsidR="00FC01D5" w:rsidRPr="00B25302" w:rsidRDefault="00E953C5" w:rsidP="002B7CB7">
            <w:pPr>
              <w:spacing w:after="0"/>
              <w:jc w:val="center"/>
              <w:rPr>
                <w:rFonts w:ascii="Arial" w:eastAsia="Times New Roman" w:hAnsi="Arial" w:cs="Arial"/>
                <w:color w:val="000000"/>
              </w:rPr>
            </w:pPr>
            <w:r w:rsidRPr="00B25302">
              <w:rPr>
                <w:rFonts w:ascii="Arial" w:eastAsia="Times New Roman" w:hAnsi="Arial" w:cs="Arial"/>
                <w:color w:val="000000"/>
              </w:rPr>
              <w:t>93</w:t>
            </w:r>
          </w:p>
        </w:tc>
      </w:tr>
      <w:tr w:rsidR="00FC01D5" w:rsidRPr="00B25302" w14:paraId="72D524D1" w14:textId="77777777" w:rsidTr="00E953C5">
        <w:trPr>
          <w:trHeight w:val="300"/>
          <w:jc w:val="center"/>
        </w:trPr>
        <w:tc>
          <w:tcPr>
            <w:tcW w:w="3261" w:type="dxa"/>
            <w:tcBorders>
              <w:top w:val="single" w:sz="4" w:space="0" w:color="auto"/>
              <w:left w:val="nil"/>
              <w:bottom w:val="single" w:sz="4" w:space="0" w:color="auto"/>
              <w:right w:val="single" w:sz="4" w:space="0" w:color="auto"/>
            </w:tcBorders>
            <w:shd w:val="clear" w:color="auto" w:fill="auto"/>
            <w:vAlign w:val="center"/>
          </w:tcPr>
          <w:p w14:paraId="48607CCA" w14:textId="68ADC330" w:rsidR="00FC01D5" w:rsidRPr="00B25302" w:rsidRDefault="00E953C5" w:rsidP="002B7CB7">
            <w:pPr>
              <w:spacing w:after="0"/>
              <w:rPr>
                <w:rFonts w:ascii="Arial" w:eastAsia="Times New Roman" w:hAnsi="Arial" w:cs="Arial"/>
                <w:color w:val="000000"/>
              </w:rPr>
            </w:pPr>
            <w:r w:rsidRPr="00B25302">
              <w:rPr>
                <w:rFonts w:ascii="Arial" w:eastAsia="Times New Roman" w:hAnsi="Arial" w:cs="Arial"/>
                <w:color w:val="000000"/>
              </w:rPr>
              <w:t>Casa Paroquial</w:t>
            </w:r>
          </w:p>
        </w:tc>
        <w:tc>
          <w:tcPr>
            <w:tcW w:w="1870" w:type="dxa"/>
            <w:tcBorders>
              <w:top w:val="single" w:sz="4" w:space="0" w:color="auto"/>
              <w:left w:val="nil"/>
              <w:bottom w:val="single" w:sz="4" w:space="0" w:color="auto"/>
              <w:right w:val="nil"/>
            </w:tcBorders>
            <w:shd w:val="clear" w:color="auto" w:fill="auto"/>
            <w:vAlign w:val="center"/>
          </w:tcPr>
          <w:p w14:paraId="38A025C1" w14:textId="6D25ECFD" w:rsidR="00FC01D5" w:rsidRPr="00B25302" w:rsidRDefault="00E953C5" w:rsidP="002B7CB7">
            <w:pPr>
              <w:spacing w:after="0"/>
              <w:jc w:val="center"/>
              <w:rPr>
                <w:rFonts w:ascii="Arial" w:eastAsia="Times New Roman" w:hAnsi="Arial" w:cs="Arial"/>
                <w:color w:val="000000"/>
              </w:rPr>
            </w:pPr>
            <w:r w:rsidRPr="00B25302">
              <w:rPr>
                <w:rFonts w:ascii="Arial" w:eastAsia="Times New Roman" w:hAnsi="Arial" w:cs="Arial"/>
                <w:color w:val="000000"/>
              </w:rPr>
              <w:t>30</w:t>
            </w:r>
          </w:p>
        </w:tc>
      </w:tr>
      <w:tr w:rsidR="00FC01D5" w:rsidRPr="00B25302" w14:paraId="443E1D5F" w14:textId="77777777" w:rsidTr="00E953C5">
        <w:trPr>
          <w:trHeight w:val="300"/>
          <w:jc w:val="center"/>
        </w:trPr>
        <w:tc>
          <w:tcPr>
            <w:tcW w:w="3261" w:type="dxa"/>
            <w:tcBorders>
              <w:top w:val="single" w:sz="4" w:space="0" w:color="auto"/>
              <w:left w:val="nil"/>
              <w:bottom w:val="single" w:sz="4" w:space="0" w:color="auto"/>
              <w:right w:val="single" w:sz="4" w:space="0" w:color="auto"/>
            </w:tcBorders>
            <w:shd w:val="clear" w:color="auto" w:fill="auto"/>
            <w:vAlign w:val="center"/>
          </w:tcPr>
          <w:p w14:paraId="75F25F9B" w14:textId="4FEFC80F" w:rsidR="00FC01D5" w:rsidRPr="00B25302" w:rsidRDefault="00E953C5" w:rsidP="002B7CB7">
            <w:pPr>
              <w:spacing w:after="0"/>
              <w:rPr>
                <w:rFonts w:ascii="Arial" w:eastAsia="Times New Roman" w:hAnsi="Arial" w:cs="Arial"/>
                <w:color w:val="000000"/>
              </w:rPr>
            </w:pPr>
            <w:r w:rsidRPr="00B25302">
              <w:rPr>
                <w:rFonts w:ascii="Arial" w:eastAsia="Times New Roman" w:hAnsi="Arial" w:cs="Arial"/>
                <w:color w:val="000000"/>
              </w:rPr>
              <w:t>Capela de São José</w:t>
            </w:r>
          </w:p>
        </w:tc>
        <w:tc>
          <w:tcPr>
            <w:tcW w:w="1870" w:type="dxa"/>
            <w:tcBorders>
              <w:top w:val="single" w:sz="4" w:space="0" w:color="auto"/>
              <w:left w:val="nil"/>
              <w:bottom w:val="single" w:sz="4" w:space="0" w:color="auto"/>
              <w:right w:val="nil"/>
            </w:tcBorders>
            <w:shd w:val="clear" w:color="auto" w:fill="auto"/>
            <w:vAlign w:val="center"/>
          </w:tcPr>
          <w:p w14:paraId="6E4ABCE9" w14:textId="3CDACBDB" w:rsidR="00FC01D5" w:rsidRPr="00B25302" w:rsidRDefault="00E953C5" w:rsidP="002B7CB7">
            <w:pPr>
              <w:spacing w:after="0"/>
              <w:jc w:val="center"/>
              <w:rPr>
                <w:rFonts w:ascii="Arial" w:eastAsia="Times New Roman" w:hAnsi="Arial" w:cs="Arial"/>
                <w:color w:val="000000"/>
              </w:rPr>
            </w:pPr>
            <w:r w:rsidRPr="00B25302">
              <w:rPr>
                <w:rFonts w:ascii="Arial" w:eastAsia="Times New Roman" w:hAnsi="Arial" w:cs="Arial"/>
                <w:color w:val="000000"/>
              </w:rPr>
              <w:t>25</w:t>
            </w:r>
          </w:p>
        </w:tc>
      </w:tr>
      <w:tr w:rsidR="00FC01D5" w:rsidRPr="00B25302" w14:paraId="3404BACA" w14:textId="77777777" w:rsidTr="00E953C5">
        <w:trPr>
          <w:trHeight w:val="300"/>
          <w:jc w:val="center"/>
        </w:trPr>
        <w:tc>
          <w:tcPr>
            <w:tcW w:w="3261" w:type="dxa"/>
            <w:tcBorders>
              <w:top w:val="single" w:sz="4" w:space="0" w:color="auto"/>
              <w:left w:val="nil"/>
              <w:bottom w:val="single" w:sz="4" w:space="0" w:color="auto"/>
              <w:right w:val="single" w:sz="4" w:space="0" w:color="auto"/>
            </w:tcBorders>
            <w:shd w:val="clear" w:color="auto" w:fill="auto"/>
            <w:vAlign w:val="center"/>
          </w:tcPr>
          <w:p w14:paraId="1DF9A08D" w14:textId="30CB5352" w:rsidR="00FC01D5" w:rsidRPr="00B25302" w:rsidRDefault="00E953C5" w:rsidP="002B7CB7">
            <w:pPr>
              <w:spacing w:after="0"/>
              <w:rPr>
                <w:rFonts w:ascii="Arial" w:eastAsia="Times New Roman" w:hAnsi="Arial" w:cs="Arial"/>
                <w:color w:val="000000"/>
              </w:rPr>
            </w:pPr>
            <w:r w:rsidRPr="00B25302">
              <w:rPr>
                <w:rFonts w:ascii="Arial" w:eastAsia="Times New Roman" w:hAnsi="Arial" w:cs="Arial"/>
                <w:color w:val="000000"/>
              </w:rPr>
              <w:t>Relógio do Sol</w:t>
            </w:r>
          </w:p>
        </w:tc>
        <w:tc>
          <w:tcPr>
            <w:tcW w:w="1870" w:type="dxa"/>
            <w:tcBorders>
              <w:top w:val="single" w:sz="4" w:space="0" w:color="auto"/>
              <w:left w:val="nil"/>
              <w:bottom w:val="single" w:sz="4" w:space="0" w:color="auto"/>
              <w:right w:val="nil"/>
            </w:tcBorders>
            <w:shd w:val="clear" w:color="auto" w:fill="auto"/>
            <w:vAlign w:val="center"/>
          </w:tcPr>
          <w:p w14:paraId="0C910F4D" w14:textId="03484490" w:rsidR="00FC01D5" w:rsidRPr="00B25302" w:rsidRDefault="00E953C5" w:rsidP="002B7CB7">
            <w:pPr>
              <w:spacing w:after="0"/>
              <w:jc w:val="center"/>
              <w:rPr>
                <w:rFonts w:ascii="Arial" w:eastAsia="Times New Roman" w:hAnsi="Arial" w:cs="Arial"/>
                <w:color w:val="000000"/>
              </w:rPr>
            </w:pPr>
            <w:r w:rsidRPr="00B25302">
              <w:rPr>
                <w:rFonts w:ascii="Arial" w:eastAsia="Times New Roman" w:hAnsi="Arial" w:cs="Arial"/>
                <w:color w:val="000000"/>
              </w:rPr>
              <w:t>09</w:t>
            </w:r>
          </w:p>
        </w:tc>
      </w:tr>
      <w:tr w:rsidR="00FC01D5" w:rsidRPr="00B25302" w14:paraId="1E0AC1D5" w14:textId="77777777" w:rsidTr="00E953C5">
        <w:trPr>
          <w:trHeight w:val="300"/>
          <w:jc w:val="center"/>
        </w:trPr>
        <w:tc>
          <w:tcPr>
            <w:tcW w:w="3261" w:type="dxa"/>
            <w:tcBorders>
              <w:top w:val="single" w:sz="4" w:space="0" w:color="auto"/>
              <w:left w:val="nil"/>
              <w:bottom w:val="single" w:sz="4" w:space="0" w:color="auto"/>
              <w:right w:val="single" w:sz="4" w:space="0" w:color="auto"/>
            </w:tcBorders>
            <w:shd w:val="clear" w:color="auto" w:fill="auto"/>
            <w:vAlign w:val="center"/>
          </w:tcPr>
          <w:p w14:paraId="347EAB9A" w14:textId="067AFEA4" w:rsidR="00FC01D5" w:rsidRPr="00B25302" w:rsidRDefault="00E953C5" w:rsidP="002B7CB7">
            <w:pPr>
              <w:spacing w:after="0"/>
              <w:rPr>
                <w:rFonts w:ascii="Arial" w:eastAsia="Times New Roman" w:hAnsi="Arial" w:cs="Arial"/>
                <w:color w:val="000000"/>
              </w:rPr>
            </w:pPr>
            <w:r w:rsidRPr="00B25302">
              <w:rPr>
                <w:rFonts w:ascii="Arial" w:eastAsia="Times New Roman" w:hAnsi="Arial" w:cs="Arial"/>
                <w:color w:val="000000"/>
              </w:rPr>
              <w:t>Capela do Bom Pastor</w:t>
            </w:r>
          </w:p>
        </w:tc>
        <w:tc>
          <w:tcPr>
            <w:tcW w:w="1870" w:type="dxa"/>
            <w:tcBorders>
              <w:top w:val="single" w:sz="4" w:space="0" w:color="auto"/>
              <w:left w:val="nil"/>
              <w:bottom w:val="single" w:sz="4" w:space="0" w:color="auto"/>
              <w:right w:val="nil"/>
            </w:tcBorders>
            <w:shd w:val="clear" w:color="auto" w:fill="auto"/>
            <w:vAlign w:val="center"/>
          </w:tcPr>
          <w:p w14:paraId="7A8A1313" w14:textId="37878125" w:rsidR="00FC01D5" w:rsidRPr="00B25302" w:rsidRDefault="00E953C5" w:rsidP="002B7CB7">
            <w:pPr>
              <w:spacing w:after="0"/>
              <w:jc w:val="center"/>
              <w:rPr>
                <w:rFonts w:ascii="Arial" w:eastAsia="Times New Roman" w:hAnsi="Arial" w:cs="Arial"/>
                <w:color w:val="000000"/>
              </w:rPr>
            </w:pPr>
            <w:r w:rsidRPr="00B25302">
              <w:rPr>
                <w:rFonts w:ascii="Arial" w:eastAsia="Times New Roman" w:hAnsi="Arial" w:cs="Arial"/>
                <w:color w:val="000000"/>
              </w:rPr>
              <w:t>18</w:t>
            </w:r>
          </w:p>
        </w:tc>
      </w:tr>
      <w:tr w:rsidR="00FC01D5" w:rsidRPr="00B25302" w14:paraId="7D505463" w14:textId="77777777" w:rsidTr="00FC01D5">
        <w:trPr>
          <w:trHeight w:val="300"/>
          <w:jc w:val="center"/>
        </w:trPr>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2C4E29" w14:textId="77777777" w:rsidR="00FC01D5" w:rsidRPr="00B25302" w:rsidRDefault="00FC01D5" w:rsidP="002B7CB7">
            <w:pPr>
              <w:spacing w:after="0"/>
              <w:rPr>
                <w:rFonts w:ascii="Arial" w:eastAsia="Times New Roman" w:hAnsi="Arial" w:cs="Arial"/>
                <w:color w:val="000000"/>
              </w:rPr>
            </w:pPr>
            <w:r w:rsidRPr="00B25302">
              <w:rPr>
                <w:rFonts w:ascii="Arial" w:eastAsia="Times New Roman" w:hAnsi="Arial" w:cs="Arial"/>
                <w:color w:val="000000"/>
              </w:rPr>
              <w:t>Total</w:t>
            </w:r>
          </w:p>
        </w:tc>
        <w:tc>
          <w:tcPr>
            <w:tcW w:w="1870" w:type="dxa"/>
            <w:tcBorders>
              <w:top w:val="single" w:sz="4" w:space="0" w:color="auto"/>
              <w:left w:val="nil"/>
              <w:bottom w:val="single" w:sz="4" w:space="0" w:color="auto"/>
              <w:right w:val="nil"/>
            </w:tcBorders>
            <w:shd w:val="clear" w:color="auto" w:fill="F2F2F2" w:themeFill="background1" w:themeFillShade="F2"/>
            <w:vAlign w:val="center"/>
            <w:hideMark/>
          </w:tcPr>
          <w:p w14:paraId="39BF5C9A" w14:textId="2C1A82BB" w:rsidR="00FC01D5" w:rsidRPr="00B25302" w:rsidRDefault="00E953C5" w:rsidP="002B7CB7">
            <w:pPr>
              <w:spacing w:after="0"/>
              <w:jc w:val="center"/>
              <w:rPr>
                <w:rFonts w:ascii="Arial" w:eastAsia="Times New Roman" w:hAnsi="Arial" w:cs="Arial"/>
                <w:color w:val="000000"/>
              </w:rPr>
            </w:pPr>
            <w:r w:rsidRPr="00B25302">
              <w:rPr>
                <w:rFonts w:ascii="Arial" w:eastAsia="Times New Roman" w:hAnsi="Arial" w:cs="Arial"/>
                <w:color w:val="000000"/>
              </w:rPr>
              <w:t>175</w:t>
            </w:r>
          </w:p>
        </w:tc>
      </w:tr>
    </w:tbl>
    <w:p w14:paraId="0DC24F02" w14:textId="77777777" w:rsidR="00FC01D5" w:rsidRPr="00B25302" w:rsidRDefault="00FC01D5" w:rsidP="002B7CB7">
      <w:pPr>
        <w:spacing w:after="0"/>
        <w:jc w:val="both"/>
        <w:rPr>
          <w:rFonts w:ascii="Arial" w:hAnsi="Arial" w:cs="Arial"/>
        </w:rPr>
      </w:pPr>
    </w:p>
    <w:p w14:paraId="725DA8B6" w14:textId="3C50333F" w:rsidR="00FC01D5" w:rsidRPr="00B25302" w:rsidRDefault="00FC01D5" w:rsidP="002B7CB7">
      <w:pPr>
        <w:spacing w:after="0"/>
        <w:jc w:val="both"/>
        <w:rPr>
          <w:rFonts w:ascii="Arial" w:hAnsi="Arial" w:cs="Arial"/>
        </w:rPr>
      </w:pPr>
      <w:r w:rsidRPr="00B25302">
        <w:rPr>
          <w:rFonts w:ascii="Arial" w:hAnsi="Arial" w:cs="Arial"/>
        </w:rPr>
        <w:t xml:space="preserve">Foram estimados </w:t>
      </w:r>
      <w:r w:rsidR="00E953C5" w:rsidRPr="00B25302">
        <w:rPr>
          <w:rFonts w:ascii="Arial" w:hAnsi="Arial" w:cs="Arial"/>
        </w:rPr>
        <w:t>175 (cento e setenta e cinco) pontos</w:t>
      </w:r>
      <w:r w:rsidRPr="00B25302">
        <w:rPr>
          <w:rFonts w:ascii="Arial" w:hAnsi="Arial" w:cs="Arial"/>
        </w:rPr>
        <w:t xml:space="preserve"> de iluminação de destaque, compostos por projetos de embutir, sobrepor, lineares e RGB para atender todos os monumentos listados acima.</w:t>
      </w:r>
    </w:p>
    <w:p w14:paraId="0E1E35AC" w14:textId="77777777" w:rsidR="00FC01D5" w:rsidRPr="00B25302" w:rsidRDefault="00FC01D5" w:rsidP="002B7CB7">
      <w:pPr>
        <w:spacing w:after="0"/>
        <w:jc w:val="both"/>
        <w:rPr>
          <w:rFonts w:ascii="Arial" w:hAnsi="Arial" w:cs="Arial"/>
        </w:rPr>
      </w:pPr>
    </w:p>
    <w:p w14:paraId="37FDBC29" w14:textId="77777777" w:rsidR="00FC01D5" w:rsidRPr="00B25302" w:rsidRDefault="00FC01D5" w:rsidP="002B7CB7">
      <w:pPr>
        <w:spacing w:after="0"/>
        <w:jc w:val="both"/>
        <w:rPr>
          <w:rFonts w:ascii="Arial" w:hAnsi="Arial" w:cs="Arial"/>
        </w:rPr>
      </w:pPr>
      <w:r w:rsidRPr="00B25302">
        <w:rPr>
          <w:rFonts w:ascii="Arial" w:hAnsi="Arial" w:cs="Arial"/>
        </w:rPr>
        <w:t>O Plano de Iluminação de Destaque deverá incluir o detalhamento de todos os projetos de Iluminação de Destaque listados acima.</w:t>
      </w:r>
    </w:p>
    <w:p w14:paraId="1C283EF9" w14:textId="77777777" w:rsidR="00FC01D5" w:rsidRPr="00B25302" w:rsidRDefault="00FC01D5" w:rsidP="002B7CB7">
      <w:pPr>
        <w:spacing w:after="0"/>
        <w:jc w:val="both"/>
        <w:rPr>
          <w:rFonts w:ascii="Arial" w:hAnsi="Arial" w:cs="Arial"/>
        </w:rPr>
      </w:pPr>
    </w:p>
    <w:p w14:paraId="4F049446" w14:textId="77777777" w:rsidR="00FC01D5" w:rsidRPr="00B25302" w:rsidRDefault="00FC01D5" w:rsidP="002B7CB7">
      <w:pPr>
        <w:spacing w:after="0"/>
        <w:jc w:val="both"/>
        <w:rPr>
          <w:rFonts w:ascii="Arial" w:hAnsi="Arial" w:cs="Arial"/>
        </w:rPr>
      </w:pPr>
      <w:r w:rsidRPr="00B25302">
        <w:rPr>
          <w:rFonts w:ascii="Arial" w:hAnsi="Arial" w:cs="Arial"/>
        </w:rPr>
        <w:t>O Plano de Iluminação de Destaque a ser implantado deverá ser aprovado pelo Poder Concedente.</w:t>
      </w:r>
    </w:p>
    <w:p w14:paraId="7DB915A5" w14:textId="77777777" w:rsidR="00FC01D5" w:rsidRPr="00B25302" w:rsidRDefault="00FC01D5" w:rsidP="002B7CB7">
      <w:pPr>
        <w:spacing w:after="0"/>
        <w:jc w:val="both"/>
        <w:rPr>
          <w:rFonts w:ascii="Arial" w:hAnsi="Arial" w:cs="Arial"/>
        </w:rPr>
      </w:pPr>
    </w:p>
    <w:p w14:paraId="40806170" w14:textId="77777777" w:rsidR="00FC01D5" w:rsidRPr="00B25302" w:rsidRDefault="00FC01D5" w:rsidP="002B7CB7">
      <w:pPr>
        <w:spacing w:after="0"/>
        <w:jc w:val="both"/>
        <w:rPr>
          <w:rFonts w:ascii="Arial" w:hAnsi="Arial" w:cs="Arial"/>
        </w:rPr>
      </w:pPr>
      <w:r w:rsidRPr="00B25302">
        <w:rPr>
          <w:rFonts w:ascii="Arial" w:hAnsi="Arial" w:cs="Arial"/>
        </w:rPr>
        <w:t>Para cada um dos projetos deverão constar no Plano ao menos os seguintes itens:</w:t>
      </w:r>
    </w:p>
    <w:p w14:paraId="1826E154" w14:textId="77777777" w:rsidR="00FC01D5" w:rsidRPr="00B25302" w:rsidRDefault="00FC01D5" w:rsidP="002B7CB7">
      <w:pPr>
        <w:spacing w:after="0"/>
        <w:jc w:val="both"/>
        <w:rPr>
          <w:rFonts w:ascii="Arial" w:hAnsi="Arial" w:cs="Arial"/>
        </w:rPr>
      </w:pPr>
    </w:p>
    <w:p w14:paraId="269F0C9D" w14:textId="77777777" w:rsidR="00FC01D5" w:rsidRPr="00B25302" w:rsidRDefault="00FC01D5" w:rsidP="002B7CB7">
      <w:pPr>
        <w:pStyle w:val="ListParagraph"/>
        <w:numPr>
          <w:ilvl w:val="0"/>
          <w:numId w:val="23"/>
        </w:numPr>
        <w:spacing w:line="276" w:lineRule="auto"/>
        <w:ind w:left="284" w:hanging="284"/>
        <w:jc w:val="both"/>
        <w:rPr>
          <w:rFonts w:ascii="Arial" w:hAnsi="Arial" w:cs="Arial"/>
          <w:sz w:val="22"/>
          <w:szCs w:val="22"/>
        </w:rPr>
      </w:pPr>
      <w:r w:rsidRPr="00B25302">
        <w:rPr>
          <w:rFonts w:ascii="Arial" w:hAnsi="Arial" w:cs="Arial"/>
          <w:sz w:val="22"/>
          <w:szCs w:val="22"/>
        </w:rPr>
        <w:t>O cronograma detalhado de implantação, assim como de adequação das instalações existentes para a execução dos serviços de Iluminação de Destaque;</w:t>
      </w:r>
    </w:p>
    <w:p w14:paraId="3EB3A63F" w14:textId="77777777" w:rsidR="00FC01D5" w:rsidRPr="00B25302" w:rsidRDefault="00FC01D5" w:rsidP="002B7CB7">
      <w:pPr>
        <w:pStyle w:val="ListParagraph"/>
        <w:numPr>
          <w:ilvl w:val="0"/>
          <w:numId w:val="23"/>
        </w:numPr>
        <w:spacing w:line="276" w:lineRule="auto"/>
        <w:ind w:left="284" w:hanging="284"/>
        <w:jc w:val="both"/>
        <w:rPr>
          <w:rFonts w:ascii="Arial" w:hAnsi="Arial" w:cs="Arial"/>
          <w:sz w:val="22"/>
          <w:szCs w:val="22"/>
        </w:rPr>
      </w:pPr>
      <w:r w:rsidRPr="00B25302">
        <w:rPr>
          <w:rFonts w:ascii="Arial" w:hAnsi="Arial" w:cs="Arial"/>
          <w:sz w:val="22"/>
          <w:szCs w:val="22"/>
        </w:rPr>
        <w:lastRenderedPageBreak/>
        <w:t>Projetos elétricos e luminotécnicos para a Iluminação de Destaque, ilustrados com imagens em 3D;</w:t>
      </w:r>
    </w:p>
    <w:p w14:paraId="0CFD961B" w14:textId="77777777" w:rsidR="00FC01D5" w:rsidRPr="00B25302" w:rsidRDefault="00FC01D5" w:rsidP="002B7CB7">
      <w:pPr>
        <w:pStyle w:val="ListParagraph"/>
        <w:numPr>
          <w:ilvl w:val="0"/>
          <w:numId w:val="23"/>
        </w:numPr>
        <w:spacing w:line="276" w:lineRule="auto"/>
        <w:ind w:left="284" w:hanging="284"/>
        <w:jc w:val="both"/>
        <w:rPr>
          <w:rFonts w:ascii="Arial" w:hAnsi="Arial" w:cs="Arial"/>
          <w:sz w:val="22"/>
          <w:szCs w:val="22"/>
        </w:rPr>
      </w:pPr>
      <w:r w:rsidRPr="00B25302">
        <w:rPr>
          <w:rFonts w:ascii="Arial" w:hAnsi="Arial" w:cs="Arial"/>
          <w:sz w:val="22"/>
          <w:szCs w:val="22"/>
        </w:rPr>
        <w:t>As especificações técnicas de todos os equipamentos e sistemas a serem instalados;</w:t>
      </w:r>
    </w:p>
    <w:p w14:paraId="77744DC4" w14:textId="77777777" w:rsidR="00FC01D5" w:rsidRPr="00B25302" w:rsidRDefault="00FC01D5" w:rsidP="002B7CB7">
      <w:pPr>
        <w:pStyle w:val="ListParagraph"/>
        <w:numPr>
          <w:ilvl w:val="0"/>
          <w:numId w:val="23"/>
        </w:numPr>
        <w:spacing w:line="276" w:lineRule="auto"/>
        <w:ind w:left="284" w:hanging="284"/>
        <w:jc w:val="both"/>
        <w:rPr>
          <w:rFonts w:ascii="Arial" w:hAnsi="Arial" w:cs="Arial"/>
          <w:sz w:val="22"/>
          <w:szCs w:val="22"/>
        </w:rPr>
      </w:pPr>
      <w:r w:rsidRPr="00B25302">
        <w:rPr>
          <w:rFonts w:ascii="Arial" w:hAnsi="Arial" w:cs="Arial"/>
          <w:sz w:val="22"/>
          <w:szCs w:val="22"/>
        </w:rPr>
        <w:t>As características da fonte luminosa (Potência, Índice de Reprodução de Cor);</w:t>
      </w:r>
    </w:p>
    <w:p w14:paraId="43D84EBD" w14:textId="77777777" w:rsidR="00FC01D5" w:rsidRPr="00B25302" w:rsidRDefault="00FC01D5" w:rsidP="002B7CB7">
      <w:pPr>
        <w:pStyle w:val="ListParagraph"/>
        <w:numPr>
          <w:ilvl w:val="0"/>
          <w:numId w:val="23"/>
        </w:numPr>
        <w:spacing w:line="276" w:lineRule="auto"/>
        <w:ind w:left="284" w:hanging="284"/>
        <w:jc w:val="both"/>
        <w:rPr>
          <w:rFonts w:ascii="Arial" w:hAnsi="Arial" w:cs="Arial"/>
          <w:sz w:val="22"/>
          <w:szCs w:val="22"/>
        </w:rPr>
      </w:pPr>
      <w:r w:rsidRPr="00B25302">
        <w:rPr>
          <w:rFonts w:ascii="Arial" w:hAnsi="Arial" w:cs="Arial"/>
          <w:sz w:val="22"/>
          <w:szCs w:val="22"/>
        </w:rPr>
        <w:t>Quantitativo de todos os equipamentos, sistemas e fontes luminosas;</w:t>
      </w:r>
    </w:p>
    <w:p w14:paraId="5C519049" w14:textId="77777777" w:rsidR="00FC01D5" w:rsidRPr="00B25302" w:rsidRDefault="00FC01D5" w:rsidP="002B7CB7">
      <w:pPr>
        <w:pStyle w:val="ListParagraph"/>
        <w:numPr>
          <w:ilvl w:val="0"/>
          <w:numId w:val="23"/>
        </w:numPr>
        <w:spacing w:line="276" w:lineRule="auto"/>
        <w:ind w:left="284" w:hanging="284"/>
        <w:jc w:val="both"/>
        <w:rPr>
          <w:rFonts w:ascii="Arial" w:hAnsi="Arial" w:cs="Arial"/>
          <w:sz w:val="22"/>
          <w:szCs w:val="22"/>
        </w:rPr>
      </w:pPr>
      <w:r w:rsidRPr="00B25302">
        <w:rPr>
          <w:rFonts w:ascii="Arial" w:hAnsi="Arial" w:cs="Arial"/>
          <w:sz w:val="22"/>
          <w:szCs w:val="22"/>
        </w:rPr>
        <w:t xml:space="preserve">O orçamento sintético é elaborado mediante levantamentos de quantitativos de serviços calculados com base nos Projetos elétricos e luminotécnicos para a Iluminação de Destaque, com precisão compatível com o seu nível de detalhamento, composto pela descrição, unidade de medida, preço unitário, quantidades e preço dos serviços da obra. O orçamento sintético deve ser balizado pelos sistemas referenciais oficiais tais como SINAPI e SICRO, ou cotação. </w:t>
      </w:r>
    </w:p>
    <w:p w14:paraId="40192260" w14:textId="77777777" w:rsidR="00FC01D5" w:rsidRPr="00B25302" w:rsidRDefault="00FC01D5" w:rsidP="002B7CB7">
      <w:pPr>
        <w:spacing w:after="0"/>
        <w:jc w:val="both"/>
        <w:rPr>
          <w:rFonts w:ascii="Arial" w:hAnsi="Arial" w:cs="Arial"/>
        </w:rPr>
      </w:pPr>
    </w:p>
    <w:p w14:paraId="1F489F42" w14:textId="2C3308FE" w:rsidR="00FC01D5" w:rsidRPr="00B25302" w:rsidRDefault="00FC01D5" w:rsidP="002B7CB7">
      <w:pPr>
        <w:spacing w:after="0"/>
        <w:jc w:val="both"/>
        <w:rPr>
          <w:rFonts w:ascii="Arial" w:hAnsi="Arial" w:cs="Arial"/>
        </w:rPr>
      </w:pPr>
      <w:r w:rsidRPr="00B25302">
        <w:rPr>
          <w:rFonts w:ascii="Arial" w:hAnsi="Arial" w:cs="Arial"/>
        </w:rPr>
        <w:t xml:space="preserve">No caso de qualquer outra ação de embelezamento </w:t>
      </w:r>
      <w:r w:rsidR="009520DA">
        <w:rPr>
          <w:rFonts w:ascii="Arial" w:hAnsi="Arial" w:cs="Arial"/>
        </w:rPr>
        <w:t xml:space="preserve">ou de iluminação especial </w:t>
      </w:r>
      <w:r w:rsidRPr="00B25302">
        <w:rPr>
          <w:rFonts w:ascii="Arial" w:hAnsi="Arial" w:cs="Arial"/>
        </w:rPr>
        <w:t xml:space="preserve">não prevista neste item, a Concessionária </w:t>
      </w:r>
      <w:r w:rsidR="009520DA">
        <w:rPr>
          <w:rFonts w:ascii="Arial" w:hAnsi="Arial" w:cs="Arial"/>
        </w:rPr>
        <w:t>pod</w:t>
      </w:r>
      <w:r w:rsidR="009520DA" w:rsidRPr="00B25302">
        <w:rPr>
          <w:rFonts w:ascii="Arial" w:hAnsi="Arial" w:cs="Arial"/>
        </w:rPr>
        <w:t xml:space="preserve">erá </w:t>
      </w:r>
      <w:r w:rsidRPr="00B25302">
        <w:rPr>
          <w:rFonts w:ascii="Arial" w:hAnsi="Arial" w:cs="Arial"/>
        </w:rPr>
        <w:t xml:space="preserve">arcar com os custos </w:t>
      </w:r>
      <w:r w:rsidR="009520DA">
        <w:rPr>
          <w:rFonts w:ascii="Arial" w:hAnsi="Arial" w:cs="Arial"/>
        </w:rPr>
        <w:t>mediante</w:t>
      </w:r>
      <w:r w:rsidRPr="00B25302">
        <w:rPr>
          <w:rFonts w:ascii="Arial" w:hAnsi="Arial" w:cs="Arial"/>
        </w:rPr>
        <w:t xml:space="preserve"> o reequilíbrio econômico-financeiro do Contrato de Concessão.</w:t>
      </w:r>
    </w:p>
    <w:p w14:paraId="40126D69" w14:textId="77777777" w:rsidR="00FC01D5" w:rsidRPr="00B25302" w:rsidRDefault="00FC01D5" w:rsidP="002B7CB7">
      <w:pPr>
        <w:spacing w:after="0"/>
        <w:jc w:val="both"/>
        <w:rPr>
          <w:rFonts w:ascii="Arial" w:hAnsi="Arial" w:cs="Arial"/>
        </w:rPr>
      </w:pPr>
    </w:p>
    <w:p w14:paraId="1DFC2518" w14:textId="77777777" w:rsidR="00FC01D5" w:rsidRPr="00B25302" w:rsidRDefault="00FC01D5" w:rsidP="002B7CB7">
      <w:pPr>
        <w:spacing w:after="0"/>
        <w:jc w:val="both"/>
        <w:rPr>
          <w:rFonts w:ascii="Arial" w:hAnsi="Arial" w:cs="Arial"/>
        </w:rPr>
      </w:pPr>
      <w:r w:rsidRPr="00B25302">
        <w:rPr>
          <w:rFonts w:ascii="Arial" w:hAnsi="Arial" w:cs="Arial"/>
        </w:rPr>
        <w:t>A Concessionária deverá providenciar as devidas aprovações para as instalações dos equipamentos, intervenções civis e respectivas obras de restauro junto aos órgãos competentes de preservação e controle patrimonial, bem como garantir, para cada uma das intervenções previstas, o cumprimento do plano de implantação, quanto ao cronograma de implantação, adequação aos projetos elétricos e luminotécnicos e utilização dos equipamentos, sistemas e materiais apresentados no documento.</w:t>
      </w:r>
    </w:p>
    <w:p w14:paraId="6D27DC4A" w14:textId="77777777" w:rsidR="00FC01D5" w:rsidRPr="00B25302" w:rsidRDefault="00FC01D5" w:rsidP="002B7CB7">
      <w:pPr>
        <w:spacing w:after="0"/>
        <w:rPr>
          <w:rFonts w:ascii="Arial" w:hAnsi="Arial" w:cs="Arial"/>
        </w:rPr>
      </w:pPr>
    </w:p>
    <w:p w14:paraId="2D3AE32B" w14:textId="77777777" w:rsidR="00FC01D5" w:rsidRPr="00B25302" w:rsidRDefault="00FC01D5" w:rsidP="002B7CB7">
      <w:pPr>
        <w:pStyle w:val="Heading2"/>
        <w:numPr>
          <w:ilvl w:val="1"/>
          <w:numId w:val="19"/>
        </w:numPr>
        <w:spacing w:line="276" w:lineRule="auto"/>
        <w:ind w:left="0" w:firstLine="0"/>
        <w:rPr>
          <w:rFonts w:ascii="Arial" w:hAnsi="Arial"/>
        </w:rPr>
      </w:pPr>
      <w:r w:rsidRPr="00B25302">
        <w:rPr>
          <w:rFonts w:ascii="Arial" w:hAnsi="Arial"/>
          <w:bCs w:val="0"/>
        </w:rPr>
        <w:t>Centro de Controle Operacional - CCO</w:t>
      </w:r>
    </w:p>
    <w:p w14:paraId="4729ABD5" w14:textId="77777777" w:rsidR="00FC01D5" w:rsidRPr="00B25302" w:rsidRDefault="00FC01D5" w:rsidP="002B7CB7">
      <w:pPr>
        <w:spacing w:after="0"/>
        <w:rPr>
          <w:rFonts w:ascii="Arial" w:hAnsi="Arial" w:cs="Arial"/>
        </w:rPr>
      </w:pPr>
    </w:p>
    <w:p w14:paraId="24B1E199" w14:textId="77777777" w:rsidR="00FC01D5" w:rsidRPr="00B25302" w:rsidRDefault="00FC01D5" w:rsidP="002B7CB7">
      <w:pPr>
        <w:spacing w:after="0"/>
        <w:jc w:val="both"/>
        <w:rPr>
          <w:rFonts w:ascii="Arial" w:hAnsi="Arial" w:cs="Arial"/>
        </w:rPr>
      </w:pPr>
      <w:r w:rsidRPr="00B25302">
        <w:rPr>
          <w:rFonts w:ascii="Arial" w:hAnsi="Arial" w:cs="Arial"/>
        </w:rPr>
        <w:t>A Concessionária deverá implantar um Centro de Controle Operacional (CCO), com a finalidade de realizar a gestão dos pontos luminosos, que incluirá sistema de atendimento (</w:t>
      </w:r>
      <w:r w:rsidRPr="00B25302">
        <w:rPr>
          <w:rFonts w:ascii="Arial" w:hAnsi="Arial" w:cs="Arial"/>
          <w:i/>
        </w:rPr>
        <w:t>Service Desk</w:t>
      </w:r>
      <w:r w:rsidRPr="00B25302">
        <w:rPr>
          <w:rFonts w:ascii="Arial" w:hAnsi="Arial" w:cs="Arial"/>
        </w:rPr>
        <w:t xml:space="preserve">) para atender às demandas operacionais e da população. </w:t>
      </w:r>
    </w:p>
    <w:p w14:paraId="45259AAB" w14:textId="77777777" w:rsidR="00FC01D5" w:rsidRPr="00B25302" w:rsidRDefault="00FC01D5" w:rsidP="002B7CB7">
      <w:pPr>
        <w:spacing w:after="0"/>
        <w:jc w:val="both"/>
        <w:rPr>
          <w:rFonts w:ascii="Arial" w:hAnsi="Arial" w:cs="Arial"/>
          <w:b/>
        </w:rPr>
      </w:pPr>
    </w:p>
    <w:p w14:paraId="4EAB7999" w14:textId="77777777" w:rsidR="00FC01D5" w:rsidRPr="00B25302" w:rsidRDefault="00FC01D5" w:rsidP="002B7CB7">
      <w:pPr>
        <w:pStyle w:val="Heading2"/>
        <w:numPr>
          <w:ilvl w:val="2"/>
          <w:numId w:val="19"/>
        </w:numPr>
        <w:spacing w:line="276" w:lineRule="auto"/>
        <w:ind w:left="709" w:hanging="709"/>
        <w:rPr>
          <w:rFonts w:ascii="Arial" w:hAnsi="Arial"/>
          <w:b w:val="0"/>
          <w:bCs w:val="0"/>
        </w:rPr>
      </w:pPr>
      <w:r w:rsidRPr="00B25302">
        <w:rPr>
          <w:rFonts w:ascii="Arial" w:hAnsi="Arial"/>
          <w:bCs w:val="0"/>
        </w:rPr>
        <w:t>Instalações</w:t>
      </w:r>
      <w:r w:rsidRPr="00B25302">
        <w:rPr>
          <w:rFonts w:ascii="Arial" w:hAnsi="Arial"/>
          <w:b w:val="0"/>
          <w:bCs w:val="0"/>
        </w:rPr>
        <w:t xml:space="preserve"> </w:t>
      </w:r>
    </w:p>
    <w:p w14:paraId="2364B681" w14:textId="77777777" w:rsidR="00FC01D5" w:rsidRPr="00B25302" w:rsidRDefault="00FC01D5" w:rsidP="002B7CB7">
      <w:pPr>
        <w:spacing w:after="0"/>
        <w:rPr>
          <w:rFonts w:ascii="Arial" w:hAnsi="Arial" w:cs="Arial"/>
        </w:rPr>
      </w:pPr>
    </w:p>
    <w:p w14:paraId="69BA371F" w14:textId="77777777" w:rsidR="00FC01D5" w:rsidRPr="00B25302" w:rsidRDefault="00FC01D5" w:rsidP="002B7CB7">
      <w:pPr>
        <w:spacing w:after="0"/>
        <w:jc w:val="both"/>
        <w:rPr>
          <w:rFonts w:ascii="Arial" w:hAnsi="Arial" w:cs="Arial"/>
        </w:rPr>
      </w:pPr>
      <w:r w:rsidRPr="00B25302">
        <w:rPr>
          <w:rFonts w:ascii="Arial" w:hAnsi="Arial" w:cs="Arial"/>
        </w:rPr>
        <w:t>Para a implantação do Centro de Controle Operacional – CCO, a Concessionária deverá fornecer todos os recursos humanos e materiais necessários para seu funcionamento, além da conservação e manutenção (preditiva, preventiva e corretiva) de todos os sistemas e equipamentos instalados em seu ambiente. O Centro de Controle Operacional (CCO) será implantado na estrutura operacional da Concessionária.</w:t>
      </w:r>
    </w:p>
    <w:p w14:paraId="27E18C4F" w14:textId="77777777" w:rsidR="00FC01D5" w:rsidRPr="00B25302" w:rsidRDefault="00FC01D5" w:rsidP="002B7CB7">
      <w:pPr>
        <w:spacing w:after="0"/>
        <w:jc w:val="both"/>
        <w:rPr>
          <w:rFonts w:ascii="Arial" w:hAnsi="Arial" w:cs="Arial"/>
        </w:rPr>
      </w:pPr>
    </w:p>
    <w:p w14:paraId="12D089B2" w14:textId="77777777" w:rsidR="00FC01D5" w:rsidRPr="00B25302" w:rsidRDefault="00FC01D5" w:rsidP="002B7CB7">
      <w:pPr>
        <w:spacing w:after="0"/>
        <w:jc w:val="both"/>
        <w:rPr>
          <w:rFonts w:ascii="Arial" w:hAnsi="Arial" w:cs="Arial"/>
        </w:rPr>
      </w:pPr>
      <w:r w:rsidRPr="00B25302">
        <w:rPr>
          <w:rFonts w:ascii="Arial" w:hAnsi="Arial" w:cs="Arial"/>
        </w:rPr>
        <w:t>Esse espaço deverá sofrer remodelações e adequações necessárias para seu funcionamento e possuir, no mínimo, 2 (dois) ambientes operacionais e 1 (um) “Data Center”, para suportar as principais atividades de despacho e acompanhamento de ocorrências, monitoramento e controle pela Concessionária e pelo Poder Concedente.</w:t>
      </w:r>
    </w:p>
    <w:p w14:paraId="653F20B8" w14:textId="77777777" w:rsidR="00FC01D5" w:rsidRPr="00B25302" w:rsidRDefault="00FC01D5" w:rsidP="002B7CB7">
      <w:pPr>
        <w:spacing w:after="0"/>
        <w:jc w:val="both"/>
        <w:rPr>
          <w:rFonts w:ascii="Arial" w:hAnsi="Arial" w:cs="Arial"/>
        </w:rPr>
      </w:pPr>
    </w:p>
    <w:p w14:paraId="41D70F61" w14:textId="77777777" w:rsidR="00FC01D5" w:rsidRPr="00B25302" w:rsidRDefault="00FC01D5" w:rsidP="002B7CB7">
      <w:pPr>
        <w:pStyle w:val="ListParagraph"/>
        <w:numPr>
          <w:ilvl w:val="0"/>
          <w:numId w:val="23"/>
        </w:numPr>
        <w:spacing w:line="276" w:lineRule="auto"/>
        <w:ind w:left="284" w:hanging="284"/>
        <w:jc w:val="both"/>
        <w:rPr>
          <w:rFonts w:ascii="Arial" w:hAnsi="Arial" w:cs="Arial"/>
          <w:sz w:val="22"/>
          <w:szCs w:val="22"/>
        </w:rPr>
      </w:pPr>
      <w:r w:rsidRPr="00B25302">
        <w:rPr>
          <w:rFonts w:ascii="Arial" w:hAnsi="Arial" w:cs="Arial"/>
          <w:sz w:val="22"/>
          <w:szCs w:val="22"/>
        </w:rPr>
        <w:lastRenderedPageBreak/>
        <w:t xml:space="preserve">Sala de Operação – que integrará todos os pontos de serviço exibidos em monitores LED, de no mínimo 50”, com gestão por meio do Sistema Central de Gerenciamento (SCG), contendo espaço para postos de operadores de Iluminação Pública. </w:t>
      </w:r>
    </w:p>
    <w:p w14:paraId="7275E296" w14:textId="77777777" w:rsidR="00FC01D5" w:rsidRPr="00B25302" w:rsidRDefault="00FC01D5" w:rsidP="002B7CB7">
      <w:pPr>
        <w:spacing w:after="0"/>
        <w:ind w:left="284" w:hanging="284"/>
        <w:jc w:val="both"/>
        <w:rPr>
          <w:rFonts w:ascii="Arial" w:hAnsi="Arial" w:cs="Arial"/>
        </w:rPr>
      </w:pPr>
    </w:p>
    <w:p w14:paraId="2F829957" w14:textId="77777777" w:rsidR="00FC01D5" w:rsidRPr="00B25302" w:rsidRDefault="00FC01D5" w:rsidP="002B7CB7">
      <w:pPr>
        <w:pStyle w:val="ListParagraph"/>
        <w:numPr>
          <w:ilvl w:val="0"/>
          <w:numId w:val="23"/>
        </w:numPr>
        <w:spacing w:line="276" w:lineRule="auto"/>
        <w:ind w:left="284" w:hanging="284"/>
        <w:jc w:val="both"/>
        <w:rPr>
          <w:rFonts w:ascii="Arial" w:hAnsi="Arial" w:cs="Arial"/>
          <w:sz w:val="22"/>
          <w:szCs w:val="22"/>
        </w:rPr>
      </w:pPr>
      <w:r w:rsidRPr="00B25302">
        <w:rPr>
          <w:rFonts w:ascii="Arial" w:hAnsi="Arial" w:cs="Arial"/>
          <w:i/>
          <w:sz w:val="22"/>
          <w:szCs w:val="22"/>
        </w:rPr>
        <w:t>Service Desk</w:t>
      </w:r>
      <w:r w:rsidRPr="00B25302">
        <w:rPr>
          <w:rFonts w:ascii="Arial" w:hAnsi="Arial" w:cs="Arial"/>
          <w:sz w:val="22"/>
          <w:szCs w:val="22"/>
        </w:rPr>
        <w:t xml:space="preserve"> – fará o teleatendimento receptivo e ativo ao cidadão, ao Poder Concedente e à Concessionária. O </w:t>
      </w:r>
      <w:r w:rsidRPr="00B25302">
        <w:rPr>
          <w:rFonts w:ascii="Arial" w:hAnsi="Arial" w:cs="Arial"/>
          <w:i/>
          <w:sz w:val="22"/>
          <w:szCs w:val="22"/>
        </w:rPr>
        <w:t>Service Desk</w:t>
      </w:r>
      <w:r w:rsidRPr="00B25302">
        <w:rPr>
          <w:rFonts w:ascii="Arial" w:hAnsi="Arial" w:cs="Arial"/>
          <w:sz w:val="22"/>
          <w:szCs w:val="22"/>
        </w:rPr>
        <w:t xml:space="preserve"> terá funcionamento 24 horas por dia, através de serviço tipo 0800, com operação de </w:t>
      </w:r>
      <w:r w:rsidRPr="00B25302">
        <w:rPr>
          <w:rFonts w:ascii="Arial" w:hAnsi="Arial" w:cs="Arial"/>
          <w:i/>
          <w:sz w:val="22"/>
          <w:szCs w:val="22"/>
        </w:rPr>
        <w:t>softwares</w:t>
      </w:r>
      <w:r w:rsidRPr="00B25302">
        <w:rPr>
          <w:rFonts w:ascii="Arial" w:hAnsi="Arial" w:cs="Arial"/>
          <w:sz w:val="22"/>
          <w:szCs w:val="22"/>
        </w:rPr>
        <w:t xml:space="preserve"> específicos como o Sistema Central de Gerenciamento, que permite o gerenciamento de ocorrências informadas pelo cidadão por meio de dispositivos móveis (PDAs, </w:t>
      </w:r>
      <w:r w:rsidRPr="00B25302">
        <w:rPr>
          <w:rFonts w:ascii="Arial" w:hAnsi="Arial" w:cs="Arial"/>
          <w:i/>
          <w:sz w:val="22"/>
          <w:szCs w:val="22"/>
        </w:rPr>
        <w:t>smartphones</w:t>
      </w:r>
      <w:r w:rsidRPr="00B25302">
        <w:rPr>
          <w:rFonts w:ascii="Arial" w:hAnsi="Arial" w:cs="Arial"/>
          <w:sz w:val="22"/>
          <w:szCs w:val="22"/>
        </w:rPr>
        <w:t xml:space="preserve"> ou </w:t>
      </w:r>
      <w:r w:rsidRPr="00B25302">
        <w:rPr>
          <w:rFonts w:ascii="Arial" w:hAnsi="Arial" w:cs="Arial"/>
          <w:i/>
          <w:sz w:val="22"/>
          <w:szCs w:val="22"/>
        </w:rPr>
        <w:t>tablets</w:t>
      </w:r>
      <w:r w:rsidRPr="00B25302">
        <w:rPr>
          <w:rFonts w:ascii="Arial" w:hAnsi="Arial" w:cs="Arial"/>
          <w:sz w:val="22"/>
          <w:szCs w:val="22"/>
        </w:rPr>
        <w:t>).</w:t>
      </w:r>
    </w:p>
    <w:p w14:paraId="40417A65" w14:textId="77777777" w:rsidR="00FC01D5" w:rsidRPr="00B25302" w:rsidRDefault="00FC01D5" w:rsidP="002B7CB7">
      <w:pPr>
        <w:spacing w:after="0"/>
        <w:ind w:left="284" w:hanging="284"/>
        <w:jc w:val="both"/>
        <w:rPr>
          <w:rFonts w:ascii="Arial" w:hAnsi="Arial" w:cs="Arial"/>
        </w:rPr>
      </w:pPr>
    </w:p>
    <w:p w14:paraId="2B013BBA" w14:textId="77777777" w:rsidR="00FC01D5" w:rsidRPr="00B25302" w:rsidRDefault="00FC01D5" w:rsidP="002B7CB7">
      <w:pPr>
        <w:pStyle w:val="ListParagraph"/>
        <w:numPr>
          <w:ilvl w:val="0"/>
          <w:numId w:val="23"/>
        </w:numPr>
        <w:spacing w:line="276" w:lineRule="auto"/>
        <w:ind w:left="284" w:hanging="284"/>
        <w:jc w:val="both"/>
        <w:rPr>
          <w:rFonts w:ascii="Arial" w:hAnsi="Arial" w:cs="Arial"/>
          <w:sz w:val="22"/>
          <w:szCs w:val="22"/>
        </w:rPr>
      </w:pPr>
      <w:r w:rsidRPr="00B25302">
        <w:rPr>
          <w:rFonts w:ascii="Arial" w:hAnsi="Arial" w:cs="Arial"/>
          <w:i/>
          <w:sz w:val="22"/>
          <w:szCs w:val="22"/>
        </w:rPr>
        <w:t>Data Center</w:t>
      </w:r>
      <w:r w:rsidRPr="00B25302">
        <w:rPr>
          <w:rFonts w:ascii="Arial" w:hAnsi="Arial" w:cs="Arial"/>
          <w:sz w:val="22"/>
          <w:szCs w:val="22"/>
        </w:rPr>
        <w:t xml:space="preserve"> – O </w:t>
      </w:r>
      <w:r w:rsidRPr="00B25302">
        <w:rPr>
          <w:rFonts w:ascii="Arial" w:hAnsi="Arial" w:cs="Arial"/>
          <w:i/>
          <w:sz w:val="22"/>
          <w:szCs w:val="22"/>
        </w:rPr>
        <w:t>Data Center</w:t>
      </w:r>
      <w:r w:rsidRPr="00B25302">
        <w:rPr>
          <w:rFonts w:ascii="Arial" w:hAnsi="Arial" w:cs="Arial"/>
          <w:sz w:val="22"/>
          <w:szCs w:val="22"/>
        </w:rPr>
        <w:t xml:space="preserve"> deverá ser um ambiente de alta capacidade, disponibilidade e segurança para hospedagem dos equipamentos e sistemas utilizados no Centro de Controle Operacional. Esse ambiente deve possuir redundância de todos os seus componentes em local diferente, como servidor “na nuvem”, por exemplo, para garantir a operação da rede de iluminação pública em caso de falha na comunicação com o Centro de Controle Operacional.</w:t>
      </w:r>
    </w:p>
    <w:p w14:paraId="695D0989" w14:textId="77777777" w:rsidR="00FC01D5" w:rsidRPr="00B25302" w:rsidRDefault="00FC01D5" w:rsidP="002B7CB7">
      <w:pPr>
        <w:spacing w:after="0"/>
        <w:jc w:val="both"/>
        <w:rPr>
          <w:rFonts w:ascii="Arial" w:hAnsi="Arial" w:cs="Arial"/>
        </w:rPr>
      </w:pPr>
    </w:p>
    <w:p w14:paraId="3143CB1A"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O Centro de Controle Operacional (CCO) deverá ter instalações de alta disponibilidade, projetado para funcionar 24 (vinte e quatro) horas por dia, 7 (sete) dias por semana, com total controle e integridade da infraestrutura de Engenharia, Tecnologia da Informação e de Comunicação nele abrigadas, independente das variáveis externas. </w:t>
      </w:r>
    </w:p>
    <w:p w14:paraId="10D3615D" w14:textId="77777777" w:rsidR="00FC01D5" w:rsidRPr="00B25302" w:rsidRDefault="00FC01D5" w:rsidP="002B7CB7">
      <w:pPr>
        <w:tabs>
          <w:tab w:val="left" w:pos="5790"/>
        </w:tabs>
        <w:spacing w:after="0"/>
        <w:jc w:val="both"/>
        <w:rPr>
          <w:rFonts w:ascii="Arial" w:hAnsi="Arial" w:cs="Arial"/>
        </w:rPr>
      </w:pPr>
    </w:p>
    <w:p w14:paraId="184AFA1D"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O Centro de Controle Operacional (CCO) deverá prover iluminação adequada aos usuários e ter iluminação de emergência de acordo com normas técnicas dos bombeiros e iluminação de manutenção e serviços.</w:t>
      </w:r>
    </w:p>
    <w:p w14:paraId="0F69EF66" w14:textId="77777777" w:rsidR="00FC01D5" w:rsidRPr="00B25302" w:rsidRDefault="00FC01D5" w:rsidP="002B7CB7">
      <w:pPr>
        <w:tabs>
          <w:tab w:val="left" w:pos="5790"/>
        </w:tabs>
        <w:spacing w:after="0"/>
        <w:jc w:val="both"/>
        <w:rPr>
          <w:rFonts w:ascii="Arial" w:hAnsi="Arial" w:cs="Arial"/>
        </w:rPr>
      </w:pPr>
    </w:p>
    <w:p w14:paraId="6E11CCC1"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Todos os equipamentos e serviços necessários para pleno funcionamento do Centro de Controle Operacional (CCO) deverão ser fornecidos pela Concessionária. </w:t>
      </w:r>
    </w:p>
    <w:p w14:paraId="3BE90ADD" w14:textId="77777777" w:rsidR="00FC01D5" w:rsidRPr="00B25302" w:rsidRDefault="00FC01D5" w:rsidP="002B7CB7">
      <w:pPr>
        <w:tabs>
          <w:tab w:val="left" w:pos="5790"/>
        </w:tabs>
        <w:spacing w:after="0"/>
        <w:jc w:val="both"/>
        <w:rPr>
          <w:rFonts w:ascii="Arial" w:hAnsi="Arial" w:cs="Arial"/>
        </w:rPr>
      </w:pPr>
    </w:p>
    <w:p w14:paraId="765298C6"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Cs w:val="0"/>
        </w:rPr>
        <w:t xml:space="preserve">Computadores </w:t>
      </w:r>
    </w:p>
    <w:p w14:paraId="59BBD1A0" w14:textId="77777777" w:rsidR="00FC01D5" w:rsidRPr="00B25302" w:rsidRDefault="00FC01D5" w:rsidP="002B7CB7">
      <w:pPr>
        <w:spacing w:after="0"/>
        <w:rPr>
          <w:rFonts w:ascii="Arial" w:hAnsi="Arial" w:cs="Arial"/>
        </w:rPr>
      </w:pPr>
    </w:p>
    <w:p w14:paraId="1565BDF8" w14:textId="77777777" w:rsidR="00FC01D5" w:rsidRPr="00B25302" w:rsidRDefault="00FC01D5" w:rsidP="002B7CB7">
      <w:pPr>
        <w:spacing w:after="0"/>
        <w:jc w:val="both"/>
        <w:rPr>
          <w:rFonts w:ascii="Arial" w:hAnsi="Arial" w:cs="Arial"/>
        </w:rPr>
      </w:pPr>
      <w:r w:rsidRPr="00B25302">
        <w:rPr>
          <w:rFonts w:ascii="Arial" w:hAnsi="Arial" w:cs="Arial"/>
        </w:rPr>
        <w:t xml:space="preserve">A Concessionária deverá garantir que os equipamentos destinados aos usuários do Centro de Controle Operacional (CCO) estejam sempre atualizados com todos os aplicativos necessários à operação. Todos os Computadores deverão estar providos com todos os </w:t>
      </w:r>
      <w:r w:rsidRPr="00B25302">
        <w:rPr>
          <w:rFonts w:ascii="Arial" w:hAnsi="Arial" w:cs="Arial"/>
          <w:i/>
        </w:rPr>
        <w:t>softwares</w:t>
      </w:r>
      <w:r w:rsidRPr="00B25302">
        <w:rPr>
          <w:rFonts w:ascii="Arial" w:hAnsi="Arial" w:cs="Arial"/>
        </w:rPr>
        <w:t xml:space="preserve"> operacionais, devidamente licenciados, necessários para as atividades desempenhadas por seus usuários.</w:t>
      </w:r>
    </w:p>
    <w:p w14:paraId="7B359A92" w14:textId="77777777" w:rsidR="00FC01D5" w:rsidRPr="00B25302" w:rsidRDefault="00FC01D5" w:rsidP="002B7CB7">
      <w:pPr>
        <w:spacing w:after="0"/>
        <w:jc w:val="both"/>
        <w:rPr>
          <w:rFonts w:ascii="Arial" w:hAnsi="Arial" w:cs="Arial"/>
        </w:rPr>
      </w:pPr>
    </w:p>
    <w:p w14:paraId="5277DE2E" w14:textId="77777777" w:rsidR="00FC01D5" w:rsidRPr="00B25302" w:rsidRDefault="00FC01D5" w:rsidP="002B7CB7">
      <w:pPr>
        <w:pStyle w:val="Heading2"/>
        <w:numPr>
          <w:ilvl w:val="2"/>
          <w:numId w:val="19"/>
        </w:numPr>
        <w:spacing w:line="276" w:lineRule="auto"/>
        <w:ind w:left="709" w:hanging="709"/>
        <w:rPr>
          <w:rFonts w:ascii="Arial" w:hAnsi="Arial"/>
        </w:rPr>
      </w:pPr>
      <w:r w:rsidRPr="00B25302">
        <w:rPr>
          <w:rFonts w:ascii="Arial" w:hAnsi="Arial"/>
        </w:rPr>
        <w:t xml:space="preserve">Sistema integrado de telefonia </w:t>
      </w:r>
    </w:p>
    <w:p w14:paraId="5B937063" w14:textId="77777777" w:rsidR="00FC01D5" w:rsidRPr="00B25302" w:rsidRDefault="00FC01D5" w:rsidP="002B7CB7">
      <w:pPr>
        <w:spacing w:after="0"/>
        <w:rPr>
          <w:rFonts w:ascii="Arial" w:hAnsi="Arial" w:cs="Arial"/>
        </w:rPr>
      </w:pPr>
    </w:p>
    <w:p w14:paraId="424B7276" w14:textId="77777777" w:rsidR="00FC01D5" w:rsidRPr="00B25302" w:rsidRDefault="00FC01D5" w:rsidP="002B7CB7">
      <w:pPr>
        <w:spacing w:after="0"/>
        <w:jc w:val="both"/>
        <w:rPr>
          <w:rFonts w:ascii="Arial" w:hAnsi="Arial" w:cs="Arial"/>
        </w:rPr>
      </w:pPr>
      <w:r w:rsidRPr="00B25302">
        <w:rPr>
          <w:rFonts w:ascii="Arial" w:hAnsi="Arial" w:cs="Arial"/>
        </w:rPr>
        <w:t>A Concessionária deverá implantar plataforma de comunicação de alta disponibilidade que suporte todas as necessidades do Centro de Controle Operacional (CCO). As funcionalidades mínimas do sistema deverão ser previamente acordadas entre Concessionária e Poder Concedente. O sistema de telefonia deverá estar disponível para todos os funcionários do Centro de Controle Operacional (CCO).</w:t>
      </w:r>
    </w:p>
    <w:p w14:paraId="6372F34E" w14:textId="77777777" w:rsidR="00FC01D5" w:rsidRPr="00B25302" w:rsidRDefault="00FC01D5" w:rsidP="002B7CB7">
      <w:pPr>
        <w:spacing w:after="0"/>
        <w:jc w:val="both"/>
        <w:rPr>
          <w:rFonts w:ascii="Arial" w:hAnsi="Arial" w:cs="Arial"/>
        </w:rPr>
      </w:pPr>
    </w:p>
    <w:p w14:paraId="4BECDA64"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Cs w:val="0"/>
        </w:rPr>
        <w:t>Segurança eletrônica e controle de acesso</w:t>
      </w:r>
    </w:p>
    <w:p w14:paraId="58830D1C" w14:textId="77777777" w:rsidR="00FC01D5" w:rsidRPr="00B25302" w:rsidRDefault="00FC01D5" w:rsidP="002B7CB7">
      <w:pPr>
        <w:spacing w:after="0"/>
        <w:rPr>
          <w:rFonts w:ascii="Arial" w:hAnsi="Arial" w:cs="Arial"/>
        </w:rPr>
      </w:pPr>
    </w:p>
    <w:p w14:paraId="369AE2C2" w14:textId="77777777" w:rsidR="00FC01D5" w:rsidRPr="00B25302" w:rsidRDefault="00FC01D5" w:rsidP="002B7CB7">
      <w:pPr>
        <w:spacing w:after="0"/>
        <w:jc w:val="both"/>
        <w:rPr>
          <w:rFonts w:ascii="Arial" w:hAnsi="Arial" w:cs="Arial"/>
        </w:rPr>
      </w:pPr>
      <w:r w:rsidRPr="00B25302">
        <w:rPr>
          <w:rFonts w:ascii="Arial" w:hAnsi="Arial" w:cs="Arial"/>
        </w:rPr>
        <w:t>A Concessionária deverá garantir que a solução de segurança elaborada para o Centro de Controle Operacional (CCO) contemple o sistema de controle de acesso a ser implantado em todos os ambientes do Centro de Controle Operacional (CCO).</w:t>
      </w:r>
    </w:p>
    <w:p w14:paraId="6EFA026B" w14:textId="77777777" w:rsidR="00FC01D5" w:rsidRPr="00B25302" w:rsidRDefault="00FC01D5" w:rsidP="002B7CB7">
      <w:pPr>
        <w:spacing w:after="0"/>
        <w:jc w:val="both"/>
        <w:rPr>
          <w:rFonts w:ascii="Arial" w:hAnsi="Arial" w:cs="Arial"/>
        </w:rPr>
      </w:pPr>
    </w:p>
    <w:p w14:paraId="083BA9D4" w14:textId="77777777" w:rsidR="00FC01D5" w:rsidRPr="00B25302" w:rsidRDefault="00FC01D5" w:rsidP="002B7CB7">
      <w:pPr>
        <w:spacing w:after="0"/>
        <w:jc w:val="both"/>
        <w:rPr>
          <w:rFonts w:ascii="Arial" w:hAnsi="Arial" w:cs="Arial"/>
        </w:rPr>
      </w:pPr>
      <w:r w:rsidRPr="00B25302">
        <w:rPr>
          <w:rFonts w:ascii="Arial" w:hAnsi="Arial" w:cs="Arial"/>
        </w:rPr>
        <w:t>A Concessionária deverá executar o serviço de vigilância eletrônica 24 (vinte e quatro) horas por dia, todos os dias da semana. Deverá fazer parte desse serviço um sistema de captação, transmissão e exibição de imagens composto por câmeras, monitores, equipamentos eletrônicos e outros dispositivos técnicos que permitam a visualização de eventos do local protegido, tendo como objetivo o monitoramento remoto das dependências do Centro de Controle Operacional (CCO).</w:t>
      </w:r>
    </w:p>
    <w:p w14:paraId="73EECD4E" w14:textId="77777777" w:rsidR="00FC01D5" w:rsidRPr="00B25302" w:rsidRDefault="00FC01D5" w:rsidP="002B7CB7">
      <w:pPr>
        <w:spacing w:after="0"/>
        <w:jc w:val="both"/>
        <w:rPr>
          <w:rFonts w:ascii="Arial" w:hAnsi="Arial" w:cs="Arial"/>
        </w:rPr>
      </w:pPr>
    </w:p>
    <w:p w14:paraId="2B471862" w14:textId="77777777" w:rsidR="00FC01D5" w:rsidRPr="00B25302" w:rsidRDefault="00FC01D5" w:rsidP="002B7CB7">
      <w:pPr>
        <w:spacing w:after="0"/>
        <w:jc w:val="both"/>
        <w:rPr>
          <w:rFonts w:ascii="Arial" w:hAnsi="Arial" w:cs="Arial"/>
        </w:rPr>
      </w:pPr>
      <w:r w:rsidRPr="00B25302">
        <w:rPr>
          <w:rFonts w:ascii="Arial" w:hAnsi="Arial" w:cs="Arial"/>
        </w:rPr>
        <w:t>A Concessionária deverá implantar sistema de controle de acesso para automação do controle de acesso às localidades restritas. Esse sistema deverá realizar todo um processo de gerenciamento e controle, possibilitando a integração entre os dispositivos periféricos.</w:t>
      </w:r>
    </w:p>
    <w:p w14:paraId="617F2292" w14:textId="77777777" w:rsidR="00FC01D5" w:rsidRPr="00B25302" w:rsidRDefault="00FC01D5" w:rsidP="002B7CB7">
      <w:pPr>
        <w:spacing w:after="0"/>
        <w:jc w:val="both"/>
        <w:rPr>
          <w:rFonts w:ascii="Arial" w:hAnsi="Arial" w:cs="Arial"/>
        </w:rPr>
      </w:pPr>
    </w:p>
    <w:p w14:paraId="655E1301"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Cs w:val="0"/>
        </w:rPr>
        <w:t>Segurança da informação</w:t>
      </w:r>
    </w:p>
    <w:p w14:paraId="650BF0A4" w14:textId="77777777" w:rsidR="00FC01D5" w:rsidRPr="00B25302" w:rsidRDefault="00FC01D5" w:rsidP="002B7CB7">
      <w:pPr>
        <w:spacing w:after="0"/>
        <w:jc w:val="both"/>
        <w:rPr>
          <w:rFonts w:ascii="Arial" w:hAnsi="Arial" w:cs="Arial"/>
        </w:rPr>
      </w:pPr>
    </w:p>
    <w:p w14:paraId="161BB745" w14:textId="77777777" w:rsidR="00FC01D5" w:rsidRPr="00B25302" w:rsidRDefault="00FC01D5" w:rsidP="002B7CB7">
      <w:pPr>
        <w:spacing w:after="0"/>
        <w:jc w:val="both"/>
        <w:rPr>
          <w:rFonts w:ascii="Arial" w:hAnsi="Arial" w:cs="Arial"/>
        </w:rPr>
      </w:pPr>
      <w:r w:rsidRPr="00B25302">
        <w:rPr>
          <w:rFonts w:ascii="Arial" w:hAnsi="Arial" w:cs="Arial"/>
        </w:rPr>
        <w:t>A Concessionária está obrigada a manter cópias de segurança (</w:t>
      </w:r>
      <w:r w:rsidRPr="00B25302">
        <w:rPr>
          <w:rFonts w:ascii="Arial" w:hAnsi="Arial" w:cs="Arial"/>
          <w:i/>
        </w:rPr>
        <w:t>backup</w:t>
      </w:r>
      <w:r w:rsidRPr="00B25302">
        <w:rPr>
          <w:rFonts w:ascii="Arial" w:hAnsi="Arial" w:cs="Arial"/>
        </w:rPr>
        <w:t xml:space="preserve">) de todos os dados em um ambiente seguro e protegido, de modo a garantir a continuidade dos negócios na eventualidade de sinistros de qualquer natureza. </w:t>
      </w:r>
    </w:p>
    <w:p w14:paraId="405296ED" w14:textId="77777777" w:rsidR="00FC01D5" w:rsidRPr="00B25302" w:rsidRDefault="00FC01D5" w:rsidP="002B7CB7">
      <w:pPr>
        <w:spacing w:after="0"/>
        <w:jc w:val="both"/>
        <w:rPr>
          <w:rFonts w:ascii="Arial" w:hAnsi="Arial" w:cs="Arial"/>
        </w:rPr>
      </w:pPr>
    </w:p>
    <w:p w14:paraId="3B74D92A" w14:textId="77777777" w:rsidR="00FC01D5" w:rsidRPr="00B25302" w:rsidRDefault="00FC01D5" w:rsidP="002B7CB7">
      <w:pPr>
        <w:spacing w:after="0"/>
        <w:jc w:val="both"/>
        <w:rPr>
          <w:rFonts w:ascii="Arial" w:hAnsi="Arial" w:cs="Arial"/>
        </w:rPr>
      </w:pPr>
      <w:r w:rsidRPr="00B25302">
        <w:rPr>
          <w:rFonts w:ascii="Arial" w:hAnsi="Arial" w:cs="Arial"/>
        </w:rPr>
        <w:t>A Concessionária deverá garantir a aquisição de equipamentos que possam coibir e eliminar os riscos de possíveis acessos indesejáveis à rede existente.</w:t>
      </w:r>
    </w:p>
    <w:p w14:paraId="0CBBFCA6" w14:textId="77777777" w:rsidR="00FC01D5" w:rsidRPr="00B25302" w:rsidRDefault="00FC01D5" w:rsidP="002B7CB7">
      <w:pPr>
        <w:spacing w:after="0"/>
        <w:jc w:val="both"/>
        <w:rPr>
          <w:rFonts w:ascii="Arial" w:hAnsi="Arial" w:cs="Arial"/>
        </w:rPr>
      </w:pPr>
    </w:p>
    <w:p w14:paraId="22D81E5C" w14:textId="77777777" w:rsidR="00FC01D5" w:rsidRPr="00B25302" w:rsidRDefault="00FC01D5" w:rsidP="002B7CB7">
      <w:pPr>
        <w:spacing w:after="0"/>
        <w:jc w:val="both"/>
        <w:rPr>
          <w:rFonts w:ascii="Arial" w:hAnsi="Arial" w:cs="Arial"/>
        </w:rPr>
      </w:pPr>
      <w:r w:rsidRPr="00B25302">
        <w:rPr>
          <w:rFonts w:ascii="Arial" w:hAnsi="Arial" w:cs="Arial"/>
        </w:rPr>
        <w:t xml:space="preserve">A Concessionária deverá garantir o controle de acesso a todos os sistemas e realizar revisão de perfis periodicamente, a fim de manter a lista de usuários sempre atualizada para cada um dos </w:t>
      </w:r>
      <w:r w:rsidRPr="00B25302">
        <w:rPr>
          <w:rFonts w:ascii="Arial" w:hAnsi="Arial" w:cs="Arial"/>
          <w:i/>
        </w:rPr>
        <w:t>softwares</w:t>
      </w:r>
      <w:r w:rsidRPr="00B25302">
        <w:rPr>
          <w:rFonts w:ascii="Arial" w:hAnsi="Arial" w:cs="Arial"/>
        </w:rPr>
        <w:t xml:space="preserve"> utilizados. A revisão de perfis poderá ser realizada com o apoio do Poder Concedente.</w:t>
      </w:r>
    </w:p>
    <w:p w14:paraId="58116FC9" w14:textId="77777777" w:rsidR="00FC01D5" w:rsidRPr="00B25302" w:rsidRDefault="00FC01D5" w:rsidP="002B7CB7">
      <w:pPr>
        <w:spacing w:after="0"/>
        <w:jc w:val="both"/>
        <w:rPr>
          <w:rFonts w:ascii="Arial" w:hAnsi="Arial" w:cs="Arial"/>
        </w:rPr>
      </w:pPr>
    </w:p>
    <w:p w14:paraId="2FFA4CFC" w14:textId="77777777" w:rsidR="00FC01D5" w:rsidRPr="00B25302" w:rsidRDefault="00FC01D5" w:rsidP="002B7CB7">
      <w:pPr>
        <w:spacing w:after="0"/>
        <w:jc w:val="both"/>
        <w:rPr>
          <w:rFonts w:ascii="Arial" w:hAnsi="Arial" w:cs="Arial"/>
        </w:rPr>
      </w:pPr>
      <w:r w:rsidRPr="00B25302">
        <w:rPr>
          <w:rFonts w:ascii="Arial" w:hAnsi="Arial" w:cs="Arial"/>
        </w:rPr>
        <w:t>A Concessionária deverá manter equipe de gestão de segurança capaz de prestar serviços de detecção e reação a incidentes. A equipe de gestão de segurança será também responsável pela definição de todas as políticas de segurança da rede e de acesso à mesma, tendo como atribuição também a configuração dos parâmetros necessários para sua implantação.</w:t>
      </w:r>
    </w:p>
    <w:p w14:paraId="306826A8" w14:textId="77777777" w:rsidR="00FC01D5" w:rsidRPr="00B25302" w:rsidRDefault="00FC01D5" w:rsidP="002B7CB7">
      <w:pPr>
        <w:spacing w:after="0"/>
        <w:jc w:val="both"/>
        <w:rPr>
          <w:rFonts w:ascii="Arial" w:hAnsi="Arial" w:cs="Arial"/>
        </w:rPr>
      </w:pPr>
    </w:p>
    <w:p w14:paraId="269FBCF8" w14:textId="77777777" w:rsidR="00FC01D5" w:rsidRPr="00B25302" w:rsidRDefault="00FC01D5" w:rsidP="002B7CB7">
      <w:pPr>
        <w:pStyle w:val="Heading2"/>
        <w:numPr>
          <w:ilvl w:val="2"/>
          <w:numId w:val="19"/>
        </w:numPr>
        <w:spacing w:line="276" w:lineRule="auto"/>
        <w:ind w:left="709" w:hanging="709"/>
        <w:rPr>
          <w:rFonts w:ascii="Arial" w:hAnsi="Arial"/>
          <w:b w:val="0"/>
          <w:bCs w:val="0"/>
        </w:rPr>
      </w:pPr>
      <w:r w:rsidRPr="00B25302">
        <w:rPr>
          <w:rFonts w:ascii="Arial" w:hAnsi="Arial"/>
          <w:bCs w:val="0"/>
        </w:rPr>
        <w:t>Cronograma de Implantação do Centro de Controle Operacional (CCO</w:t>
      </w:r>
      <w:r w:rsidRPr="00B25302">
        <w:rPr>
          <w:rFonts w:ascii="Arial" w:hAnsi="Arial"/>
          <w:b w:val="0"/>
          <w:bCs w:val="0"/>
        </w:rPr>
        <w:t>)</w:t>
      </w:r>
    </w:p>
    <w:p w14:paraId="592149F0" w14:textId="77777777" w:rsidR="00FC01D5" w:rsidRPr="00B25302" w:rsidRDefault="00FC01D5" w:rsidP="002B7CB7">
      <w:pPr>
        <w:spacing w:after="0"/>
        <w:jc w:val="both"/>
        <w:rPr>
          <w:rFonts w:ascii="Arial" w:hAnsi="Arial" w:cs="Arial"/>
        </w:rPr>
      </w:pPr>
    </w:p>
    <w:p w14:paraId="6D1E5FD7" w14:textId="3CECBD35" w:rsidR="00FC01D5" w:rsidRPr="00B25302" w:rsidRDefault="00FC01D5" w:rsidP="002B7CB7">
      <w:pPr>
        <w:spacing w:after="0"/>
        <w:jc w:val="both"/>
        <w:rPr>
          <w:rFonts w:ascii="Arial" w:hAnsi="Arial" w:cs="Arial"/>
        </w:rPr>
      </w:pPr>
      <w:r w:rsidRPr="00B25302">
        <w:rPr>
          <w:rFonts w:ascii="Arial" w:hAnsi="Arial" w:cs="Arial"/>
        </w:rPr>
        <w:t xml:space="preserve">A implantação do Centro de Controle Operacional (CCO) deverá ocorrer </w:t>
      </w:r>
      <w:r w:rsidR="00FC1897" w:rsidRPr="00B25302">
        <w:rPr>
          <w:rFonts w:ascii="Arial" w:hAnsi="Arial" w:cs="Arial"/>
        </w:rPr>
        <w:t>no prazo indicado no cronograma</w:t>
      </w:r>
      <w:r w:rsidR="003D7D96" w:rsidRPr="00B25302">
        <w:rPr>
          <w:rFonts w:ascii="Arial" w:hAnsi="Arial" w:cs="Arial"/>
        </w:rPr>
        <w:t xml:space="preserve"> do</w:t>
      </w:r>
      <w:r w:rsidR="00FC1897" w:rsidRPr="00B25302">
        <w:rPr>
          <w:rFonts w:ascii="Arial" w:hAnsi="Arial" w:cs="Arial"/>
        </w:rPr>
        <w:t xml:space="preserve"> item </w:t>
      </w:r>
      <w:r w:rsidR="00FC1897" w:rsidRPr="00B25302">
        <w:rPr>
          <w:rFonts w:ascii="Arial" w:hAnsi="Arial" w:cs="Arial"/>
        </w:rPr>
        <w:fldChar w:fldCharType="begin"/>
      </w:r>
      <w:r w:rsidR="00FC1897" w:rsidRPr="00B25302">
        <w:rPr>
          <w:rFonts w:ascii="Arial" w:hAnsi="Arial" w:cs="Arial"/>
        </w:rPr>
        <w:instrText xml:space="preserve"> REF _Ref369525712 \r \h  \* MERGEFORMAT </w:instrText>
      </w:r>
      <w:r w:rsidR="00FC1897" w:rsidRPr="00B25302">
        <w:rPr>
          <w:rFonts w:ascii="Arial" w:hAnsi="Arial" w:cs="Arial"/>
        </w:rPr>
      </w:r>
      <w:r w:rsidR="00FC1897" w:rsidRPr="00B25302">
        <w:rPr>
          <w:rFonts w:ascii="Arial" w:hAnsi="Arial" w:cs="Arial"/>
        </w:rPr>
        <w:fldChar w:fldCharType="separate"/>
      </w:r>
      <w:r w:rsidR="00FC1897" w:rsidRPr="00B25302">
        <w:rPr>
          <w:rFonts w:ascii="Arial" w:hAnsi="Arial" w:cs="Arial"/>
        </w:rPr>
        <w:t>4</w:t>
      </w:r>
      <w:r w:rsidR="00FC1897" w:rsidRPr="00B25302">
        <w:rPr>
          <w:rFonts w:ascii="Arial" w:hAnsi="Arial" w:cs="Arial"/>
        </w:rPr>
        <w:fldChar w:fldCharType="end"/>
      </w:r>
      <w:r w:rsidR="00FC1897" w:rsidRPr="00B25302">
        <w:rPr>
          <w:rFonts w:ascii="Arial" w:hAnsi="Arial" w:cs="Arial"/>
        </w:rPr>
        <w:t xml:space="preserve"> deste caderno</w:t>
      </w:r>
      <w:r w:rsidRPr="00B25302">
        <w:rPr>
          <w:rFonts w:ascii="Arial" w:hAnsi="Arial" w:cs="Arial"/>
        </w:rPr>
        <w:t>.</w:t>
      </w:r>
    </w:p>
    <w:p w14:paraId="286A7320" w14:textId="77777777" w:rsidR="00FC01D5" w:rsidRPr="00B25302" w:rsidRDefault="00FC01D5" w:rsidP="002B7CB7">
      <w:pPr>
        <w:spacing w:after="0"/>
        <w:jc w:val="both"/>
        <w:rPr>
          <w:rFonts w:ascii="Arial" w:hAnsi="Arial" w:cs="Arial"/>
        </w:rPr>
      </w:pPr>
    </w:p>
    <w:p w14:paraId="16CF4C2C" w14:textId="77777777" w:rsidR="00FC01D5" w:rsidRPr="00B25302" w:rsidRDefault="00FC01D5" w:rsidP="002B7CB7">
      <w:pPr>
        <w:pStyle w:val="Heading2"/>
        <w:numPr>
          <w:ilvl w:val="1"/>
          <w:numId w:val="19"/>
        </w:numPr>
        <w:spacing w:line="276" w:lineRule="auto"/>
        <w:ind w:left="0" w:firstLine="0"/>
        <w:rPr>
          <w:rFonts w:ascii="Arial" w:hAnsi="Arial"/>
          <w:bCs w:val="0"/>
        </w:rPr>
      </w:pPr>
      <w:bookmarkStart w:id="4" w:name="_Toc452718818"/>
      <w:bookmarkStart w:id="5" w:name="_Toc452719458"/>
      <w:r w:rsidRPr="00B25302">
        <w:rPr>
          <w:rFonts w:ascii="Arial" w:hAnsi="Arial"/>
          <w:bCs w:val="0"/>
        </w:rPr>
        <w:t>Estruturas Operacionais</w:t>
      </w:r>
      <w:bookmarkEnd w:id="4"/>
      <w:bookmarkEnd w:id="5"/>
    </w:p>
    <w:p w14:paraId="29A9FAA5" w14:textId="77777777" w:rsidR="00FC01D5" w:rsidRPr="00B25302" w:rsidRDefault="00FC01D5" w:rsidP="002B7CB7">
      <w:pPr>
        <w:spacing w:after="0"/>
        <w:rPr>
          <w:rFonts w:ascii="Arial" w:hAnsi="Arial" w:cs="Arial"/>
        </w:rPr>
      </w:pPr>
    </w:p>
    <w:p w14:paraId="79014A6E" w14:textId="2E3683F0" w:rsidR="00FC01D5" w:rsidRPr="00B25302" w:rsidRDefault="00FC01D5" w:rsidP="002B7CB7">
      <w:pPr>
        <w:spacing w:after="0"/>
        <w:jc w:val="both"/>
        <w:rPr>
          <w:rFonts w:ascii="Arial" w:hAnsi="Arial" w:cs="Arial"/>
        </w:rPr>
      </w:pPr>
      <w:r w:rsidRPr="00B25302">
        <w:rPr>
          <w:rFonts w:ascii="Arial" w:hAnsi="Arial" w:cs="Arial"/>
        </w:rPr>
        <w:t xml:space="preserve">A Concessionária deverá implantar 1 (uma) estrutura operacional de apoio no Município de </w:t>
      </w:r>
      <w:r w:rsidR="00E44693" w:rsidRPr="00B25302">
        <w:rPr>
          <w:rFonts w:ascii="Arial" w:hAnsi="Arial" w:cs="Arial"/>
        </w:rPr>
        <w:t>Araranguá</w:t>
      </w:r>
      <w:r w:rsidRPr="00B25302">
        <w:rPr>
          <w:rFonts w:ascii="Arial" w:hAnsi="Arial" w:cs="Arial"/>
        </w:rPr>
        <w:t xml:space="preserve"> para garantir o pronto atendimento aos chamados. Essa estrutura operacional deverá ser estrategicamente posicionada de modo que possa melhor atender a eventualidades. A Concessionária deverá determinar a localização dessa estrutura.</w:t>
      </w:r>
    </w:p>
    <w:p w14:paraId="41914A88" w14:textId="77777777" w:rsidR="00FC01D5" w:rsidRPr="00B25302" w:rsidRDefault="00FC01D5" w:rsidP="002B7CB7">
      <w:pPr>
        <w:spacing w:after="0"/>
        <w:rPr>
          <w:rFonts w:ascii="Arial" w:hAnsi="Arial" w:cs="Arial"/>
        </w:rPr>
      </w:pPr>
    </w:p>
    <w:p w14:paraId="7DE524E2" w14:textId="77777777" w:rsidR="00FC01D5" w:rsidRPr="00B25302" w:rsidRDefault="00FC01D5" w:rsidP="002B7CB7">
      <w:pPr>
        <w:pStyle w:val="Heading2"/>
        <w:numPr>
          <w:ilvl w:val="1"/>
          <w:numId w:val="19"/>
        </w:numPr>
        <w:spacing w:line="276" w:lineRule="auto"/>
        <w:ind w:left="0" w:firstLine="0"/>
        <w:rPr>
          <w:rFonts w:ascii="Arial" w:hAnsi="Arial"/>
        </w:rPr>
      </w:pPr>
      <w:bookmarkStart w:id="6" w:name="_Toc452718819"/>
      <w:bookmarkStart w:id="7" w:name="_Toc452719459"/>
      <w:r w:rsidRPr="00B25302">
        <w:rPr>
          <w:rFonts w:ascii="Arial" w:hAnsi="Arial"/>
          <w:bCs w:val="0"/>
        </w:rPr>
        <w:t>Equipamentos das Equipes de Campo</w:t>
      </w:r>
      <w:bookmarkEnd w:id="6"/>
      <w:bookmarkEnd w:id="7"/>
    </w:p>
    <w:p w14:paraId="5AC4FE5E" w14:textId="77777777" w:rsidR="00FC01D5" w:rsidRPr="00B25302" w:rsidRDefault="00FC01D5" w:rsidP="002B7CB7">
      <w:pPr>
        <w:spacing w:after="0"/>
        <w:rPr>
          <w:rFonts w:ascii="Arial" w:hAnsi="Arial" w:cs="Arial"/>
        </w:rPr>
      </w:pPr>
    </w:p>
    <w:p w14:paraId="525F372F" w14:textId="77777777" w:rsidR="00FC01D5" w:rsidRPr="00B25302" w:rsidRDefault="00FC01D5" w:rsidP="002B7CB7">
      <w:pPr>
        <w:spacing w:after="0"/>
        <w:jc w:val="both"/>
        <w:rPr>
          <w:rFonts w:ascii="Arial" w:hAnsi="Arial" w:cs="Arial"/>
        </w:rPr>
      </w:pPr>
      <w:r w:rsidRPr="00B25302">
        <w:rPr>
          <w:rFonts w:ascii="Arial" w:hAnsi="Arial" w:cs="Arial"/>
        </w:rPr>
        <w:t>As equipes de campo deverão possuir todos os equipamentos necessários para prestar os serviços em campo de maneira eficiente, correta e segura.</w:t>
      </w:r>
    </w:p>
    <w:p w14:paraId="29D4FA84" w14:textId="77777777" w:rsidR="00FC01D5" w:rsidRPr="00B25302" w:rsidRDefault="00FC01D5" w:rsidP="002B7CB7">
      <w:pPr>
        <w:spacing w:after="0"/>
        <w:rPr>
          <w:rFonts w:ascii="Arial" w:hAnsi="Arial" w:cs="Arial"/>
        </w:rPr>
      </w:pPr>
    </w:p>
    <w:p w14:paraId="6A9B57C4"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Cs w:val="0"/>
        </w:rPr>
        <w:t xml:space="preserve">Veículos </w:t>
      </w:r>
    </w:p>
    <w:p w14:paraId="6482F4C9" w14:textId="77777777" w:rsidR="00FC01D5" w:rsidRPr="00B25302" w:rsidRDefault="00FC01D5" w:rsidP="002B7CB7">
      <w:pPr>
        <w:spacing w:after="0"/>
        <w:rPr>
          <w:rFonts w:ascii="Arial" w:hAnsi="Arial" w:cs="Arial"/>
        </w:rPr>
      </w:pPr>
    </w:p>
    <w:p w14:paraId="0EF5A328" w14:textId="77777777" w:rsidR="00FC01D5" w:rsidRPr="00B25302" w:rsidRDefault="00FC01D5" w:rsidP="002B7CB7">
      <w:pPr>
        <w:spacing w:after="0"/>
        <w:jc w:val="both"/>
        <w:rPr>
          <w:rFonts w:ascii="Arial" w:hAnsi="Arial" w:cs="Arial"/>
        </w:rPr>
      </w:pPr>
      <w:r w:rsidRPr="00B25302">
        <w:rPr>
          <w:rFonts w:ascii="Arial" w:hAnsi="Arial" w:cs="Arial"/>
        </w:rPr>
        <w:t>A Concessionária deverá assegurar que a quantidade de veículos e a estrutura determinada sejam capazes de garantir as metas de indicadores de desempenho do contrato de Concessão, cumprindo com todos os serviços que fazem parte dos Encargos de Serviços e Manutenção. Todos os veículos deverão possuir, no mínimo, seguro contra danos a terceiros.</w:t>
      </w:r>
    </w:p>
    <w:p w14:paraId="0080EABC" w14:textId="77777777" w:rsidR="00FC01D5" w:rsidRPr="00B25302" w:rsidRDefault="00FC01D5" w:rsidP="002B7CB7">
      <w:pPr>
        <w:spacing w:after="0"/>
        <w:rPr>
          <w:rFonts w:ascii="Arial" w:hAnsi="Arial" w:cs="Arial"/>
        </w:rPr>
      </w:pPr>
    </w:p>
    <w:p w14:paraId="6CB9E06C"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Cs w:val="0"/>
        </w:rPr>
        <w:t xml:space="preserve">Demais equipamentos </w:t>
      </w:r>
    </w:p>
    <w:p w14:paraId="31E37CEF" w14:textId="77777777" w:rsidR="00FC01D5" w:rsidRPr="00B25302" w:rsidRDefault="00FC01D5" w:rsidP="002B7CB7">
      <w:pPr>
        <w:spacing w:after="0"/>
        <w:rPr>
          <w:rFonts w:ascii="Arial" w:hAnsi="Arial" w:cs="Arial"/>
        </w:rPr>
      </w:pPr>
    </w:p>
    <w:p w14:paraId="7F3C98D7" w14:textId="7C7048EE" w:rsidR="00FC01D5" w:rsidRPr="00B25302" w:rsidRDefault="00FC01D5" w:rsidP="002B7CB7">
      <w:pPr>
        <w:spacing w:after="0"/>
        <w:jc w:val="both"/>
        <w:rPr>
          <w:rFonts w:ascii="Arial" w:hAnsi="Arial" w:cs="Arial"/>
        </w:rPr>
      </w:pPr>
      <w:r w:rsidRPr="00B25302">
        <w:rPr>
          <w:rFonts w:ascii="Arial" w:hAnsi="Arial" w:cs="Arial"/>
        </w:rPr>
        <w:t xml:space="preserve">A Concessionária deverá disponibilizar todas as ferramentas e equipamentos necessários para que as equipes de campo realizem os trabalhos necessários de operação e manutenção do Sistema Municipal de Iluminação Pública do Município de </w:t>
      </w:r>
      <w:r w:rsidR="00E44693" w:rsidRPr="00B25302">
        <w:rPr>
          <w:rFonts w:ascii="Arial" w:hAnsi="Arial" w:cs="Arial"/>
        </w:rPr>
        <w:t>Araranguá</w:t>
      </w:r>
      <w:r w:rsidRPr="00B25302">
        <w:rPr>
          <w:rFonts w:ascii="Arial" w:hAnsi="Arial" w:cs="Arial"/>
        </w:rPr>
        <w:t>.</w:t>
      </w:r>
    </w:p>
    <w:p w14:paraId="52C05CE7" w14:textId="77777777" w:rsidR="00FC01D5" w:rsidRPr="00B25302" w:rsidRDefault="00FC01D5" w:rsidP="002B7CB7">
      <w:pPr>
        <w:spacing w:after="0"/>
        <w:jc w:val="both"/>
        <w:rPr>
          <w:rFonts w:ascii="Arial" w:hAnsi="Arial" w:cs="Arial"/>
        </w:rPr>
      </w:pPr>
    </w:p>
    <w:p w14:paraId="38B8D9DE" w14:textId="77777777" w:rsidR="00FC01D5" w:rsidRPr="00B25302" w:rsidRDefault="00FC01D5" w:rsidP="002B7CB7">
      <w:pPr>
        <w:spacing w:after="0"/>
        <w:jc w:val="both"/>
        <w:rPr>
          <w:rFonts w:ascii="Arial" w:hAnsi="Arial" w:cs="Arial"/>
        </w:rPr>
      </w:pPr>
      <w:r w:rsidRPr="00B25302">
        <w:rPr>
          <w:rFonts w:ascii="Arial" w:hAnsi="Arial" w:cs="Arial"/>
        </w:rPr>
        <w:t>Dentre essas ferramentas estão os dispositivos móveis, que devem conter módulo do Sistema Central de Gerenciamento, integrado e de comunicação direta com os operadores do Centro de Controle Operacional (CCO) e demais operadores do parque.</w:t>
      </w:r>
    </w:p>
    <w:p w14:paraId="268AEC39" w14:textId="77777777" w:rsidR="00FC01D5" w:rsidRPr="00B25302" w:rsidRDefault="00FC01D5" w:rsidP="002B7CB7">
      <w:pPr>
        <w:spacing w:after="0"/>
        <w:jc w:val="both"/>
        <w:rPr>
          <w:rFonts w:ascii="Arial" w:hAnsi="Arial" w:cs="Arial"/>
        </w:rPr>
      </w:pPr>
    </w:p>
    <w:p w14:paraId="3A9500A1" w14:textId="77777777" w:rsidR="00FC01D5" w:rsidRPr="00B25302" w:rsidRDefault="00FC01D5" w:rsidP="002B7CB7">
      <w:pPr>
        <w:pStyle w:val="Heading2"/>
        <w:numPr>
          <w:ilvl w:val="1"/>
          <w:numId w:val="19"/>
        </w:numPr>
        <w:spacing w:line="276" w:lineRule="auto"/>
        <w:ind w:left="0" w:firstLine="0"/>
        <w:rPr>
          <w:rFonts w:ascii="Arial" w:hAnsi="Arial"/>
        </w:rPr>
      </w:pPr>
      <w:bookmarkStart w:id="8" w:name="_Toc452718820"/>
      <w:bookmarkStart w:id="9" w:name="_Toc452719460"/>
      <w:r w:rsidRPr="00B25302">
        <w:rPr>
          <w:rFonts w:ascii="Arial" w:hAnsi="Arial"/>
          <w:bCs w:val="0"/>
        </w:rPr>
        <w:t>Soluções em Tecnologia de Informação</w:t>
      </w:r>
      <w:bookmarkEnd w:id="8"/>
      <w:bookmarkEnd w:id="9"/>
    </w:p>
    <w:p w14:paraId="0145E3A1" w14:textId="77777777" w:rsidR="00FC01D5" w:rsidRPr="00B25302" w:rsidRDefault="00FC01D5" w:rsidP="002B7CB7">
      <w:pPr>
        <w:spacing w:after="0"/>
        <w:rPr>
          <w:rFonts w:ascii="Arial" w:hAnsi="Arial" w:cs="Arial"/>
        </w:rPr>
      </w:pPr>
    </w:p>
    <w:p w14:paraId="713A415F" w14:textId="77777777" w:rsidR="00FC01D5" w:rsidRPr="00B25302" w:rsidRDefault="00FC01D5" w:rsidP="002B7CB7">
      <w:pPr>
        <w:spacing w:after="0"/>
        <w:jc w:val="both"/>
        <w:rPr>
          <w:rFonts w:ascii="Arial" w:hAnsi="Arial" w:cs="Arial"/>
        </w:rPr>
      </w:pPr>
      <w:r w:rsidRPr="00B25302">
        <w:rPr>
          <w:rFonts w:ascii="Arial" w:hAnsi="Arial" w:cs="Arial"/>
        </w:rPr>
        <w:t xml:space="preserve">O Centro de Controle Operacional (CCO) deverá estar equipado com sistemas completos de gerenciamento de toda a operação, além de ferramenta informatizada de </w:t>
      </w:r>
      <w:r w:rsidRPr="00B25302">
        <w:rPr>
          <w:rFonts w:ascii="Arial" w:hAnsi="Arial" w:cs="Arial"/>
          <w:i/>
        </w:rPr>
        <w:t xml:space="preserve">Enterprise </w:t>
      </w:r>
      <w:proofErr w:type="spellStart"/>
      <w:r w:rsidRPr="00B25302">
        <w:rPr>
          <w:rFonts w:ascii="Arial" w:hAnsi="Arial" w:cs="Arial"/>
          <w:i/>
        </w:rPr>
        <w:t>Resource</w:t>
      </w:r>
      <w:proofErr w:type="spellEnd"/>
      <w:r w:rsidRPr="00B25302">
        <w:rPr>
          <w:rFonts w:ascii="Arial" w:hAnsi="Arial" w:cs="Arial"/>
          <w:i/>
        </w:rPr>
        <w:t xml:space="preserve"> Planning </w:t>
      </w:r>
      <w:r w:rsidRPr="00B25302">
        <w:rPr>
          <w:rFonts w:ascii="Arial" w:hAnsi="Arial" w:cs="Arial"/>
        </w:rPr>
        <w:t>(ERP) para apoio às áreas Financeira e Contábil. A Concessionária deverá prover o CCO com um Sistema Central de Gerenciamento e Sistema de Gerenciamento de Dados.</w:t>
      </w:r>
    </w:p>
    <w:p w14:paraId="62EAC7F5" w14:textId="77777777" w:rsidR="00FC01D5" w:rsidRPr="00B25302" w:rsidRDefault="00FC01D5" w:rsidP="002B7CB7">
      <w:pPr>
        <w:tabs>
          <w:tab w:val="left" w:pos="5790"/>
        </w:tabs>
        <w:spacing w:after="0"/>
        <w:jc w:val="both"/>
        <w:rPr>
          <w:rFonts w:ascii="Arial" w:hAnsi="Arial" w:cs="Arial"/>
        </w:rPr>
      </w:pPr>
    </w:p>
    <w:p w14:paraId="6405DD57"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Cs w:val="0"/>
        </w:rPr>
        <w:t>Sistema Central de Gerenciamento</w:t>
      </w:r>
    </w:p>
    <w:p w14:paraId="50093C8E" w14:textId="77777777" w:rsidR="00FC01D5" w:rsidRPr="00B25302" w:rsidRDefault="00FC01D5" w:rsidP="002B7CB7">
      <w:pPr>
        <w:spacing w:after="0"/>
        <w:rPr>
          <w:rFonts w:ascii="Arial" w:hAnsi="Arial" w:cs="Arial"/>
        </w:rPr>
      </w:pPr>
    </w:p>
    <w:p w14:paraId="0D64E749" w14:textId="7AAABBE2" w:rsidR="00FC01D5" w:rsidRPr="00B25302" w:rsidRDefault="00FC01D5" w:rsidP="002B7CB7">
      <w:pPr>
        <w:spacing w:after="0"/>
        <w:jc w:val="both"/>
        <w:rPr>
          <w:rFonts w:ascii="Arial" w:hAnsi="Arial" w:cs="Arial"/>
        </w:rPr>
      </w:pPr>
      <w:r w:rsidRPr="00B25302">
        <w:rPr>
          <w:rFonts w:ascii="Arial" w:hAnsi="Arial" w:cs="Arial"/>
        </w:rPr>
        <w:t xml:space="preserve">A Concessionária, de modo a atender às necessidades da Gestão do Sistema Municipal de Iluminação Pública do Município de </w:t>
      </w:r>
      <w:r w:rsidR="00E44693" w:rsidRPr="00B25302">
        <w:rPr>
          <w:rFonts w:ascii="Arial" w:hAnsi="Arial" w:cs="Arial"/>
        </w:rPr>
        <w:t>Araranguá</w:t>
      </w:r>
      <w:r w:rsidRPr="00B25302">
        <w:rPr>
          <w:rFonts w:ascii="Arial" w:hAnsi="Arial" w:cs="Arial"/>
        </w:rPr>
        <w:t xml:space="preserve">, deverá implantar uma ferramenta de </w:t>
      </w:r>
      <w:r w:rsidRPr="00B25302">
        <w:rPr>
          <w:rFonts w:ascii="Arial" w:hAnsi="Arial" w:cs="Arial"/>
          <w:i/>
        </w:rPr>
        <w:t>software</w:t>
      </w:r>
      <w:r w:rsidRPr="00B25302">
        <w:rPr>
          <w:rFonts w:ascii="Arial" w:hAnsi="Arial" w:cs="Arial"/>
        </w:rPr>
        <w:t xml:space="preserve"> denominada Sistema Central de Gerenciamento.</w:t>
      </w:r>
    </w:p>
    <w:p w14:paraId="73098ADF" w14:textId="77777777" w:rsidR="00FC01D5" w:rsidRPr="00B25302" w:rsidRDefault="00FC01D5" w:rsidP="002B7CB7">
      <w:pPr>
        <w:spacing w:after="0"/>
        <w:jc w:val="both"/>
        <w:rPr>
          <w:rFonts w:ascii="Arial" w:hAnsi="Arial" w:cs="Arial"/>
        </w:rPr>
      </w:pPr>
    </w:p>
    <w:p w14:paraId="5021856C" w14:textId="02F6BCD3" w:rsidR="00FC01D5" w:rsidRPr="00B25302" w:rsidRDefault="00FC01D5" w:rsidP="002B7CB7">
      <w:pPr>
        <w:spacing w:after="0"/>
        <w:jc w:val="both"/>
        <w:rPr>
          <w:rFonts w:ascii="Arial" w:hAnsi="Arial" w:cs="Arial"/>
        </w:rPr>
      </w:pPr>
      <w:r w:rsidRPr="00B25302">
        <w:rPr>
          <w:rFonts w:ascii="Arial" w:hAnsi="Arial" w:cs="Arial"/>
        </w:rPr>
        <w:t xml:space="preserve">O </w:t>
      </w:r>
      <w:r w:rsidRPr="00B25302">
        <w:rPr>
          <w:rFonts w:ascii="Arial" w:hAnsi="Arial" w:cs="Arial"/>
          <w:i/>
        </w:rPr>
        <w:t>software</w:t>
      </w:r>
      <w:r w:rsidRPr="00B25302">
        <w:rPr>
          <w:rFonts w:ascii="Arial" w:hAnsi="Arial" w:cs="Arial"/>
        </w:rPr>
        <w:t xml:space="preserve"> Sistema Central de Gerenciamento proposto deverá ser constituído de um conjunto de programas destinados a controlar e gerenciar todas as atividades inerentes ao funcionamento do Sistema Municipal de Iluminação Pública do Município de </w:t>
      </w:r>
      <w:r w:rsidR="00E44693" w:rsidRPr="00B25302">
        <w:rPr>
          <w:rFonts w:ascii="Arial" w:hAnsi="Arial" w:cs="Arial"/>
        </w:rPr>
        <w:t>Araranguá</w:t>
      </w:r>
      <w:r w:rsidRPr="00B25302">
        <w:rPr>
          <w:rFonts w:ascii="Arial" w:hAnsi="Arial" w:cs="Arial"/>
        </w:rPr>
        <w:t xml:space="preserve"> e do </w:t>
      </w:r>
      <w:r w:rsidRPr="00B25302">
        <w:rPr>
          <w:rFonts w:ascii="Arial" w:hAnsi="Arial" w:cs="Arial"/>
        </w:rPr>
        <w:lastRenderedPageBreak/>
        <w:t>Centro de Controle Operacional (CCO), devendo o mesmo contemplar, no mínimo, as funções descritas nos subitens a seguir e possuir um protocolo de comunicação “aberto”, garantindo a integração de dispositivos de diferentes sistemas (iluminação, semáforos, painéis de mensagens, entre outros) que poderão ser adicionados na Rede de Iluminação Pública no Município, gerando receita adicional ao contrato e permitindo a atualização tecnológica futura, seguindo o padrão das Cidades Inteligentes (</w:t>
      </w:r>
      <w:proofErr w:type="spellStart"/>
      <w:r w:rsidRPr="00B25302">
        <w:rPr>
          <w:rFonts w:ascii="Arial" w:hAnsi="Arial" w:cs="Arial"/>
          <w:i/>
        </w:rPr>
        <w:t>Smart</w:t>
      </w:r>
      <w:proofErr w:type="spellEnd"/>
      <w:r w:rsidRPr="00B25302">
        <w:rPr>
          <w:rFonts w:ascii="Arial" w:hAnsi="Arial" w:cs="Arial"/>
          <w:i/>
        </w:rPr>
        <w:t xml:space="preserve"> City</w:t>
      </w:r>
      <w:r w:rsidRPr="00B25302">
        <w:rPr>
          <w:rFonts w:ascii="Arial" w:hAnsi="Arial" w:cs="Arial"/>
        </w:rPr>
        <w:t>).</w:t>
      </w:r>
    </w:p>
    <w:p w14:paraId="3108562E" w14:textId="77777777" w:rsidR="00FC01D5" w:rsidRPr="00B25302" w:rsidRDefault="00FC01D5" w:rsidP="002B7CB7">
      <w:pPr>
        <w:spacing w:after="0"/>
        <w:jc w:val="both"/>
        <w:rPr>
          <w:rFonts w:ascii="Arial" w:hAnsi="Arial" w:cs="Arial"/>
        </w:rPr>
      </w:pPr>
    </w:p>
    <w:p w14:paraId="27DEE34D" w14:textId="77777777" w:rsidR="00FC01D5" w:rsidRPr="00B25302" w:rsidRDefault="00FC01D5" w:rsidP="002B7CB7">
      <w:pPr>
        <w:pStyle w:val="Heading2"/>
        <w:numPr>
          <w:ilvl w:val="3"/>
          <w:numId w:val="19"/>
        </w:numPr>
        <w:spacing w:line="276" w:lineRule="auto"/>
        <w:ind w:left="0" w:firstLine="0"/>
        <w:rPr>
          <w:rFonts w:ascii="Arial" w:hAnsi="Arial"/>
          <w:bCs w:val="0"/>
        </w:rPr>
      </w:pPr>
      <w:r w:rsidRPr="00B25302">
        <w:rPr>
          <w:rFonts w:ascii="Arial" w:hAnsi="Arial"/>
          <w:bCs w:val="0"/>
        </w:rPr>
        <w:t>Gestão dos ativos</w:t>
      </w:r>
    </w:p>
    <w:p w14:paraId="2CC2CA7B" w14:textId="77777777" w:rsidR="00FC01D5" w:rsidRPr="00B25302" w:rsidRDefault="00FC01D5" w:rsidP="002B7CB7">
      <w:pPr>
        <w:spacing w:after="0"/>
        <w:rPr>
          <w:rFonts w:ascii="Arial" w:hAnsi="Arial" w:cs="Arial"/>
        </w:rPr>
      </w:pPr>
    </w:p>
    <w:p w14:paraId="47DE8B6D" w14:textId="77777777" w:rsidR="00FC01D5" w:rsidRPr="00B25302" w:rsidRDefault="00FC01D5" w:rsidP="002B7CB7">
      <w:pPr>
        <w:spacing w:after="0"/>
        <w:jc w:val="both"/>
        <w:rPr>
          <w:rFonts w:ascii="Arial" w:hAnsi="Arial" w:cs="Arial"/>
        </w:rPr>
      </w:pPr>
      <w:r w:rsidRPr="00B25302">
        <w:rPr>
          <w:rFonts w:ascii="Arial" w:hAnsi="Arial" w:cs="Arial"/>
        </w:rPr>
        <w:t xml:space="preserve">O Sistema Central de Gerenciamento deverá possuir módulos que realizem a gestão de todas as unidades de iluminação pública nos aspectos patrimonial, quantitativo, qualitativo, operacional, ativo e reativo e disponibilização em mapas da base cadastral do Município, vinculando cada ponto de serviço em coordenadas georreferenciadas. </w:t>
      </w:r>
    </w:p>
    <w:p w14:paraId="3F97BE06" w14:textId="77777777" w:rsidR="00FC01D5" w:rsidRPr="00B25302" w:rsidRDefault="00FC01D5" w:rsidP="002B7CB7">
      <w:pPr>
        <w:spacing w:after="0"/>
        <w:jc w:val="both"/>
        <w:rPr>
          <w:rFonts w:ascii="Arial" w:hAnsi="Arial" w:cs="Arial"/>
        </w:rPr>
      </w:pPr>
    </w:p>
    <w:p w14:paraId="3B61B576" w14:textId="77777777" w:rsidR="00FC01D5" w:rsidRPr="00B25302" w:rsidRDefault="00FC01D5" w:rsidP="002B7CB7">
      <w:pPr>
        <w:spacing w:after="0"/>
        <w:jc w:val="both"/>
        <w:rPr>
          <w:rFonts w:ascii="Arial" w:hAnsi="Arial" w:cs="Arial"/>
        </w:rPr>
      </w:pPr>
      <w:r w:rsidRPr="00B25302">
        <w:rPr>
          <w:rFonts w:ascii="Arial" w:hAnsi="Arial" w:cs="Arial"/>
        </w:rPr>
        <w:t xml:space="preserve">O sistema deve ainda permitir o cadastramento dos veículos colocados à disposição da operação do sistema municipal de iluminação pública, informando em tempo real seu posicionamento numa cartografia vetorizada e permitindo o acionamento do mesmo para atendimento a serviços de campo. Todo o ativo cadastrado deverá ser georreferenciado em cartografia vetorizada. </w:t>
      </w:r>
    </w:p>
    <w:p w14:paraId="2E7B3C12" w14:textId="77777777" w:rsidR="00FC01D5" w:rsidRPr="00B25302" w:rsidRDefault="00FC01D5" w:rsidP="002B7CB7">
      <w:pPr>
        <w:spacing w:after="0"/>
        <w:jc w:val="both"/>
        <w:rPr>
          <w:rFonts w:ascii="Arial" w:hAnsi="Arial" w:cs="Arial"/>
        </w:rPr>
      </w:pPr>
    </w:p>
    <w:p w14:paraId="48BC4DF6" w14:textId="77777777" w:rsidR="00FC01D5" w:rsidRPr="00B25302" w:rsidRDefault="00FC01D5" w:rsidP="002B7CB7">
      <w:pPr>
        <w:spacing w:after="0"/>
        <w:jc w:val="both"/>
        <w:rPr>
          <w:rFonts w:ascii="Arial" w:hAnsi="Arial" w:cs="Arial"/>
        </w:rPr>
      </w:pPr>
      <w:r w:rsidRPr="00B25302">
        <w:rPr>
          <w:rFonts w:ascii="Arial" w:hAnsi="Arial" w:cs="Arial"/>
        </w:rPr>
        <w:t>Além de armazenar ativos referentes à iluminação pública, o sistema deverá estar apto para o cadastro dos domínios referentes aos demais serviços prestados pelo Município, de modo a atender às necessidades de uma cidade inteligente.</w:t>
      </w:r>
    </w:p>
    <w:p w14:paraId="7B07C4E2" w14:textId="77777777" w:rsidR="00FC01D5" w:rsidRPr="00B25302" w:rsidRDefault="00FC01D5" w:rsidP="002B7CB7">
      <w:pPr>
        <w:spacing w:after="0"/>
        <w:jc w:val="both"/>
        <w:rPr>
          <w:rFonts w:ascii="Arial" w:hAnsi="Arial" w:cs="Arial"/>
        </w:rPr>
      </w:pPr>
    </w:p>
    <w:p w14:paraId="74190F3B" w14:textId="77777777" w:rsidR="00FC01D5" w:rsidRPr="00B25302" w:rsidRDefault="00FC01D5" w:rsidP="002B7CB7">
      <w:pPr>
        <w:spacing w:after="0"/>
        <w:jc w:val="both"/>
        <w:rPr>
          <w:rFonts w:ascii="Arial" w:hAnsi="Arial" w:cs="Arial"/>
        </w:rPr>
      </w:pPr>
      <w:r w:rsidRPr="00B25302">
        <w:rPr>
          <w:rFonts w:ascii="Arial" w:hAnsi="Arial" w:cs="Arial"/>
        </w:rPr>
        <w:t>As informações básicas que deverão ser coletadas referentes ao ativo estão elencadas a seguir:</w:t>
      </w:r>
    </w:p>
    <w:p w14:paraId="006A3177" w14:textId="77777777" w:rsidR="00FC01D5" w:rsidRPr="00B25302" w:rsidRDefault="00FC01D5" w:rsidP="002B7CB7">
      <w:pPr>
        <w:spacing w:after="0"/>
        <w:jc w:val="both"/>
        <w:rPr>
          <w:rFonts w:ascii="Arial" w:hAnsi="Arial" w:cs="Arial"/>
        </w:rPr>
      </w:pPr>
    </w:p>
    <w:p w14:paraId="04F84C6B" w14:textId="77777777" w:rsidR="00FC01D5" w:rsidRPr="00B25302" w:rsidRDefault="00FC01D5" w:rsidP="002B7CB7">
      <w:pPr>
        <w:pStyle w:val="ListParagraph"/>
        <w:numPr>
          <w:ilvl w:val="0"/>
          <w:numId w:val="23"/>
        </w:numPr>
        <w:spacing w:line="276" w:lineRule="auto"/>
        <w:jc w:val="both"/>
        <w:rPr>
          <w:rFonts w:ascii="Arial" w:hAnsi="Arial" w:cs="Arial"/>
        </w:rPr>
      </w:pPr>
      <w:r w:rsidRPr="00B25302">
        <w:rPr>
          <w:rFonts w:ascii="Arial" w:hAnsi="Arial" w:cs="Arial"/>
        </w:rPr>
        <w:t>Identificação do ativo;</w:t>
      </w:r>
    </w:p>
    <w:p w14:paraId="44986277" w14:textId="77777777" w:rsidR="00FC01D5" w:rsidRPr="00B25302" w:rsidRDefault="00FC01D5" w:rsidP="002B7CB7">
      <w:pPr>
        <w:pStyle w:val="ListParagraph"/>
        <w:numPr>
          <w:ilvl w:val="0"/>
          <w:numId w:val="23"/>
        </w:numPr>
        <w:spacing w:line="276" w:lineRule="auto"/>
        <w:jc w:val="both"/>
        <w:rPr>
          <w:rFonts w:ascii="Arial" w:hAnsi="Arial" w:cs="Arial"/>
        </w:rPr>
      </w:pPr>
      <w:r w:rsidRPr="00B25302">
        <w:rPr>
          <w:rFonts w:ascii="Arial" w:hAnsi="Arial" w:cs="Arial"/>
        </w:rPr>
        <w:t>Tipo do ativo e categoria;</w:t>
      </w:r>
    </w:p>
    <w:p w14:paraId="25063A0B" w14:textId="77777777" w:rsidR="00FC01D5" w:rsidRPr="00B25302" w:rsidRDefault="00FC01D5" w:rsidP="002B7CB7">
      <w:pPr>
        <w:pStyle w:val="ListParagraph"/>
        <w:numPr>
          <w:ilvl w:val="0"/>
          <w:numId w:val="23"/>
        </w:numPr>
        <w:spacing w:line="276" w:lineRule="auto"/>
        <w:jc w:val="both"/>
        <w:rPr>
          <w:rFonts w:ascii="Arial" w:hAnsi="Arial" w:cs="Arial"/>
        </w:rPr>
      </w:pPr>
      <w:r w:rsidRPr="00B25302">
        <w:rPr>
          <w:rFonts w:ascii="Arial" w:hAnsi="Arial" w:cs="Arial"/>
        </w:rPr>
        <w:t>Imagem do ativo (se necessário);</w:t>
      </w:r>
    </w:p>
    <w:p w14:paraId="7AED852B" w14:textId="77777777" w:rsidR="00FC01D5" w:rsidRPr="00B25302" w:rsidRDefault="00FC01D5" w:rsidP="002B7CB7">
      <w:pPr>
        <w:pStyle w:val="ListParagraph"/>
        <w:numPr>
          <w:ilvl w:val="0"/>
          <w:numId w:val="23"/>
        </w:numPr>
        <w:spacing w:line="276" w:lineRule="auto"/>
        <w:jc w:val="both"/>
        <w:rPr>
          <w:rFonts w:ascii="Arial" w:hAnsi="Arial" w:cs="Arial"/>
        </w:rPr>
      </w:pPr>
      <w:r w:rsidRPr="00B25302">
        <w:rPr>
          <w:rFonts w:ascii="Arial" w:hAnsi="Arial" w:cs="Arial"/>
        </w:rPr>
        <w:t>Localização (endereço);</w:t>
      </w:r>
    </w:p>
    <w:p w14:paraId="051AC646" w14:textId="77777777" w:rsidR="00FC01D5" w:rsidRPr="00B25302" w:rsidRDefault="00FC01D5" w:rsidP="002B7CB7">
      <w:pPr>
        <w:pStyle w:val="ListParagraph"/>
        <w:numPr>
          <w:ilvl w:val="0"/>
          <w:numId w:val="23"/>
        </w:numPr>
        <w:spacing w:line="276" w:lineRule="auto"/>
        <w:jc w:val="both"/>
        <w:rPr>
          <w:rFonts w:ascii="Arial" w:hAnsi="Arial" w:cs="Arial"/>
        </w:rPr>
      </w:pPr>
      <w:r w:rsidRPr="00B25302">
        <w:rPr>
          <w:rFonts w:ascii="Arial" w:hAnsi="Arial" w:cs="Arial"/>
        </w:rPr>
        <w:t>Composição dos materiais;</w:t>
      </w:r>
    </w:p>
    <w:p w14:paraId="6F352473" w14:textId="77777777" w:rsidR="00FC01D5" w:rsidRPr="00B25302" w:rsidRDefault="00FC01D5" w:rsidP="002B7CB7">
      <w:pPr>
        <w:pStyle w:val="ListParagraph"/>
        <w:numPr>
          <w:ilvl w:val="0"/>
          <w:numId w:val="23"/>
        </w:numPr>
        <w:spacing w:line="276" w:lineRule="auto"/>
        <w:jc w:val="both"/>
        <w:rPr>
          <w:rFonts w:ascii="Arial" w:hAnsi="Arial" w:cs="Arial"/>
        </w:rPr>
      </w:pPr>
      <w:r w:rsidRPr="00B25302">
        <w:rPr>
          <w:rFonts w:ascii="Arial" w:hAnsi="Arial" w:cs="Arial"/>
        </w:rPr>
        <w:t>Coordenadas geográficas;</w:t>
      </w:r>
    </w:p>
    <w:p w14:paraId="64C43262" w14:textId="77777777" w:rsidR="00FC01D5" w:rsidRPr="00B25302" w:rsidRDefault="00FC01D5" w:rsidP="002B7CB7">
      <w:pPr>
        <w:pStyle w:val="ListParagraph"/>
        <w:numPr>
          <w:ilvl w:val="0"/>
          <w:numId w:val="23"/>
        </w:numPr>
        <w:spacing w:line="276" w:lineRule="auto"/>
        <w:jc w:val="both"/>
        <w:rPr>
          <w:rFonts w:ascii="Arial" w:hAnsi="Arial" w:cs="Arial"/>
        </w:rPr>
      </w:pPr>
      <w:r w:rsidRPr="00B25302">
        <w:rPr>
          <w:rFonts w:ascii="Arial" w:hAnsi="Arial" w:cs="Arial"/>
        </w:rPr>
        <w:t>Data de instalação;</w:t>
      </w:r>
    </w:p>
    <w:p w14:paraId="55CDB4F0" w14:textId="77777777" w:rsidR="00FC01D5" w:rsidRPr="00B25302" w:rsidRDefault="00FC01D5" w:rsidP="002B7CB7">
      <w:pPr>
        <w:pStyle w:val="ListParagraph"/>
        <w:numPr>
          <w:ilvl w:val="0"/>
          <w:numId w:val="23"/>
        </w:numPr>
        <w:spacing w:line="276" w:lineRule="auto"/>
        <w:jc w:val="both"/>
        <w:rPr>
          <w:rFonts w:ascii="Arial" w:hAnsi="Arial" w:cs="Arial"/>
        </w:rPr>
      </w:pPr>
      <w:r w:rsidRPr="00B25302">
        <w:rPr>
          <w:rFonts w:ascii="Arial" w:hAnsi="Arial" w:cs="Arial"/>
        </w:rPr>
        <w:t>Estado de conservação do material;</w:t>
      </w:r>
    </w:p>
    <w:p w14:paraId="4FA34523" w14:textId="77777777" w:rsidR="00FC01D5" w:rsidRPr="00B25302" w:rsidRDefault="00FC01D5" w:rsidP="002B7CB7">
      <w:pPr>
        <w:pStyle w:val="ListParagraph"/>
        <w:numPr>
          <w:ilvl w:val="0"/>
          <w:numId w:val="23"/>
        </w:numPr>
        <w:spacing w:line="276" w:lineRule="auto"/>
        <w:jc w:val="both"/>
        <w:rPr>
          <w:rFonts w:ascii="Arial" w:hAnsi="Arial" w:cs="Arial"/>
        </w:rPr>
      </w:pPr>
      <w:r w:rsidRPr="00B25302">
        <w:rPr>
          <w:rFonts w:ascii="Arial" w:hAnsi="Arial" w:cs="Arial"/>
        </w:rPr>
        <w:t>Proprietários e usuários do ativo;</w:t>
      </w:r>
    </w:p>
    <w:p w14:paraId="45A02369" w14:textId="77777777" w:rsidR="00FC01D5" w:rsidRPr="00B25302" w:rsidRDefault="00FC01D5" w:rsidP="002B7CB7">
      <w:pPr>
        <w:pStyle w:val="ListParagraph"/>
        <w:numPr>
          <w:ilvl w:val="0"/>
          <w:numId w:val="23"/>
        </w:numPr>
        <w:spacing w:line="276" w:lineRule="auto"/>
        <w:jc w:val="both"/>
        <w:rPr>
          <w:rFonts w:ascii="Arial" w:hAnsi="Arial" w:cs="Arial"/>
        </w:rPr>
      </w:pPr>
      <w:r w:rsidRPr="00B25302">
        <w:rPr>
          <w:rFonts w:ascii="Arial" w:hAnsi="Arial" w:cs="Arial"/>
        </w:rPr>
        <w:t>Documentos anexos.</w:t>
      </w:r>
    </w:p>
    <w:p w14:paraId="2B7B48DD" w14:textId="77777777" w:rsidR="00FC01D5" w:rsidRPr="00B25302" w:rsidRDefault="00FC01D5" w:rsidP="002B7CB7">
      <w:pPr>
        <w:pStyle w:val="ListParagraph"/>
        <w:spacing w:line="276" w:lineRule="auto"/>
        <w:jc w:val="both"/>
        <w:rPr>
          <w:rFonts w:ascii="Arial" w:hAnsi="Arial" w:cs="Arial"/>
        </w:rPr>
      </w:pPr>
    </w:p>
    <w:p w14:paraId="33A71855" w14:textId="77777777" w:rsidR="00FC01D5" w:rsidRPr="00B25302" w:rsidRDefault="00FC01D5" w:rsidP="002B7CB7">
      <w:pPr>
        <w:pStyle w:val="Heading2"/>
        <w:numPr>
          <w:ilvl w:val="3"/>
          <w:numId w:val="19"/>
        </w:numPr>
        <w:tabs>
          <w:tab w:val="left" w:pos="993"/>
        </w:tabs>
        <w:spacing w:line="276" w:lineRule="auto"/>
        <w:ind w:left="0" w:firstLine="0"/>
        <w:rPr>
          <w:rFonts w:ascii="Arial" w:hAnsi="Arial"/>
          <w:bCs w:val="0"/>
        </w:rPr>
      </w:pPr>
      <w:r w:rsidRPr="00B25302">
        <w:rPr>
          <w:rFonts w:ascii="Arial" w:hAnsi="Arial"/>
          <w:bCs w:val="0"/>
        </w:rPr>
        <w:t xml:space="preserve">Gestão e manutenção da operação </w:t>
      </w:r>
    </w:p>
    <w:p w14:paraId="2C5D4AC0" w14:textId="77777777" w:rsidR="00FC01D5" w:rsidRPr="00B25302" w:rsidRDefault="00FC01D5" w:rsidP="002B7CB7">
      <w:pPr>
        <w:spacing w:after="0"/>
        <w:rPr>
          <w:rFonts w:ascii="Arial" w:hAnsi="Arial" w:cs="Arial"/>
        </w:rPr>
      </w:pPr>
    </w:p>
    <w:p w14:paraId="1209615F" w14:textId="77777777" w:rsidR="00FC01D5" w:rsidRPr="00B25302" w:rsidRDefault="00FC01D5" w:rsidP="002B7CB7">
      <w:pPr>
        <w:spacing w:after="0"/>
        <w:jc w:val="both"/>
        <w:rPr>
          <w:rFonts w:ascii="Arial" w:hAnsi="Arial" w:cs="Arial"/>
        </w:rPr>
      </w:pPr>
      <w:r w:rsidRPr="00B25302">
        <w:rPr>
          <w:rFonts w:ascii="Arial" w:hAnsi="Arial" w:cs="Arial"/>
        </w:rPr>
        <w:t xml:space="preserve">O Sistema Central de Gerenciamento deverá gerir todas as informações referentes a cada ativo, relativas à manutenção executada (composição, endereço, histórico de cada ponto, dentre outras). As ordens de serviço de todas as modalidades (manutenção corretiva e </w:t>
      </w:r>
      <w:r w:rsidRPr="00B25302">
        <w:rPr>
          <w:rFonts w:ascii="Arial" w:hAnsi="Arial" w:cs="Arial"/>
        </w:rPr>
        <w:lastRenderedPageBreak/>
        <w:t xml:space="preserve">preventiva e situações de emergência), bem como rotas de rondas e programa de inspeções, deverão ser enviadas para as equipes operacionais em tempo real. Todas as ações realizadas na área deverão ser gravadas e armazenadas no banco de dados do </w:t>
      </w:r>
      <w:r w:rsidRPr="00B25302">
        <w:rPr>
          <w:rFonts w:ascii="Arial" w:hAnsi="Arial" w:cs="Arial"/>
          <w:i/>
        </w:rPr>
        <w:t>software</w:t>
      </w:r>
      <w:r w:rsidRPr="00B25302">
        <w:rPr>
          <w:rFonts w:ascii="Arial" w:hAnsi="Arial" w:cs="Arial"/>
        </w:rPr>
        <w:t xml:space="preserve"> Sistema Central de Gerenciamento, gerando o registro histórico da manutenção de cada ativo e o detalhamento de cada ordem de serviço.</w:t>
      </w:r>
    </w:p>
    <w:p w14:paraId="0CE94724" w14:textId="77777777" w:rsidR="00FC01D5" w:rsidRPr="00B25302" w:rsidRDefault="00FC01D5" w:rsidP="002B7CB7">
      <w:pPr>
        <w:spacing w:after="0"/>
        <w:jc w:val="both"/>
        <w:rPr>
          <w:rFonts w:ascii="Arial" w:hAnsi="Arial" w:cs="Arial"/>
        </w:rPr>
      </w:pPr>
    </w:p>
    <w:p w14:paraId="6C5AEA72" w14:textId="77777777" w:rsidR="00FC01D5" w:rsidRPr="00B25302" w:rsidRDefault="00FC01D5" w:rsidP="002B7CB7">
      <w:pPr>
        <w:pStyle w:val="Heading2"/>
        <w:numPr>
          <w:ilvl w:val="3"/>
          <w:numId w:val="19"/>
        </w:numPr>
        <w:tabs>
          <w:tab w:val="left" w:pos="993"/>
        </w:tabs>
        <w:spacing w:line="276" w:lineRule="auto"/>
        <w:ind w:left="0" w:firstLine="0"/>
        <w:rPr>
          <w:rFonts w:ascii="Arial" w:hAnsi="Arial"/>
          <w:bCs w:val="0"/>
        </w:rPr>
      </w:pPr>
      <w:r w:rsidRPr="00B25302">
        <w:rPr>
          <w:rFonts w:ascii="Arial" w:hAnsi="Arial"/>
          <w:bCs w:val="0"/>
        </w:rPr>
        <w:t xml:space="preserve">Acompanhamento do consumo de energia </w:t>
      </w:r>
    </w:p>
    <w:p w14:paraId="76E1045B" w14:textId="77777777" w:rsidR="00FC01D5" w:rsidRPr="00B25302" w:rsidRDefault="00FC01D5" w:rsidP="002B7CB7">
      <w:pPr>
        <w:spacing w:after="0"/>
        <w:rPr>
          <w:rFonts w:ascii="Arial" w:hAnsi="Arial" w:cs="Arial"/>
        </w:rPr>
      </w:pPr>
    </w:p>
    <w:p w14:paraId="31711B75" w14:textId="77777777" w:rsidR="00FC01D5" w:rsidRPr="00B25302" w:rsidRDefault="00FC01D5" w:rsidP="002B7CB7">
      <w:pPr>
        <w:spacing w:after="0"/>
        <w:jc w:val="both"/>
        <w:rPr>
          <w:rFonts w:ascii="Arial" w:hAnsi="Arial" w:cs="Arial"/>
        </w:rPr>
      </w:pPr>
      <w:r w:rsidRPr="00B25302">
        <w:rPr>
          <w:rFonts w:ascii="Arial" w:hAnsi="Arial" w:cs="Arial"/>
        </w:rPr>
        <w:t xml:space="preserve">O sistema deverá possibilitar comparações entre os consumos de energia elétrica estimado, medido e faturado. O consumo de energia estimado deverá ser baseado nas potências das lâmpadas cadastradas no </w:t>
      </w:r>
      <w:r w:rsidRPr="00B25302">
        <w:rPr>
          <w:rFonts w:ascii="Arial" w:hAnsi="Arial" w:cs="Arial"/>
          <w:i/>
        </w:rPr>
        <w:t>software</w:t>
      </w:r>
      <w:r w:rsidRPr="00B25302">
        <w:rPr>
          <w:rFonts w:ascii="Arial" w:hAnsi="Arial" w:cs="Arial"/>
        </w:rPr>
        <w:t xml:space="preserve"> Sistema Central de Gerenciamento, considerando as perdas dos reatores e o tempo de funcionamento, previamente cadastrados para cada ponto luminoso. Para o cálculo, deverão ser considerados os ativos, tanto com medição quanto com estimativa do consumo, e expurgados os que estejam fora de serviço.</w:t>
      </w:r>
    </w:p>
    <w:p w14:paraId="5B372FD8" w14:textId="77777777" w:rsidR="00FC01D5" w:rsidRPr="00B25302" w:rsidRDefault="00FC01D5" w:rsidP="002B7CB7">
      <w:pPr>
        <w:spacing w:after="0"/>
        <w:jc w:val="both"/>
        <w:rPr>
          <w:rFonts w:ascii="Arial" w:hAnsi="Arial" w:cs="Arial"/>
        </w:rPr>
      </w:pPr>
    </w:p>
    <w:p w14:paraId="6F335139" w14:textId="77777777" w:rsidR="00FC01D5" w:rsidRPr="00B25302" w:rsidRDefault="00FC01D5" w:rsidP="002B7CB7">
      <w:pPr>
        <w:pStyle w:val="Heading2"/>
        <w:numPr>
          <w:ilvl w:val="3"/>
          <w:numId w:val="19"/>
        </w:numPr>
        <w:tabs>
          <w:tab w:val="left" w:pos="993"/>
        </w:tabs>
        <w:spacing w:line="276" w:lineRule="auto"/>
        <w:ind w:left="0" w:firstLine="0"/>
        <w:rPr>
          <w:rFonts w:ascii="Arial" w:hAnsi="Arial"/>
          <w:bCs w:val="0"/>
        </w:rPr>
      </w:pPr>
      <w:r w:rsidRPr="00B25302">
        <w:rPr>
          <w:rFonts w:ascii="Arial" w:hAnsi="Arial"/>
          <w:bCs w:val="0"/>
        </w:rPr>
        <w:t xml:space="preserve">Gestão de estoques </w:t>
      </w:r>
    </w:p>
    <w:p w14:paraId="1EBFFD28" w14:textId="77777777" w:rsidR="00FC01D5" w:rsidRPr="00B25302" w:rsidRDefault="00FC01D5" w:rsidP="002B7CB7">
      <w:pPr>
        <w:spacing w:after="0"/>
        <w:rPr>
          <w:rFonts w:ascii="Arial" w:hAnsi="Arial" w:cs="Arial"/>
        </w:rPr>
      </w:pPr>
    </w:p>
    <w:p w14:paraId="465FAE57" w14:textId="77777777" w:rsidR="00FC01D5" w:rsidRPr="00B25302" w:rsidRDefault="00FC01D5" w:rsidP="002B7CB7">
      <w:pPr>
        <w:spacing w:after="0"/>
        <w:jc w:val="both"/>
        <w:rPr>
          <w:rFonts w:ascii="Arial" w:hAnsi="Arial" w:cs="Arial"/>
        </w:rPr>
      </w:pPr>
      <w:r w:rsidRPr="00B25302">
        <w:rPr>
          <w:rFonts w:ascii="Arial" w:hAnsi="Arial" w:cs="Arial"/>
        </w:rPr>
        <w:t xml:space="preserve">O </w:t>
      </w:r>
      <w:r w:rsidRPr="00B25302">
        <w:rPr>
          <w:rFonts w:ascii="Arial" w:hAnsi="Arial" w:cs="Arial"/>
          <w:i/>
        </w:rPr>
        <w:t>software</w:t>
      </w:r>
      <w:r w:rsidRPr="00B25302">
        <w:rPr>
          <w:rFonts w:ascii="Arial" w:hAnsi="Arial" w:cs="Arial"/>
        </w:rPr>
        <w:t xml:space="preserve"> Sistema Central de Gerenciamento deverá conter módulo de gerenciamento de estoque que permita o acompanhamento dos materiais estocados pela área de manutenção e utilizados pelas equipes.</w:t>
      </w:r>
    </w:p>
    <w:p w14:paraId="5FB00C08" w14:textId="77777777" w:rsidR="00FC01D5" w:rsidRPr="00B25302" w:rsidRDefault="00FC01D5" w:rsidP="002B7CB7">
      <w:pPr>
        <w:pStyle w:val="ListParagraph"/>
        <w:spacing w:line="276" w:lineRule="auto"/>
        <w:ind w:left="1134"/>
        <w:jc w:val="both"/>
        <w:rPr>
          <w:rFonts w:ascii="Arial" w:hAnsi="Arial" w:cs="Arial"/>
        </w:rPr>
      </w:pPr>
    </w:p>
    <w:p w14:paraId="7FCA733B" w14:textId="77777777" w:rsidR="00FC01D5" w:rsidRPr="00B25302" w:rsidRDefault="00FC01D5" w:rsidP="002B7CB7">
      <w:pPr>
        <w:pStyle w:val="Heading2"/>
        <w:numPr>
          <w:ilvl w:val="3"/>
          <w:numId w:val="19"/>
        </w:numPr>
        <w:tabs>
          <w:tab w:val="left" w:pos="993"/>
        </w:tabs>
        <w:spacing w:line="276" w:lineRule="auto"/>
        <w:ind w:left="0" w:firstLine="0"/>
        <w:rPr>
          <w:rFonts w:ascii="Arial" w:hAnsi="Arial"/>
          <w:bCs w:val="0"/>
        </w:rPr>
      </w:pPr>
      <w:r w:rsidRPr="00B25302">
        <w:rPr>
          <w:rFonts w:ascii="Arial" w:hAnsi="Arial"/>
          <w:bCs w:val="0"/>
        </w:rPr>
        <w:t>Solicitação de serviços WEB</w:t>
      </w:r>
    </w:p>
    <w:p w14:paraId="14B3A6F5" w14:textId="77777777" w:rsidR="00FC01D5" w:rsidRPr="00B25302" w:rsidRDefault="00FC01D5" w:rsidP="002B7CB7">
      <w:pPr>
        <w:spacing w:after="0"/>
        <w:rPr>
          <w:rFonts w:ascii="Arial" w:hAnsi="Arial" w:cs="Arial"/>
        </w:rPr>
      </w:pPr>
    </w:p>
    <w:p w14:paraId="4B18B6AE" w14:textId="77777777" w:rsidR="00FC01D5" w:rsidRPr="00B25302" w:rsidRDefault="00FC01D5" w:rsidP="002B7CB7">
      <w:pPr>
        <w:spacing w:after="0"/>
        <w:jc w:val="both"/>
        <w:rPr>
          <w:rFonts w:ascii="Arial" w:hAnsi="Arial" w:cs="Arial"/>
        </w:rPr>
      </w:pPr>
      <w:r w:rsidRPr="00B25302">
        <w:rPr>
          <w:rFonts w:ascii="Arial" w:hAnsi="Arial" w:cs="Arial"/>
        </w:rPr>
        <w:t xml:space="preserve">O Sistema de Central de Gerenciamento deverá disponibilizar um endereço de </w:t>
      </w:r>
      <w:r w:rsidRPr="00B25302">
        <w:rPr>
          <w:rFonts w:ascii="Arial" w:hAnsi="Arial" w:cs="Arial"/>
          <w:i/>
        </w:rPr>
        <w:t>site</w:t>
      </w:r>
      <w:r w:rsidRPr="00B25302">
        <w:rPr>
          <w:rFonts w:ascii="Arial" w:hAnsi="Arial" w:cs="Arial"/>
        </w:rPr>
        <w:t xml:space="preserve"> e aplicativo para que o cidadão possa contribuir, de forma gratuita, para melhoria do serviço de iluminação, reclamando de um ponto luminoso com defeito.</w:t>
      </w:r>
    </w:p>
    <w:p w14:paraId="0E251B76" w14:textId="77777777" w:rsidR="00FC01D5" w:rsidRPr="00B25302" w:rsidRDefault="00FC01D5" w:rsidP="002B7CB7">
      <w:pPr>
        <w:spacing w:after="0"/>
        <w:jc w:val="both"/>
        <w:rPr>
          <w:rFonts w:ascii="Arial" w:hAnsi="Arial" w:cs="Arial"/>
        </w:rPr>
      </w:pPr>
    </w:p>
    <w:p w14:paraId="409B4713" w14:textId="77777777" w:rsidR="00FC01D5" w:rsidRPr="00B25302" w:rsidRDefault="00FC01D5" w:rsidP="002B7CB7">
      <w:pPr>
        <w:pStyle w:val="Heading2"/>
        <w:numPr>
          <w:ilvl w:val="3"/>
          <w:numId w:val="19"/>
        </w:numPr>
        <w:tabs>
          <w:tab w:val="left" w:pos="993"/>
        </w:tabs>
        <w:spacing w:line="276" w:lineRule="auto"/>
        <w:ind w:left="0" w:firstLine="0"/>
        <w:rPr>
          <w:rFonts w:ascii="Arial" w:hAnsi="Arial"/>
          <w:bCs w:val="0"/>
        </w:rPr>
      </w:pPr>
      <w:r w:rsidRPr="00B25302">
        <w:rPr>
          <w:rFonts w:ascii="Arial" w:hAnsi="Arial"/>
          <w:bCs w:val="0"/>
        </w:rPr>
        <w:t xml:space="preserve">Utilização do </w:t>
      </w:r>
      <w:r w:rsidRPr="00B25302">
        <w:rPr>
          <w:rFonts w:ascii="Arial" w:hAnsi="Arial"/>
          <w:bCs w:val="0"/>
          <w:i/>
        </w:rPr>
        <w:t>Service Desk</w:t>
      </w:r>
    </w:p>
    <w:p w14:paraId="20026923" w14:textId="77777777" w:rsidR="00FC01D5" w:rsidRPr="00B25302" w:rsidRDefault="00FC01D5" w:rsidP="002B7CB7">
      <w:pPr>
        <w:spacing w:after="0"/>
        <w:jc w:val="both"/>
        <w:rPr>
          <w:rFonts w:ascii="Arial" w:hAnsi="Arial" w:cs="Arial"/>
        </w:rPr>
      </w:pPr>
    </w:p>
    <w:p w14:paraId="17883743" w14:textId="6A26F185" w:rsidR="00FC01D5" w:rsidRPr="00B25302" w:rsidRDefault="00FC01D5" w:rsidP="002B7CB7">
      <w:pPr>
        <w:spacing w:after="0"/>
        <w:jc w:val="both"/>
        <w:rPr>
          <w:rFonts w:ascii="Arial" w:hAnsi="Arial" w:cs="Arial"/>
        </w:rPr>
      </w:pPr>
      <w:r w:rsidRPr="00B25302">
        <w:rPr>
          <w:rFonts w:ascii="Arial" w:hAnsi="Arial" w:cs="Arial"/>
        </w:rPr>
        <w:t xml:space="preserve">Todos os aplicativos utilizados no </w:t>
      </w:r>
      <w:r w:rsidRPr="00B25302">
        <w:rPr>
          <w:rFonts w:ascii="Arial" w:hAnsi="Arial" w:cs="Arial"/>
          <w:i/>
        </w:rPr>
        <w:t xml:space="preserve">Service Desk </w:t>
      </w:r>
      <w:r w:rsidRPr="00B25302">
        <w:rPr>
          <w:rFonts w:ascii="Arial" w:hAnsi="Arial" w:cs="Arial"/>
        </w:rPr>
        <w:t xml:space="preserve">deverão ser integrados ao Sistema Central de Gerenciamento. Dessa forma será possível obter informações das ocorrências integradas às informações das chamadas. O sistema de atendimento ao cidadão, além de registrar o número da ocorrência no Sistema Central de Gerenciamento, deverá registrar as informações referentes às chamadas como: tempo de espera, número de desistências, duração de um atendimento, dentre outros. Deverá integrar computador e telefonia com recursos de discador, atendimento eletrônico (URA), gravação e supervisão </w:t>
      </w:r>
      <w:r w:rsidRPr="00B25302">
        <w:rPr>
          <w:rFonts w:ascii="Arial" w:hAnsi="Arial" w:cs="Arial"/>
          <w:i/>
        </w:rPr>
        <w:t>on-line</w:t>
      </w:r>
      <w:r w:rsidRPr="00B25302">
        <w:rPr>
          <w:rFonts w:ascii="Arial" w:hAnsi="Arial" w:cs="Arial"/>
        </w:rPr>
        <w:t>, com alta produtividade.</w:t>
      </w:r>
    </w:p>
    <w:p w14:paraId="59365EF2" w14:textId="77777777" w:rsidR="00615903" w:rsidRPr="00B25302" w:rsidRDefault="00615903" w:rsidP="00615903">
      <w:pPr>
        <w:spacing w:after="0"/>
        <w:jc w:val="both"/>
        <w:rPr>
          <w:rFonts w:ascii="Arial" w:hAnsi="Arial" w:cs="Arial"/>
        </w:rPr>
      </w:pPr>
    </w:p>
    <w:p w14:paraId="1A5BF2A5" w14:textId="77777777" w:rsidR="00615903" w:rsidRPr="00B25302" w:rsidRDefault="00615903" w:rsidP="00615903">
      <w:pPr>
        <w:pStyle w:val="Heading2"/>
        <w:numPr>
          <w:ilvl w:val="3"/>
          <w:numId w:val="19"/>
        </w:numPr>
        <w:tabs>
          <w:tab w:val="left" w:pos="993"/>
        </w:tabs>
        <w:spacing w:line="276" w:lineRule="auto"/>
        <w:ind w:left="0" w:firstLine="0"/>
        <w:rPr>
          <w:rFonts w:ascii="Arial" w:hAnsi="Arial"/>
          <w:bCs w:val="0"/>
          <w:sz w:val="22"/>
          <w:szCs w:val="22"/>
        </w:rPr>
      </w:pPr>
      <w:r w:rsidRPr="00B25302">
        <w:rPr>
          <w:rFonts w:ascii="Arial" w:hAnsi="Arial"/>
          <w:bCs w:val="0"/>
          <w:sz w:val="22"/>
          <w:szCs w:val="22"/>
        </w:rPr>
        <w:t>Funcionalidades específicas atreladas aos módulos do Sistema de Telegestão:</w:t>
      </w:r>
    </w:p>
    <w:p w14:paraId="54786F8B" w14:textId="77777777" w:rsidR="00615903" w:rsidRPr="00B25302" w:rsidRDefault="00615903" w:rsidP="00615903">
      <w:pPr>
        <w:spacing w:after="0"/>
        <w:jc w:val="both"/>
        <w:rPr>
          <w:rFonts w:ascii="Arial" w:hAnsi="Arial" w:cs="Arial"/>
        </w:rPr>
      </w:pPr>
    </w:p>
    <w:p w14:paraId="2B5C0BE7" w14:textId="77777777" w:rsidR="00615903" w:rsidRPr="00B25302" w:rsidRDefault="00615903" w:rsidP="00615903">
      <w:pPr>
        <w:spacing w:after="0"/>
        <w:jc w:val="both"/>
        <w:rPr>
          <w:rFonts w:ascii="Arial" w:hAnsi="Arial" w:cs="Arial"/>
        </w:rPr>
      </w:pPr>
      <w:r w:rsidRPr="00B25302">
        <w:rPr>
          <w:rFonts w:ascii="Arial" w:hAnsi="Arial" w:cs="Arial"/>
        </w:rPr>
        <w:t xml:space="preserve">F1 </w:t>
      </w:r>
      <w:r w:rsidRPr="00B25302">
        <w:rPr>
          <w:rFonts w:ascii="Arial" w:hAnsi="Arial" w:cs="Arial"/>
        </w:rPr>
        <w:tab/>
        <w:t xml:space="preserve">O Sistema de Telegestão de Iluminação Pública, deve permitir a integração com softwares legados, via API ou qualquer outra forma de integração tecnicamente consagrada. Esta integração deve contemplar a bidirecionalidade do fluxo de dados, permitindo que as informações do Sistema de Telegestão (alertas, </w:t>
      </w:r>
      <w:proofErr w:type="spellStart"/>
      <w:r w:rsidRPr="00B25302">
        <w:rPr>
          <w:rFonts w:ascii="Arial" w:hAnsi="Arial" w:cs="Arial"/>
        </w:rPr>
        <w:t>OS´s</w:t>
      </w:r>
      <w:proofErr w:type="spellEnd"/>
      <w:r w:rsidRPr="00B25302">
        <w:rPr>
          <w:rFonts w:ascii="Arial" w:hAnsi="Arial" w:cs="Arial"/>
        </w:rPr>
        <w:t xml:space="preserve">, cadastros e indicadores) sejam </w:t>
      </w:r>
      <w:r w:rsidRPr="00B25302">
        <w:rPr>
          <w:rFonts w:ascii="Arial" w:hAnsi="Arial" w:cs="Arial"/>
        </w:rPr>
        <w:lastRenderedPageBreak/>
        <w:t>acessadas pelo Sistema de Gestão em desktops compatíveis com os principais sistemas operacionais do mercado (Linux, Windows ou Mac OS), possuindo compatibilidade nativa com o protocolo HTTPS, viabilizando o acesso aos funcionários da Prefeitura quando necessário.</w:t>
      </w:r>
    </w:p>
    <w:p w14:paraId="05415FAF" w14:textId="77777777" w:rsidR="00615903" w:rsidRPr="00B25302" w:rsidRDefault="00615903" w:rsidP="00615903">
      <w:pPr>
        <w:spacing w:after="0"/>
        <w:jc w:val="both"/>
        <w:rPr>
          <w:rFonts w:ascii="Arial" w:hAnsi="Arial" w:cs="Arial"/>
        </w:rPr>
      </w:pPr>
    </w:p>
    <w:p w14:paraId="380069FB" w14:textId="77777777" w:rsidR="00615903" w:rsidRPr="00B25302" w:rsidRDefault="00615903" w:rsidP="00615903">
      <w:pPr>
        <w:spacing w:after="0"/>
        <w:jc w:val="both"/>
        <w:rPr>
          <w:rFonts w:ascii="Arial" w:hAnsi="Arial" w:cs="Arial"/>
        </w:rPr>
      </w:pPr>
      <w:r w:rsidRPr="00B25302">
        <w:rPr>
          <w:rFonts w:ascii="Arial" w:hAnsi="Arial" w:cs="Arial"/>
        </w:rPr>
        <w:t xml:space="preserve">F2 </w:t>
      </w:r>
      <w:r w:rsidRPr="00B25302">
        <w:rPr>
          <w:rFonts w:ascii="Arial" w:hAnsi="Arial" w:cs="Arial"/>
        </w:rPr>
        <w:tab/>
        <w:t xml:space="preserve">O Sistema de Telegestão de Iluminação Pública, deve permitir a integração com softwares legados, via API ou qualquer outra forma de integração tecnicamente consagrada. Esta integração deve contemplar a bidirecionalidade do fluxo de dados, permitindo que as informações do Sistema de Telegestão (alertas, </w:t>
      </w:r>
      <w:proofErr w:type="spellStart"/>
      <w:r w:rsidRPr="00B25302">
        <w:rPr>
          <w:rFonts w:ascii="Arial" w:hAnsi="Arial" w:cs="Arial"/>
        </w:rPr>
        <w:t>OS´s</w:t>
      </w:r>
      <w:proofErr w:type="spellEnd"/>
      <w:r w:rsidRPr="00B25302">
        <w:rPr>
          <w:rFonts w:ascii="Arial" w:hAnsi="Arial" w:cs="Arial"/>
        </w:rPr>
        <w:t>, cadastros e indicadores), possam ser visualizadas no Sistema de Gestão em mapa integrado, exibindo pontos, ordens de serviço, cadastros e indicadores.</w:t>
      </w:r>
    </w:p>
    <w:p w14:paraId="02EE9EE0" w14:textId="77777777" w:rsidR="00615903" w:rsidRPr="00B25302" w:rsidRDefault="00615903" w:rsidP="00615903">
      <w:pPr>
        <w:spacing w:after="0"/>
        <w:jc w:val="both"/>
        <w:rPr>
          <w:rFonts w:ascii="Arial" w:hAnsi="Arial" w:cs="Arial"/>
        </w:rPr>
      </w:pPr>
    </w:p>
    <w:p w14:paraId="17519EF1" w14:textId="77777777" w:rsidR="00615903" w:rsidRPr="00B25302" w:rsidRDefault="00615903" w:rsidP="00615903">
      <w:pPr>
        <w:spacing w:after="0"/>
        <w:jc w:val="both"/>
        <w:rPr>
          <w:rFonts w:ascii="Arial" w:hAnsi="Arial" w:cs="Arial"/>
        </w:rPr>
      </w:pPr>
      <w:r w:rsidRPr="00B25302">
        <w:rPr>
          <w:rFonts w:ascii="Arial" w:hAnsi="Arial" w:cs="Arial"/>
        </w:rPr>
        <w:t xml:space="preserve">F3 </w:t>
      </w:r>
      <w:r w:rsidRPr="00B25302">
        <w:rPr>
          <w:rFonts w:ascii="Arial" w:hAnsi="Arial" w:cs="Arial"/>
        </w:rPr>
        <w:tab/>
        <w:t>O Sistema de Telegestão, deve possuir controle dos níveis de acesso parametrizáveis ao sistema, com cadastro de usuários, grupos e permissões atribuídas. Login através de usuário e senha. Todos os acessos e ações realizadas no Sistema de Telegestão, deverão possuir log de registros.</w:t>
      </w:r>
    </w:p>
    <w:p w14:paraId="314B336F" w14:textId="77777777" w:rsidR="00615903" w:rsidRPr="00B25302" w:rsidRDefault="00615903" w:rsidP="00615903">
      <w:pPr>
        <w:spacing w:after="0"/>
        <w:jc w:val="both"/>
        <w:rPr>
          <w:rFonts w:ascii="Arial" w:hAnsi="Arial" w:cs="Arial"/>
        </w:rPr>
      </w:pPr>
    </w:p>
    <w:p w14:paraId="2D00F66D" w14:textId="77777777" w:rsidR="00615903" w:rsidRPr="00B25302" w:rsidRDefault="00615903" w:rsidP="00615903">
      <w:pPr>
        <w:spacing w:after="0"/>
        <w:jc w:val="both"/>
        <w:rPr>
          <w:rFonts w:ascii="Arial" w:hAnsi="Arial" w:cs="Arial"/>
        </w:rPr>
      </w:pPr>
      <w:r w:rsidRPr="00B25302">
        <w:rPr>
          <w:rFonts w:ascii="Arial" w:hAnsi="Arial" w:cs="Arial"/>
        </w:rPr>
        <w:t xml:space="preserve">F4 </w:t>
      </w:r>
      <w:r w:rsidRPr="00B25302">
        <w:rPr>
          <w:rFonts w:ascii="Arial" w:hAnsi="Arial" w:cs="Arial"/>
        </w:rPr>
        <w:tab/>
        <w:t>O Sistema de Telegestão, deve possibilitar a exportação de dados em tabelas (formato CSV ou TXT) e criação de painéis Dashboard.</w:t>
      </w:r>
    </w:p>
    <w:p w14:paraId="18FA89EB" w14:textId="77777777" w:rsidR="00615903" w:rsidRPr="00B25302" w:rsidRDefault="00615903" w:rsidP="00615903">
      <w:pPr>
        <w:spacing w:after="0"/>
        <w:jc w:val="both"/>
        <w:rPr>
          <w:rFonts w:ascii="Arial" w:hAnsi="Arial" w:cs="Arial"/>
        </w:rPr>
      </w:pPr>
    </w:p>
    <w:p w14:paraId="5E89B970" w14:textId="77777777" w:rsidR="00615903" w:rsidRPr="00B25302" w:rsidRDefault="00615903" w:rsidP="00615903">
      <w:pPr>
        <w:spacing w:after="0"/>
        <w:jc w:val="both"/>
        <w:rPr>
          <w:rFonts w:ascii="Arial" w:hAnsi="Arial" w:cs="Arial"/>
        </w:rPr>
      </w:pPr>
      <w:r w:rsidRPr="00B25302">
        <w:rPr>
          <w:rFonts w:ascii="Arial" w:hAnsi="Arial" w:cs="Arial"/>
        </w:rPr>
        <w:t xml:space="preserve">F5 </w:t>
      </w:r>
      <w:r w:rsidRPr="00B25302">
        <w:rPr>
          <w:rFonts w:ascii="Arial" w:hAnsi="Arial" w:cs="Arial"/>
        </w:rPr>
        <w:tab/>
        <w:t>O Sistema de Telegestão de Iluminação Pública, deve permitir a integração com softwares legados, via API ou qualquer outra forma de integração tecnicamente consagrada.</w:t>
      </w:r>
    </w:p>
    <w:p w14:paraId="649BD8F3" w14:textId="77777777" w:rsidR="00615903" w:rsidRPr="00B25302" w:rsidRDefault="00615903" w:rsidP="00615903">
      <w:pPr>
        <w:spacing w:after="0"/>
        <w:jc w:val="both"/>
        <w:rPr>
          <w:rFonts w:ascii="Arial" w:hAnsi="Arial" w:cs="Arial"/>
        </w:rPr>
      </w:pPr>
    </w:p>
    <w:p w14:paraId="49DEC542" w14:textId="77777777" w:rsidR="00615903" w:rsidRPr="00B25302" w:rsidRDefault="00615903" w:rsidP="00615903">
      <w:pPr>
        <w:spacing w:after="0"/>
        <w:jc w:val="both"/>
        <w:rPr>
          <w:rFonts w:ascii="Arial" w:hAnsi="Arial" w:cs="Arial"/>
        </w:rPr>
      </w:pPr>
      <w:r w:rsidRPr="00B25302">
        <w:rPr>
          <w:rFonts w:ascii="Arial" w:hAnsi="Arial" w:cs="Arial"/>
        </w:rPr>
        <w:t xml:space="preserve">F6 </w:t>
      </w:r>
      <w:r w:rsidRPr="00B25302">
        <w:rPr>
          <w:rFonts w:ascii="Arial" w:hAnsi="Arial" w:cs="Arial"/>
        </w:rPr>
        <w:tab/>
        <w:t>O Sistema de Telegestão, deve ser acessível via tablets e smartphones, com a finalidade de utilização para cadastros dos pontos referentes aos equipamentos de Telegestão e dos pontos de iluminação pública do Município.  O sistema deve possuir, no caso do aplicativo para tablets ou smartphones, adaptabilidade com os sistemas operacionais Android, com operação online ou off-line, garantindo seu funcionamento em áreas onde não há a cobertura integral da rede de dados celular. O aplicativo deve mostrar os pontos cadastrados e seus atributos. Deve também permitir a obtenção de coordenadas através do GPS do tablet ou smartphone.</w:t>
      </w:r>
    </w:p>
    <w:p w14:paraId="02424CCC" w14:textId="77777777" w:rsidR="00615903" w:rsidRPr="00B25302" w:rsidRDefault="00615903" w:rsidP="00615903">
      <w:pPr>
        <w:spacing w:after="0"/>
        <w:jc w:val="both"/>
        <w:rPr>
          <w:rFonts w:ascii="Arial" w:hAnsi="Arial" w:cs="Arial"/>
        </w:rPr>
      </w:pPr>
    </w:p>
    <w:p w14:paraId="4488DD17" w14:textId="77777777" w:rsidR="00615903" w:rsidRPr="00B25302" w:rsidRDefault="00615903" w:rsidP="00615903">
      <w:pPr>
        <w:spacing w:after="0"/>
        <w:jc w:val="both"/>
        <w:rPr>
          <w:rFonts w:ascii="Arial" w:hAnsi="Arial" w:cs="Arial"/>
        </w:rPr>
      </w:pPr>
      <w:r w:rsidRPr="00B25302">
        <w:rPr>
          <w:rFonts w:ascii="Arial" w:hAnsi="Arial" w:cs="Arial"/>
        </w:rPr>
        <w:t xml:space="preserve"> F7 </w:t>
      </w:r>
      <w:r w:rsidRPr="00B25302">
        <w:rPr>
          <w:rFonts w:ascii="Arial" w:hAnsi="Arial" w:cs="Arial"/>
        </w:rPr>
        <w:tab/>
        <w:t>O Sistema de Telegestão deverá possibilitar no Cadastro, a identificação detalhada dos componentes do ponto de luz, características físicas e a classificação dos logradouros público conforme instruções da ANEEL, em V1, V2, V3, V4, V5</w:t>
      </w:r>
    </w:p>
    <w:p w14:paraId="519690ED" w14:textId="77777777" w:rsidR="00615903" w:rsidRPr="00B25302" w:rsidRDefault="00615903" w:rsidP="00615903">
      <w:pPr>
        <w:spacing w:after="0"/>
        <w:jc w:val="both"/>
        <w:rPr>
          <w:rFonts w:ascii="Arial" w:hAnsi="Arial" w:cs="Arial"/>
        </w:rPr>
      </w:pPr>
    </w:p>
    <w:p w14:paraId="1842AF37" w14:textId="77777777" w:rsidR="00615903" w:rsidRPr="00B25302" w:rsidRDefault="00615903" w:rsidP="00615903">
      <w:pPr>
        <w:spacing w:after="0"/>
        <w:jc w:val="both"/>
        <w:rPr>
          <w:rFonts w:ascii="Arial" w:hAnsi="Arial" w:cs="Arial"/>
        </w:rPr>
      </w:pPr>
      <w:r w:rsidRPr="00B25302">
        <w:rPr>
          <w:rFonts w:ascii="Arial" w:hAnsi="Arial" w:cs="Arial"/>
        </w:rPr>
        <w:t xml:space="preserve">F8 </w:t>
      </w:r>
      <w:r w:rsidRPr="00B25302">
        <w:rPr>
          <w:rFonts w:ascii="Arial" w:hAnsi="Arial" w:cs="Arial"/>
        </w:rPr>
        <w:tab/>
        <w:t>O Sistema de Telegestão, deve possibilitar a implantação e seu funcionamento, sem a necessidade de criação própria de uma infraestrutura de processamento, armazenagem do SW e dados, ou seja, tanto o SW de Telegestão bem como os dados gerados deverão ser hospedados em Cloud, preferencialmente em território brasileiro. Porém, a empresa provedora dos serviços em Cloud, deverá responder juridicamente em território brasileiro.</w:t>
      </w:r>
    </w:p>
    <w:p w14:paraId="51487FA9" w14:textId="77777777" w:rsidR="00615903" w:rsidRPr="00B25302" w:rsidRDefault="00615903" w:rsidP="00615903">
      <w:pPr>
        <w:spacing w:after="0"/>
        <w:jc w:val="both"/>
        <w:rPr>
          <w:rFonts w:ascii="Arial" w:hAnsi="Arial" w:cs="Arial"/>
        </w:rPr>
      </w:pPr>
      <w:r w:rsidRPr="00B25302">
        <w:rPr>
          <w:rFonts w:ascii="Arial" w:hAnsi="Arial" w:cs="Arial"/>
        </w:rPr>
        <w:t xml:space="preserve">F9 </w:t>
      </w:r>
      <w:r w:rsidRPr="00B25302">
        <w:rPr>
          <w:rFonts w:ascii="Arial" w:hAnsi="Arial" w:cs="Arial"/>
        </w:rPr>
        <w:tab/>
        <w:t>O Sistema de Telegestão deve permitir que os pontos de luz cadastrados possam ser visualizados no mapa e este possa ser digitalizado.</w:t>
      </w:r>
    </w:p>
    <w:p w14:paraId="65565673" w14:textId="77777777" w:rsidR="00615903" w:rsidRPr="00B25302" w:rsidRDefault="00615903" w:rsidP="00615903">
      <w:pPr>
        <w:spacing w:after="0"/>
        <w:jc w:val="both"/>
        <w:rPr>
          <w:rFonts w:ascii="Arial" w:hAnsi="Arial" w:cs="Arial"/>
        </w:rPr>
      </w:pPr>
    </w:p>
    <w:p w14:paraId="3C3F74BC" w14:textId="77777777" w:rsidR="00615903" w:rsidRPr="00B25302" w:rsidRDefault="00615903" w:rsidP="00615903">
      <w:pPr>
        <w:spacing w:after="0"/>
        <w:jc w:val="both"/>
        <w:rPr>
          <w:rFonts w:ascii="Arial" w:hAnsi="Arial" w:cs="Arial"/>
        </w:rPr>
      </w:pPr>
      <w:r w:rsidRPr="00B25302">
        <w:rPr>
          <w:rFonts w:ascii="Arial" w:hAnsi="Arial" w:cs="Arial"/>
        </w:rPr>
        <w:t xml:space="preserve">F10 </w:t>
      </w:r>
      <w:r w:rsidRPr="00B25302">
        <w:rPr>
          <w:rFonts w:ascii="Arial" w:hAnsi="Arial" w:cs="Arial"/>
        </w:rPr>
        <w:tab/>
        <w:t>O Sistema de Telegestão, deve possibilitar a exportação de dados em tabelas (formato CSV ou TXT) para possibilitar a criação de relatórios e gráficos.</w:t>
      </w:r>
    </w:p>
    <w:p w14:paraId="696E2CE8" w14:textId="77777777" w:rsidR="00615903" w:rsidRPr="00B25302" w:rsidRDefault="00615903" w:rsidP="00615903">
      <w:pPr>
        <w:spacing w:after="0"/>
        <w:jc w:val="both"/>
        <w:rPr>
          <w:rFonts w:ascii="Arial" w:hAnsi="Arial" w:cs="Arial"/>
        </w:rPr>
      </w:pPr>
    </w:p>
    <w:p w14:paraId="42BDAD9A" w14:textId="77777777" w:rsidR="00615903" w:rsidRPr="00B25302" w:rsidRDefault="00615903" w:rsidP="00615903">
      <w:pPr>
        <w:spacing w:after="0"/>
        <w:jc w:val="both"/>
        <w:rPr>
          <w:rFonts w:ascii="Arial" w:hAnsi="Arial" w:cs="Arial"/>
        </w:rPr>
      </w:pPr>
      <w:r w:rsidRPr="00B25302">
        <w:rPr>
          <w:rFonts w:ascii="Arial" w:hAnsi="Arial" w:cs="Arial"/>
        </w:rPr>
        <w:t xml:space="preserve">F11 </w:t>
      </w:r>
      <w:r w:rsidRPr="00B25302">
        <w:rPr>
          <w:rFonts w:ascii="Arial" w:hAnsi="Arial" w:cs="Arial"/>
        </w:rPr>
        <w:tab/>
        <w:t>O Sistema de Telegestão deve possuir a capacidade de gerar ou fornecer informações para formação de indicadores de performance do próprio Sistema de Telegestão e dos pontos de Iluminação Pública, relativos à:</w:t>
      </w:r>
    </w:p>
    <w:p w14:paraId="01B9C750" w14:textId="77777777" w:rsidR="00615903" w:rsidRPr="00B25302" w:rsidRDefault="00615903" w:rsidP="00615903">
      <w:pPr>
        <w:spacing w:after="0"/>
        <w:jc w:val="both"/>
        <w:rPr>
          <w:rFonts w:ascii="Arial" w:hAnsi="Arial" w:cs="Arial"/>
        </w:rPr>
      </w:pPr>
      <w:r w:rsidRPr="00B25302">
        <w:rPr>
          <w:rFonts w:ascii="Arial" w:hAnsi="Arial" w:cs="Arial"/>
        </w:rPr>
        <w:t xml:space="preserve">   - </w:t>
      </w:r>
      <w:proofErr w:type="gramStart"/>
      <w:r w:rsidRPr="00B25302">
        <w:rPr>
          <w:rFonts w:ascii="Arial" w:hAnsi="Arial" w:cs="Arial"/>
        </w:rPr>
        <w:t>efetividade</w:t>
      </w:r>
      <w:proofErr w:type="gramEnd"/>
      <w:r w:rsidRPr="00B25302">
        <w:rPr>
          <w:rFonts w:ascii="Arial" w:hAnsi="Arial" w:cs="Arial"/>
        </w:rPr>
        <w:t xml:space="preserve"> de transmissão (índice de Varredura, conforme descrito no item 01) da Telegestão;</w:t>
      </w:r>
    </w:p>
    <w:p w14:paraId="4F1FFDC9" w14:textId="77777777" w:rsidR="00615903" w:rsidRPr="00B25302" w:rsidRDefault="00615903" w:rsidP="00615903">
      <w:pPr>
        <w:spacing w:after="0"/>
        <w:jc w:val="both"/>
        <w:rPr>
          <w:rFonts w:ascii="Arial" w:hAnsi="Arial" w:cs="Arial"/>
        </w:rPr>
      </w:pPr>
      <w:r w:rsidRPr="00B25302">
        <w:rPr>
          <w:rFonts w:ascii="Arial" w:hAnsi="Arial" w:cs="Arial"/>
        </w:rPr>
        <w:t xml:space="preserve">   - </w:t>
      </w:r>
      <w:proofErr w:type="gramStart"/>
      <w:r w:rsidRPr="00B25302">
        <w:rPr>
          <w:rFonts w:ascii="Arial" w:hAnsi="Arial" w:cs="Arial"/>
        </w:rPr>
        <w:t>tempo</w:t>
      </w:r>
      <w:proofErr w:type="gramEnd"/>
      <w:r w:rsidRPr="00B25302">
        <w:rPr>
          <w:rFonts w:ascii="Arial" w:hAnsi="Arial" w:cs="Arial"/>
        </w:rPr>
        <w:t xml:space="preserve"> de resposta aos comandos (conforme descrito no item 02);</w:t>
      </w:r>
    </w:p>
    <w:p w14:paraId="1957EAEE" w14:textId="77777777" w:rsidR="00615903" w:rsidRPr="00B25302" w:rsidRDefault="00615903" w:rsidP="00615903">
      <w:pPr>
        <w:spacing w:after="0"/>
        <w:jc w:val="both"/>
        <w:rPr>
          <w:rFonts w:ascii="Arial" w:hAnsi="Arial" w:cs="Arial"/>
        </w:rPr>
      </w:pPr>
      <w:r w:rsidRPr="00B25302">
        <w:rPr>
          <w:rFonts w:ascii="Arial" w:hAnsi="Arial" w:cs="Arial"/>
        </w:rPr>
        <w:t xml:space="preserve">   - </w:t>
      </w:r>
      <w:proofErr w:type="gramStart"/>
      <w:r w:rsidRPr="00B25302">
        <w:rPr>
          <w:rFonts w:ascii="Arial" w:hAnsi="Arial" w:cs="Arial"/>
        </w:rPr>
        <w:t>lâmpadas</w:t>
      </w:r>
      <w:proofErr w:type="gramEnd"/>
      <w:r w:rsidRPr="00B25302">
        <w:rPr>
          <w:rFonts w:ascii="Arial" w:hAnsi="Arial" w:cs="Arial"/>
        </w:rPr>
        <w:t xml:space="preserve"> acesas de dia;</w:t>
      </w:r>
    </w:p>
    <w:p w14:paraId="5CDC6DF2" w14:textId="77777777" w:rsidR="00615903" w:rsidRPr="00B25302" w:rsidRDefault="00615903" w:rsidP="00615903">
      <w:pPr>
        <w:spacing w:after="0"/>
        <w:jc w:val="both"/>
        <w:rPr>
          <w:rFonts w:ascii="Arial" w:hAnsi="Arial" w:cs="Arial"/>
        </w:rPr>
      </w:pPr>
      <w:r w:rsidRPr="00B25302">
        <w:rPr>
          <w:rFonts w:ascii="Arial" w:hAnsi="Arial" w:cs="Arial"/>
        </w:rPr>
        <w:t xml:space="preserve">   - Lâmpadas apagadas de noite;</w:t>
      </w:r>
    </w:p>
    <w:p w14:paraId="0F72D3AE" w14:textId="77777777" w:rsidR="00615903" w:rsidRPr="00B25302" w:rsidRDefault="00615903" w:rsidP="00615903">
      <w:pPr>
        <w:spacing w:after="0"/>
        <w:jc w:val="both"/>
        <w:rPr>
          <w:rFonts w:ascii="Arial" w:hAnsi="Arial" w:cs="Arial"/>
        </w:rPr>
      </w:pPr>
    </w:p>
    <w:p w14:paraId="432F69DE" w14:textId="77777777" w:rsidR="00615903" w:rsidRPr="00B25302" w:rsidRDefault="00615903" w:rsidP="00615903">
      <w:pPr>
        <w:spacing w:after="0"/>
        <w:jc w:val="both"/>
        <w:rPr>
          <w:rFonts w:ascii="Arial" w:hAnsi="Arial" w:cs="Arial"/>
        </w:rPr>
      </w:pPr>
      <w:r w:rsidRPr="00B25302">
        <w:rPr>
          <w:rFonts w:ascii="Arial" w:hAnsi="Arial" w:cs="Arial"/>
        </w:rPr>
        <w:t xml:space="preserve">F12 </w:t>
      </w:r>
      <w:r w:rsidRPr="00B25302">
        <w:rPr>
          <w:rFonts w:ascii="Arial" w:hAnsi="Arial" w:cs="Arial"/>
        </w:rPr>
        <w:tab/>
        <w:t>Disponibilidade de aplicativo para tablets ou smartphones para uso das equipes de manutenção e execução de obras de modernização, ampliação e substituição dos equipamentos de Telegestão, com funcionamento online e offline. O aplicativo deve permitir a visualização das ordens de serviço, polígono delimitando a área de atuação da equipe e dados dos pontos cadastrados em mapa georreferenciado. O registro dos atendimentos das ordens de serviço e execução das obras deve ser feito através do aplicativo, evitando processos redundantes em papel, que são sujeitos a erros e atrasos na atualização das informações.</w:t>
      </w:r>
    </w:p>
    <w:p w14:paraId="0CFD3135" w14:textId="77777777" w:rsidR="00615903" w:rsidRPr="00B25302" w:rsidRDefault="00615903" w:rsidP="00615903">
      <w:pPr>
        <w:spacing w:after="0"/>
        <w:jc w:val="both"/>
        <w:rPr>
          <w:rFonts w:ascii="Arial" w:hAnsi="Arial" w:cs="Arial"/>
        </w:rPr>
      </w:pPr>
    </w:p>
    <w:p w14:paraId="685583A3" w14:textId="77777777" w:rsidR="00615903" w:rsidRPr="00B25302" w:rsidRDefault="00615903" w:rsidP="00615903">
      <w:pPr>
        <w:spacing w:after="0"/>
        <w:jc w:val="both"/>
        <w:rPr>
          <w:rFonts w:ascii="Arial" w:hAnsi="Arial" w:cs="Arial"/>
        </w:rPr>
      </w:pPr>
      <w:r w:rsidRPr="00B25302">
        <w:rPr>
          <w:rFonts w:ascii="Arial" w:hAnsi="Arial" w:cs="Arial"/>
        </w:rPr>
        <w:t xml:space="preserve">F13 </w:t>
      </w:r>
      <w:r w:rsidRPr="00B25302">
        <w:rPr>
          <w:rFonts w:ascii="Arial" w:hAnsi="Arial" w:cs="Arial"/>
        </w:rPr>
        <w:tab/>
        <w:t>Monitoramento do consumo de energia do parque de iluminação pública diferenciando os pontos com consumo medido pela concessionária, estimado por cadastro e medido por futuro Sistema de Telegestão.</w:t>
      </w:r>
    </w:p>
    <w:p w14:paraId="33A7E5B3" w14:textId="77777777" w:rsidR="00615903" w:rsidRPr="00B25302" w:rsidRDefault="00615903" w:rsidP="00615903">
      <w:pPr>
        <w:spacing w:after="0"/>
        <w:jc w:val="both"/>
        <w:rPr>
          <w:rFonts w:ascii="Arial" w:hAnsi="Arial" w:cs="Arial"/>
        </w:rPr>
      </w:pPr>
    </w:p>
    <w:p w14:paraId="4B23C391" w14:textId="77777777" w:rsidR="00615903" w:rsidRPr="00B25302" w:rsidRDefault="00615903" w:rsidP="00615903">
      <w:pPr>
        <w:spacing w:after="0"/>
        <w:jc w:val="both"/>
        <w:rPr>
          <w:rFonts w:ascii="Arial" w:hAnsi="Arial" w:cs="Arial"/>
        </w:rPr>
      </w:pPr>
      <w:r w:rsidRPr="00B25302">
        <w:rPr>
          <w:rFonts w:ascii="Arial" w:hAnsi="Arial" w:cs="Arial"/>
        </w:rPr>
        <w:t xml:space="preserve"> F14 </w:t>
      </w:r>
      <w:r w:rsidRPr="00B25302">
        <w:rPr>
          <w:rFonts w:ascii="Arial" w:hAnsi="Arial" w:cs="Arial"/>
        </w:rPr>
        <w:tab/>
        <w:t>O Sistema de Telegestão de Iluminação Pública, deve permitir a integração com softwares legados, via API ou qualquer outra forma de integração tecnicamente consagrada. Possibilitando a Integração online ao Sistema de Gestão e está por sua vez online com a central de atendimento (</w:t>
      </w:r>
      <w:proofErr w:type="spellStart"/>
      <w:r w:rsidRPr="00B25302">
        <w:rPr>
          <w:rFonts w:ascii="Arial" w:hAnsi="Arial" w:cs="Arial"/>
        </w:rPr>
        <w:t>Call</w:t>
      </w:r>
      <w:proofErr w:type="spellEnd"/>
      <w:r w:rsidRPr="00B25302">
        <w:rPr>
          <w:rFonts w:ascii="Arial" w:hAnsi="Arial" w:cs="Arial"/>
        </w:rPr>
        <w:t xml:space="preserve"> Center).</w:t>
      </w:r>
    </w:p>
    <w:p w14:paraId="36126CB7" w14:textId="77777777" w:rsidR="00615903" w:rsidRPr="00B25302" w:rsidRDefault="00615903" w:rsidP="00615903">
      <w:pPr>
        <w:spacing w:after="0"/>
        <w:jc w:val="both"/>
        <w:rPr>
          <w:rFonts w:ascii="Arial" w:hAnsi="Arial" w:cs="Arial"/>
        </w:rPr>
      </w:pPr>
    </w:p>
    <w:p w14:paraId="7BE1768D" w14:textId="77777777" w:rsidR="00615903" w:rsidRPr="00B25302" w:rsidRDefault="00615903" w:rsidP="00615903">
      <w:pPr>
        <w:spacing w:after="0"/>
        <w:jc w:val="both"/>
        <w:rPr>
          <w:rFonts w:ascii="Arial" w:hAnsi="Arial" w:cs="Arial"/>
        </w:rPr>
      </w:pPr>
      <w:r w:rsidRPr="00B25302">
        <w:rPr>
          <w:rFonts w:ascii="Arial" w:hAnsi="Arial" w:cs="Arial"/>
        </w:rPr>
        <w:t xml:space="preserve">F15 </w:t>
      </w:r>
      <w:r w:rsidRPr="00B25302">
        <w:rPr>
          <w:rFonts w:ascii="Arial" w:hAnsi="Arial" w:cs="Arial"/>
        </w:rPr>
        <w:tab/>
        <w:t>Acompanhamento estatístico, da vida útil dos componentes do Sistema de Telegestão do parque de iluminação pública, através da base histórica de substituições, permitindo fazer a previsão de suprimentos necessários à manutenção futura e a avaliação da durabilidade dos materiais aplicados</w:t>
      </w:r>
    </w:p>
    <w:p w14:paraId="138E09C5" w14:textId="77777777" w:rsidR="00615903" w:rsidRPr="00B25302" w:rsidRDefault="00615903" w:rsidP="00615903">
      <w:pPr>
        <w:spacing w:after="0"/>
        <w:jc w:val="both"/>
        <w:rPr>
          <w:rFonts w:ascii="Arial" w:hAnsi="Arial" w:cs="Arial"/>
        </w:rPr>
      </w:pPr>
    </w:p>
    <w:p w14:paraId="4B19787F" w14:textId="77777777" w:rsidR="00615903" w:rsidRPr="00B25302" w:rsidRDefault="00615903" w:rsidP="00615903">
      <w:pPr>
        <w:spacing w:after="0"/>
        <w:jc w:val="both"/>
        <w:rPr>
          <w:rFonts w:ascii="Arial" w:hAnsi="Arial" w:cs="Arial"/>
        </w:rPr>
      </w:pPr>
      <w:r w:rsidRPr="00B25302">
        <w:rPr>
          <w:rFonts w:ascii="Arial" w:hAnsi="Arial" w:cs="Arial"/>
        </w:rPr>
        <w:t xml:space="preserve">F16 </w:t>
      </w:r>
      <w:r w:rsidRPr="00B25302">
        <w:rPr>
          <w:rFonts w:ascii="Arial" w:hAnsi="Arial" w:cs="Arial"/>
        </w:rPr>
        <w:tab/>
        <w:t>O Sistema de Telegestão deverá prover informações dos pontos de Iluminação Pública ao Sistema de Gestão, para que este possibilite a definição em tempo real dos roteiros de inspeção do parque de Iluminação Pública, permitindo a seleção em massa dos pontos a serem inspecionados, utilizando polígonos no mapa e outras propriedades do ponto, possibilitando estabelecer uma rotina de periodicidade para que os roteiros sejam realizados de tempos em tempos, por exemplo: 1 vez por mês, sendo possível planejar roteiros mensais de inspeção em todo o parque.</w:t>
      </w:r>
    </w:p>
    <w:p w14:paraId="2B30873D" w14:textId="77777777" w:rsidR="00615903" w:rsidRPr="00B25302" w:rsidRDefault="00615903" w:rsidP="00615903">
      <w:pPr>
        <w:spacing w:after="0"/>
        <w:jc w:val="both"/>
        <w:rPr>
          <w:rFonts w:ascii="Arial" w:hAnsi="Arial" w:cs="Arial"/>
        </w:rPr>
      </w:pPr>
    </w:p>
    <w:p w14:paraId="7FC10699" w14:textId="77777777" w:rsidR="00615903" w:rsidRPr="00B25302" w:rsidRDefault="00615903" w:rsidP="00615903">
      <w:pPr>
        <w:spacing w:after="0"/>
        <w:jc w:val="both"/>
        <w:rPr>
          <w:rFonts w:ascii="Arial" w:hAnsi="Arial" w:cs="Arial"/>
        </w:rPr>
      </w:pPr>
      <w:r w:rsidRPr="00B25302">
        <w:rPr>
          <w:rFonts w:ascii="Arial" w:hAnsi="Arial" w:cs="Arial"/>
        </w:rPr>
        <w:t xml:space="preserve">F17 </w:t>
      </w:r>
      <w:r w:rsidRPr="00B25302">
        <w:rPr>
          <w:rFonts w:ascii="Arial" w:hAnsi="Arial" w:cs="Arial"/>
        </w:rPr>
        <w:tab/>
        <w:t xml:space="preserve">O Sistema de Telegestão deve prover informações, </w:t>
      </w:r>
      <w:proofErr w:type="gramStart"/>
      <w:r w:rsidRPr="00B25302">
        <w:rPr>
          <w:rFonts w:ascii="Arial" w:hAnsi="Arial" w:cs="Arial"/>
        </w:rPr>
        <w:t>afim</w:t>
      </w:r>
      <w:proofErr w:type="gramEnd"/>
      <w:r w:rsidRPr="00B25302">
        <w:rPr>
          <w:rFonts w:ascii="Arial" w:hAnsi="Arial" w:cs="Arial"/>
        </w:rPr>
        <w:t xml:space="preserve"> de possibilitar o estabelecimento de rotinas aleatórias de auditoria para os processos de cadastramento, execução dos serviços de manutenção ou instalação e avaliações técnicas dos equipamentos de Telegestão. Através destas informações, deve ser possível definir um conjunto de </w:t>
      </w:r>
      <w:r w:rsidRPr="00B25302">
        <w:rPr>
          <w:rFonts w:ascii="Arial" w:hAnsi="Arial" w:cs="Arial"/>
        </w:rPr>
        <w:lastRenderedPageBreak/>
        <w:t>parâmetros a serem avaliados em campo, definição de uma base amostral aleatória e geração de relatórios com os resultados obtidos. As avaliações em campo devem ser realizadas através de aplicativo móvel.</w:t>
      </w:r>
    </w:p>
    <w:p w14:paraId="2B271AD0" w14:textId="77777777" w:rsidR="00615903" w:rsidRPr="00B25302" w:rsidRDefault="00615903" w:rsidP="00615903">
      <w:pPr>
        <w:spacing w:after="0"/>
        <w:jc w:val="both"/>
        <w:rPr>
          <w:rFonts w:ascii="Arial" w:hAnsi="Arial" w:cs="Arial"/>
        </w:rPr>
      </w:pPr>
    </w:p>
    <w:p w14:paraId="163C6186" w14:textId="77777777" w:rsidR="00615903" w:rsidRPr="00B25302" w:rsidRDefault="00615903" w:rsidP="00615903">
      <w:pPr>
        <w:spacing w:after="0"/>
        <w:jc w:val="both"/>
        <w:rPr>
          <w:rFonts w:ascii="Arial" w:hAnsi="Arial" w:cs="Arial"/>
        </w:rPr>
      </w:pPr>
      <w:r w:rsidRPr="00B25302">
        <w:rPr>
          <w:rFonts w:ascii="Arial" w:hAnsi="Arial" w:cs="Arial"/>
        </w:rPr>
        <w:t xml:space="preserve">F18 </w:t>
      </w:r>
      <w:r w:rsidRPr="00B25302">
        <w:rPr>
          <w:rFonts w:ascii="Arial" w:hAnsi="Arial" w:cs="Arial"/>
        </w:rPr>
        <w:tab/>
        <w:t>O Sistema de Telegestão deve possuir tempo de resposta a comandos (consulta ou comandos) de máximo 3 (três) minutos (180 segundos).</w:t>
      </w:r>
    </w:p>
    <w:p w14:paraId="257621DB" w14:textId="77777777" w:rsidR="00615903" w:rsidRPr="00B25302" w:rsidRDefault="00615903" w:rsidP="00615903">
      <w:pPr>
        <w:spacing w:after="0"/>
        <w:jc w:val="both"/>
        <w:rPr>
          <w:rFonts w:ascii="Arial" w:hAnsi="Arial" w:cs="Arial"/>
        </w:rPr>
      </w:pPr>
    </w:p>
    <w:p w14:paraId="3FFD8FAC" w14:textId="77777777" w:rsidR="00615903" w:rsidRPr="00B25302" w:rsidRDefault="00615903" w:rsidP="00615903">
      <w:pPr>
        <w:spacing w:after="0"/>
        <w:jc w:val="both"/>
        <w:rPr>
          <w:rFonts w:ascii="Arial" w:hAnsi="Arial" w:cs="Arial"/>
        </w:rPr>
      </w:pPr>
      <w:r w:rsidRPr="00B25302">
        <w:rPr>
          <w:rFonts w:ascii="Arial" w:hAnsi="Arial" w:cs="Arial"/>
        </w:rPr>
        <w:t xml:space="preserve">F19 </w:t>
      </w:r>
      <w:r w:rsidRPr="00B25302">
        <w:rPr>
          <w:rFonts w:ascii="Arial" w:hAnsi="Arial" w:cs="Arial"/>
        </w:rPr>
        <w:tab/>
        <w:t>O Sistema de Telegestão deve possibilitar agregação de valor, através da capacidade de implementar sensoriamento de outras funcionalidades ou medição de grandezas diversas (receitas acessórias), por meio de módulos adicionais de comunicação monitorando sensores, instalados na mesma rede de comunicação da Telegestão. A comprovação será mediante a demonstração da integração de pelo menos 3(três) aplicações com sensores de funcionalidades distintas.</w:t>
      </w:r>
    </w:p>
    <w:p w14:paraId="7D7D8D67" w14:textId="77777777" w:rsidR="00615903" w:rsidRPr="00B25302" w:rsidRDefault="00615903" w:rsidP="00615903">
      <w:pPr>
        <w:spacing w:after="0"/>
        <w:jc w:val="both"/>
        <w:rPr>
          <w:rFonts w:ascii="Arial" w:hAnsi="Arial" w:cs="Arial"/>
        </w:rPr>
      </w:pPr>
    </w:p>
    <w:p w14:paraId="54A6930A" w14:textId="77777777" w:rsidR="00615903" w:rsidRPr="00B25302" w:rsidRDefault="00615903" w:rsidP="00615903">
      <w:pPr>
        <w:spacing w:after="0"/>
        <w:jc w:val="both"/>
        <w:rPr>
          <w:rFonts w:ascii="Arial" w:hAnsi="Arial" w:cs="Arial"/>
        </w:rPr>
      </w:pPr>
      <w:r w:rsidRPr="00B25302">
        <w:rPr>
          <w:rFonts w:ascii="Arial" w:hAnsi="Arial" w:cs="Arial"/>
        </w:rPr>
        <w:t xml:space="preserve">F20 </w:t>
      </w:r>
      <w:r w:rsidRPr="00B25302">
        <w:rPr>
          <w:rFonts w:ascii="Arial" w:hAnsi="Arial" w:cs="Arial"/>
        </w:rPr>
        <w:tab/>
        <w:t>O Sistema de Telegestão, deve oferecer interface de integração (via API ou outra forma de integração consagrada), de forma que o Sistema de Gestão possa visualizar, controlar e gerir através de um só sistema de monitores e não dois grupos independentes.</w:t>
      </w:r>
    </w:p>
    <w:p w14:paraId="1563D2C2" w14:textId="77777777" w:rsidR="00615903" w:rsidRPr="00B25302" w:rsidRDefault="00615903" w:rsidP="00615903">
      <w:pPr>
        <w:spacing w:after="0"/>
        <w:jc w:val="both"/>
        <w:rPr>
          <w:rFonts w:ascii="Arial" w:hAnsi="Arial" w:cs="Arial"/>
        </w:rPr>
      </w:pPr>
    </w:p>
    <w:p w14:paraId="5AC357DE" w14:textId="77777777" w:rsidR="00B93483" w:rsidRPr="00B25302" w:rsidRDefault="00B93483" w:rsidP="002B7CB7">
      <w:pPr>
        <w:spacing w:after="0"/>
        <w:jc w:val="both"/>
        <w:rPr>
          <w:rFonts w:ascii="Arial" w:hAnsi="Arial" w:cs="Arial"/>
        </w:rPr>
      </w:pPr>
    </w:p>
    <w:p w14:paraId="434C06A2" w14:textId="77777777" w:rsidR="00FC01D5" w:rsidRPr="00B25302" w:rsidRDefault="00FC01D5" w:rsidP="002B7CB7">
      <w:pPr>
        <w:pStyle w:val="Heading2"/>
        <w:numPr>
          <w:ilvl w:val="0"/>
          <w:numId w:val="19"/>
        </w:numPr>
        <w:spacing w:line="276" w:lineRule="auto"/>
        <w:rPr>
          <w:rFonts w:ascii="Arial" w:hAnsi="Arial"/>
        </w:rPr>
      </w:pPr>
      <w:r w:rsidRPr="00B25302">
        <w:rPr>
          <w:rFonts w:ascii="Arial" w:hAnsi="Arial"/>
        </w:rPr>
        <w:t>ESPECIFICAÇÕES DE MATERIAIS E EQUIPAMENTOS</w:t>
      </w:r>
    </w:p>
    <w:p w14:paraId="56A74553" w14:textId="77777777" w:rsidR="00FC01D5" w:rsidRPr="00B25302" w:rsidRDefault="00FC01D5" w:rsidP="002B7CB7">
      <w:pPr>
        <w:spacing w:after="0"/>
        <w:rPr>
          <w:rFonts w:ascii="Arial" w:hAnsi="Arial" w:cs="Arial"/>
        </w:rPr>
      </w:pPr>
    </w:p>
    <w:p w14:paraId="6A1B5E23" w14:textId="6123784A" w:rsidR="00FC01D5" w:rsidRPr="00B25302" w:rsidRDefault="00FC01D5" w:rsidP="002B7CB7">
      <w:pPr>
        <w:spacing w:after="0"/>
        <w:jc w:val="both"/>
        <w:rPr>
          <w:rFonts w:ascii="Arial" w:hAnsi="Arial" w:cs="Arial"/>
        </w:rPr>
      </w:pPr>
      <w:r w:rsidRPr="00B25302">
        <w:rPr>
          <w:rFonts w:ascii="Arial" w:hAnsi="Arial" w:cs="Arial"/>
        </w:rPr>
        <w:t xml:space="preserve">Neste item são apresentadas as principais especificações técnicas dos equipamentos e sistemas </w:t>
      </w:r>
      <w:r w:rsidR="009520DA">
        <w:rPr>
          <w:rFonts w:ascii="Arial" w:hAnsi="Arial" w:cs="Arial"/>
        </w:rPr>
        <w:t>a serem implantados</w:t>
      </w:r>
      <w:r w:rsidRPr="00B25302">
        <w:rPr>
          <w:rFonts w:ascii="Arial" w:hAnsi="Arial" w:cs="Arial"/>
        </w:rPr>
        <w:t>. Poderão ser estruturadas soluções alternativas às especificações aqui detalhadas, desde que plenamente justificadas e que atendam aos parâmetros e premissas técnicas mínimas.</w:t>
      </w:r>
    </w:p>
    <w:p w14:paraId="36F74E84" w14:textId="77777777" w:rsidR="00FC01D5" w:rsidRPr="00B25302" w:rsidRDefault="00FC01D5" w:rsidP="002B7CB7">
      <w:pPr>
        <w:spacing w:after="0"/>
        <w:jc w:val="both"/>
        <w:rPr>
          <w:rFonts w:ascii="Arial" w:hAnsi="Arial" w:cs="Arial"/>
        </w:rPr>
      </w:pPr>
    </w:p>
    <w:p w14:paraId="488BE3B6" w14:textId="77777777" w:rsidR="00FC01D5" w:rsidRPr="00B25302" w:rsidRDefault="00FC01D5" w:rsidP="002B7CB7">
      <w:pPr>
        <w:pStyle w:val="Heading2"/>
        <w:numPr>
          <w:ilvl w:val="1"/>
          <w:numId w:val="19"/>
        </w:numPr>
        <w:spacing w:line="276" w:lineRule="auto"/>
        <w:ind w:left="0" w:firstLine="0"/>
        <w:rPr>
          <w:rFonts w:ascii="Arial" w:hAnsi="Arial"/>
        </w:rPr>
      </w:pPr>
      <w:r w:rsidRPr="00B25302">
        <w:rPr>
          <w:rFonts w:ascii="Arial" w:hAnsi="Arial"/>
          <w:bCs w:val="0"/>
        </w:rPr>
        <w:t xml:space="preserve">Luminárias </w:t>
      </w:r>
    </w:p>
    <w:p w14:paraId="39AB9B14" w14:textId="77777777" w:rsidR="00FC01D5" w:rsidRPr="00B25302" w:rsidRDefault="00FC01D5" w:rsidP="002B7CB7">
      <w:pPr>
        <w:spacing w:after="0"/>
        <w:rPr>
          <w:rFonts w:ascii="Arial" w:hAnsi="Arial" w:cs="Arial"/>
        </w:rPr>
      </w:pPr>
    </w:p>
    <w:p w14:paraId="07691F91" w14:textId="4EB69789"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A Concessionária deverá realizar a substituição das unidades de iluminação do sistema atual do Município de </w:t>
      </w:r>
      <w:r w:rsidR="00E44693" w:rsidRPr="00B25302">
        <w:rPr>
          <w:rFonts w:ascii="Arial" w:hAnsi="Arial" w:cs="Arial"/>
        </w:rPr>
        <w:t>Araranguá</w:t>
      </w:r>
      <w:r w:rsidRPr="00B25302">
        <w:rPr>
          <w:rFonts w:ascii="Arial" w:hAnsi="Arial" w:cs="Arial"/>
        </w:rPr>
        <w:t xml:space="preserve"> para pontos com </w:t>
      </w:r>
      <w:r w:rsidRPr="00B25302">
        <w:rPr>
          <w:rFonts w:ascii="Arial" w:hAnsi="Arial" w:cs="Arial"/>
          <w:b/>
        </w:rPr>
        <w:t>tecnologia LED</w:t>
      </w:r>
      <w:r w:rsidRPr="00B25302">
        <w:rPr>
          <w:rFonts w:ascii="Arial" w:hAnsi="Arial" w:cs="Arial"/>
        </w:rPr>
        <w:t xml:space="preserve"> ou superior, desde que esta seja capaz de suportar todas as características abaixo exigidas, além de garantir segurança operacional para operadores e civis, melhor desempenho e eficiência, considerando sua compatibilidade com as demais tecnologias propostas neste Anexo. Além disso, qualquer investimento, que seja feito no Sistema Municipal de Iluminação Pública também deverá seguir os padrões abaixo.</w:t>
      </w:r>
    </w:p>
    <w:p w14:paraId="66ECB439" w14:textId="77777777" w:rsidR="00FC01D5" w:rsidRPr="00B25302" w:rsidRDefault="00FC01D5" w:rsidP="002B7CB7">
      <w:pPr>
        <w:tabs>
          <w:tab w:val="left" w:pos="5790"/>
        </w:tabs>
        <w:spacing w:after="0"/>
        <w:jc w:val="both"/>
        <w:rPr>
          <w:rFonts w:ascii="Arial" w:hAnsi="Arial" w:cs="Arial"/>
        </w:rPr>
      </w:pPr>
    </w:p>
    <w:p w14:paraId="21CAD18A"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A nova tecnologia escolhida deverá ser previamente acordada entre Concessionária e Poder Concedente antes de ser implantada no Sistema municipal de iluminação pública. A Concessionária deverá garantir, considerando o atual estágio da tecnologia, um índice de eficiência da luminária mínimo de </w:t>
      </w:r>
      <w:r w:rsidRPr="00B25302">
        <w:rPr>
          <w:rFonts w:ascii="Arial" w:hAnsi="Arial" w:cs="Arial"/>
          <w:b/>
        </w:rPr>
        <w:t>120lm/W</w:t>
      </w:r>
      <w:r w:rsidRPr="00B25302">
        <w:rPr>
          <w:rFonts w:ascii="Arial" w:hAnsi="Arial" w:cs="Arial"/>
        </w:rPr>
        <w:t xml:space="preserve"> (incluindo todos os tipos de perdas, tais como: perda térmica, ótica e perda no </w:t>
      </w:r>
      <w:r w:rsidRPr="00B25302">
        <w:rPr>
          <w:rFonts w:ascii="Arial" w:hAnsi="Arial" w:cs="Arial"/>
          <w:i/>
        </w:rPr>
        <w:t>driver</w:t>
      </w:r>
      <w:r w:rsidRPr="00B25302">
        <w:rPr>
          <w:rFonts w:ascii="Arial" w:hAnsi="Arial" w:cs="Arial"/>
        </w:rPr>
        <w:t>), de forma a gerar maior fluxo luminoso com menor consumo de energia.</w:t>
      </w:r>
    </w:p>
    <w:p w14:paraId="7CD56502" w14:textId="77777777" w:rsidR="00FC01D5" w:rsidRPr="00B25302" w:rsidRDefault="00FC01D5" w:rsidP="002B7CB7">
      <w:pPr>
        <w:tabs>
          <w:tab w:val="left" w:pos="5790"/>
        </w:tabs>
        <w:spacing w:after="0"/>
        <w:jc w:val="both"/>
        <w:rPr>
          <w:rFonts w:ascii="Arial" w:hAnsi="Arial" w:cs="Arial"/>
        </w:rPr>
      </w:pPr>
    </w:p>
    <w:p w14:paraId="219101AD"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As seguintes características deverão ser garantidas pela Concessionária nas luminárias que serão utilizadas, considerando a tecnologia que será adotada:</w:t>
      </w:r>
    </w:p>
    <w:p w14:paraId="52FA1EBE" w14:textId="77777777" w:rsidR="00FC01D5" w:rsidRPr="00B25302" w:rsidRDefault="00FC01D5" w:rsidP="002B7CB7">
      <w:pPr>
        <w:tabs>
          <w:tab w:val="left" w:pos="5790"/>
        </w:tabs>
        <w:spacing w:after="0"/>
        <w:jc w:val="both"/>
        <w:rPr>
          <w:rFonts w:ascii="Arial" w:hAnsi="Arial" w:cs="Arial"/>
        </w:rPr>
      </w:pPr>
    </w:p>
    <w:p w14:paraId="607A3125"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Cs w:val="0"/>
        </w:rPr>
        <w:t>Características Gerais da luminária</w:t>
      </w:r>
    </w:p>
    <w:p w14:paraId="4ABC3547" w14:textId="77777777" w:rsidR="00FC01D5" w:rsidRPr="00B25302" w:rsidRDefault="00FC01D5" w:rsidP="002B7CB7">
      <w:pPr>
        <w:tabs>
          <w:tab w:val="left" w:pos="5790"/>
        </w:tabs>
        <w:spacing w:after="0"/>
        <w:jc w:val="both"/>
        <w:rPr>
          <w:rFonts w:ascii="Arial" w:hAnsi="Arial" w:cs="Arial"/>
        </w:rPr>
      </w:pPr>
    </w:p>
    <w:p w14:paraId="3154C0A8"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O corpo (estrutura mecânica) da luminária deve ser totalmente em liga de alumínio injetado à alta pressão, pintado através de processo de pintura eletrostática à base de tinta resistente à corrosão na cor </w:t>
      </w:r>
      <w:r w:rsidRPr="00B25302">
        <w:rPr>
          <w:rFonts w:ascii="Arial" w:hAnsi="Arial" w:cs="Arial"/>
          <w:b/>
        </w:rPr>
        <w:t xml:space="preserve">cinza </w:t>
      </w:r>
      <w:proofErr w:type="spellStart"/>
      <w:r w:rsidRPr="00B25302">
        <w:rPr>
          <w:rFonts w:ascii="Arial" w:hAnsi="Arial" w:cs="Arial"/>
          <w:b/>
        </w:rPr>
        <w:t>Munsel</w:t>
      </w:r>
      <w:proofErr w:type="spellEnd"/>
      <w:r w:rsidRPr="00B25302">
        <w:rPr>
          <w:rFonts w:ascii="Arial" w:hAnsi="Arial" w:cs="Arial"/>
          <w:b/>
        </w:rPr>
        <w:t xml:space="preserve"> N 6,5</w:t>
      </w:r>
      <w:r w:rsidRPr="00B25302">
        <w:rPr>
          <w:rFonts w:ascii="Arial" w:hAnsi="Arial" w:cs="Arial"/>
        </w:rPr>
        <w:t>. Propostas de outras cores serão avaliadas e aceitas a critério da fiscalização do Município.</w:t>
      </w:r>
    </w:p>
    <w:p w14:paraId="1B6FBB09" w14:textId="77777777" w:rsidR="00FC01D5" w:rsidRPr="00B25302" w:rsidRDefault="00FC01D5" w:rsidP="002B7CB7">
      <w:pPr>
        <w:tabs>
          <w:tab w:val="left" w:pos="5790"/>
        </w:tabs>
        <w:spacing w:after="0"/>
        <w:jc w:val="both"/>
        <w:rPr>
          <w:rFonts w:ascii="Arial" w:hAnsi="Arial" w:cs="Arial"/>
        </w:rPr>
      </w:pPr>
    </w:p>
    <w:p w14:paraId="2866FF1E"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fiscalização do Município poderá solicitar aos fabricantes das referidas luminárias informações referentes ao processo de injeção e dobra do alumínio, bem como procedência do material e molde de injeção.</w:t>
      </w:r>
    </w:p>
    <w:p w14:paraId="1255FA3E" w14:textId="77777777" w:rsidR="00FC01D5" w:rsidRPr="00B25302" w:rsidRDefault="00FC01D5" w:rsidP="002B7CB7">
      <w:pPr>
        <w:tabs>
          <w:tab w:val="left" w:pos="5790"/>
        </w:tabs>
        <w:spacing w:after="0"/>
        <w:jc w:val="both"/>
        <w:rPr>
          <w:rFonts w:ascii="Arial" w:hAnsi="Arial" w:cs="Arial"/>
        </w:rPr>
      </w:pPr>
    </w:p>
    <w:p w14:paraId="076DD5EC"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A luminária deve possibilitar a montagem em ponta dos braços e suportes de diâmetro </w:t>
      </w:r>
      <w:r w:rsidRPr="00B25302">
        <w:rPr>
          <w:rFonts w:ascii="Arial" w:hAnsi="Arial" w:cs="Arial"/>
          <w:b/>
        </w:rPr>
        <w:t>48,3 ±1,0 mm e 60,3 +0/-3 mm</w:t>
      </w:r>
      <w:r w:rsidRPr="00B25302">
        <w:rPr>
          <w:rFonts w:ascii="Arial" w:hAnsi="Arial" w:cs="Arial"/>
        </w:rPr>
        <w:t>, com comprimento de encaixe suficiente para garantir a total segurança do sistema. Os parafusos, porcas, arruelas e outros componentes utilizados para fixação devem ser em aço inoxidável.</w:t>
      </w:r>
    </w:p>
    <w:p w14:paraId="1BB47775" w14:textId="77777777" w:rsidR="00FC01D5" w:rsidRPr="00B25302" w:rsidRDefault="00FC01D5" w:rsidP="002B7CB7">
      <w:pPr>
        <w:tabs>
          <w:tab w:val="left" w:pos="5790"/>
        </w:tabs>
        <w:spacing w:after="0"/>
        <w:jc w:val="both"/>
        <w:rPr>
          <w:rFonts w:ascii="Arial" w:hAnsi="Arial" w:cs="Arial"/>
        </w:rPr>
      </w:pPr>
    </w:p>
    <w:p w14:paraId="75578A3C" w14:textId="77777777" w:rsidR="00FC01D5" w:rsidRPr="00B25302" w:rsidRDefault="00FC01D5" w:rsidP="002B7CB7">
      <w:pPr>
        <w:spacing w:after="0"/>
        <w:jc w:val="both"/>
        <w:rPr>
          <w:rFonts w:ascii="Arial" w:hAnsi="Arial" w:cs="Arial"/>
        </w:rPr>
      </w:pPr>
      <w:r w:rsidRPr="00B25302">
        <w:rPr>
          <w:rFonts w:ascii="Arial" w:hAnsi="Arial" w:cs="Arial"/>
        </w:rPr>
        <w:t xml:space="preserve">As luminárias devem ser apresentadas completamente montadas e conectadas, prontas para serem ligadas à rede de distribuição na tensão especificada. A luminária deve ser projetada de modo a garantir que, tanto o módulo (placa) de LED quanto o </w:t>
      </w:r>
      <w:r w:rsidRPr="00B25302">
        <w:rPr>
          <w:rFonts w:ascii="Arial" w:hAnsi="Arial" w:cs="Arial"/>
          <w:i/>
        </w:rPr>
        <w:t>driver</w:t>
      </w:r>
      <w:r w:rsidRPr="00B25302">
        <w:rPr>
          <w:rFonts w:ascii="Arial" w:hAnsi="Arial" w:cs="Arial"/>
        </w:rPr>
        <w:t xml:space="preserve"> possam ser substituídos em caso de falha ou queima, evitando a inutilização do corpo (carcaça). Também deve possuir fácil acesso aos componentes/módulos/</w:t>
      </w:r>
      <w:r w:rsidRPr="00B25302">
        <w:rPr>
          <w:rFonts w:ascii="Arial" w:hAnsi="Arial" w:cs="Arial"/>
          <w:i/>
        </w:rPr>
        <w:t>driver</w:t>
      </w:r>
      <w:r w:rsidRPr="00B25302">
        <w:rPr>
          <w:rFonts w:ascii="Arial" w:hAnsi="Arial" w:cs="Arial"/>
        </w:rPr>
        <w:t>.</w:t>
      </w:r>
    </w:p>
    <w:p w14:paraId="3A5F0B9F" w14:textId="77777777" w:rsidR="00FC01D5" w:rsidRPr="00B25302" w:rsidRDefault="00FC01D5" w:rsidP="002B7CB7">
      <w:pPr>
        <w:tabs>
          <w:tab w:val="left" w:pos="5790"/>
        </w:tabs>
        <w:spacing w:after="0"/>
        <w:jc w:val="both"/>
        <w:rPr>
          <w:rFonts w:ascii="Arial" w:hAnsi="Arial" w:cs="Arial"/>
        </w:rPr>
      </w:pPr>
    </w:p>
    <w:p w14:paraId="6B4D94EC"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No corpo da luminária deve ser previsto um sistema dissipador de calor, sem a utilização de ventiladores ou líquidos, e que não permita o acúmulo de detritos que prejudiquem a dissipação térmica do sistema ótico e do alojamento do </w:t>
      </w:r>
      <w:r w:rsidRPr="00B25302">
        <w:rPr>
          <w:rFonts w:ascii="Arial" w:hAnsi="Arial" w:cs="Arial"/>
          <w:i/>
        </w:rPr>
        <w:t>driver</w:t>
      </w:r>
      <w:r w:rsidRPr="00B25302">
        <w:rPr>
          <w:rFonts w:ascii="Arial" w:hAnsi="Arial" w:cs="Arial"/>
        </w:rPr>
        <w:t>.</w:t>
      </w:r>
    </w:p>
    <w:p w14:paraId="1A570A7D" w14:textId="77777777" w:rsidR="00FC01D5" w:rsidRPr="00B25302" w:rsidRDefault="00FC01D5" w:rsidP="002B7CB7">
      <w:pPr>
        <w:tabs>
          <w:tab w:val="left" w:pos="5790"/>
        </w:tabs>
        <w:spacing w:after="0"/>
        <w:jc w:val="both"/>
        <w:rPr>
          <w:rFonts w:ascii="Arial" w:hAnsi="Arial" w:cs="Arial"/>
        </w:rPr>
      </w:pPr>
    </w:p>
    <w:p w14:paraId="183A0E7E"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luminária deve garantir a correta dissipação do calor durante a sua vida útil, de acordo com as especificações térmicas do LED utilizado.</w:t>
      </w:r>
    </w:p>
    <w:p w14:paraId="064AAA47" w14:textId="77777777" w:rsidR="00FC01D5" w:rsidRPr="00B25302" w:rsidRDefault="00FC01D5" w:rsidP="002B7CB7">
      <w:pPr>
        <w:tabs>
          <w:tab w:val="left" w:pos="5790"/>
        </w:tabs>
        <w:spacing w:after="0"/>
        <w:jc w:val="both"/>
        <w:rPr>
          <w:rFonts w:ascii="Arial" w:hAnsi="Arial" w:cs="Arial"/>
        </w:rPr>
      </w:pPr>
    </w:p>
    <w:p w14:paraId="7973299A"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A luminária deve possuir na parte superior uma tomada padrão </w:t>
      </w:r>
      <w:r w:rsidRPr="00B25302">
        <w:rPr>
          <w:rFonts w:ascii="Arial" w:hAnsi="Arial" w:cs="Arial"/>
          <w:b/>
        </w:rPr>
        <w:t>ANSI C 136.41 (</w:t>
      </w:r>
      <w:proofErr w:type="spellStart"/>
      <w:r w:rsidRPr="00B25302">
        <w:rPr>
          <w:rFonts w:ascii="Arial" w:hAnsi="Arial" w:cs="Arial"/>
          <w:b/>
          <w:i/>
        </w:rPr>
        <w:t>Dimming</w:t>
      </w:r>
      <w:proofErr w:type="spellEnd"/>
      <w:r w:rsidRPr="00B25302">
        <w:rPr>
          <w:rFonts w:ascii="Arial" w:hAnsi="Arial" w:cs="Arial"/>
          <w:b/>
          <w:i/>
        </w:rPr>
        <w:t xml:space="preserve"> </w:t>
      </w:r>
      <w:proofErr w:type="spellStart"/>
      <w:r w:rsidRPr="00B25302">
        <w:rPr>
          <w:rFonts w:ascii="Arial" w:hAnsi="Arial" w:cs="Arial"/>
          <w:b/>
          <w:i/>
        </w:rPr>
        <w:t>Receptacles</w:t>
      </w:r>
      <w:proofErr w:type="spellEnd"/>
      <w:r w:rsidRPr="00B25302">
        <w:rPr>
          <w:rFonts w:ascii="Arial" w:hAnsi="Arial" w:cs="Arial"/>
          <w:b/>
        </w:rPr>
        <w:t>)</w:t>
      </w:r>
      <w:r w:rsidRPr="00B25302">
        <w:rPr>
          <w:rFonts w:ascii="Arial" w:hAnsi="Arial" w:cs="Arial"/>
        </w:rPr>
        <w:t xml:space="preserve"> para acoplamento do módulo destinado ao sistema de Telegestão ou fotocélula. Nesse caso a luminária deve ser fornecida com o dispositivo de curto-circuito (</w:t>
      </w:r>
      <w:proofErr w:type="spellStart"/>
      <w:r w:rsidRPr="00B25302">
        <w:rPr>
          <w:rFonts w:ascii="Arial" w:hAnsi="Arial" w:cs="Arial"/>
          <w:i/>
        </w:rPr>
        <w:t>shorting</w:t>
      </w:r>
      <w:proofErr w:type="spellEnd"/>
      <w:r w:rsidRPr="00B25302">
        <w:rPr>
          <w:rFonts w:ascii="Arial" w:hAnsi="Arial" w:cs="Arial"/>
          <w:i/>
        </w:rPr>
        <w:t xml:space="preserve"> cap</w:t>
      </w:r>
      <w:r w:rsidRPr="00B25302">
        <w:rPr>
          <w:rFonts w:ascii="Arial" w:hAnsi="Arial" w:cs="Arial"/>
        </w:rPr>
        <w:t xml:space="preserve"> que mantém a luminária alimentada na ausência de fotocélula ou módulo de </w:t>
      </w:r>
      <w:proofErr w:type="spellStart"/>
      <w:r w:rsidRPr="00B25302">
        <w:rPr>
          <w:rFonts w:ascii="Arial" w:hAnsi="Arial" w:cs="Arial"/>
        </w:rPr>
        <w:t>tele-gestão</w:t>
      </w:r>
      <w:proofErr w:type="spellEnd"/>
      <w:r w:rsidRPr="00B25302">
        <w:rPr>
          <w:rFonts w:ascii="Arial" w:hAnsi="Arial" w:cs="Arial"/>
        </w:rPr>
        <w:t xml:space="preserve">), com os contatos principais conectáveis com a tomada acima descrita, corpo resistente a impacto e aos raios ultravioletas, com vedação que preserve o grau de proteção da luminária. </w:t>
      </w:r>
    </w:p>
    <w:p w14:paraId="520FE18B" w14:textId="77777777" w:rsidR="00FC01D5" w:rsidRPr="00B25302" w:rsidRDefault="00FC01D5" w:rsidP="002B7CB7">
      <w:pPr>
        <w:tabs>
          <w:tab w:val="left" w:pos="5790"/>
        </w:tabs>
        <w:spacing w:after="0"/>
        <w:jc w:val="both"/>
        <w:rPr>
          <w:rFonts w:ascii="Arial" w:hAnsi="Arial" w:cs="Arial"/>
        </w:rPr>
      </w:pPr>
    </w:p>
    <w:p w14:paraId="464C8137"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É vedada a utilização de luminárias com apenas um único LED.</w:t>
      </w:r>
    </w:p>
    <w:p w14:paraId="0005EE28" w14:textId="77777777" w:rsidR="00FC01D5" w:rsidRPr="00B25302" w:rsidRDefault="00FC01D5" w:rsidP="002B7CB7">
      <w:pPr>
        <w:tabs>
          <w:tab w:val="left" w:pos="5790"/>
        </w:tabs>
        <w:spacing w:after="0"/>
        <w:jc w:val="both"/>
        <w:rPr>
          <w:rFonts w:ascii="Arial" w:hAnsi="Arial" w:cs="Arial"/>
        </w:rPr>
      </w:pPr>
    </w:p>
    <w:p w14:paraId="7E8E1978"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luminária deve apresentar características mecânicas, elétrico-óticas, fotométricas, térmicas, resistência ao meio e de durabilidade, conforme seguem:</w:t>
      </w:r>
    </w:p>
    <w:p w14:paraId="2C73FF7E" w14:textId="77777777" w:rsidR="00FC01D5" w:rsidRPr="00B25302" w:rsidRDefault="00FC01D5" w:rsidP="002B7CB7">
      <w:pPr>
        <w:tabs>
          <w:tab w:val="left" w:pos="5790"/>
        </w:tabs>
        <w:spacing w:after="0"/>
        <w:jc w:val="both"/>
        <w:rPr>
          <w:rFonts w:ascii="Arial" w:hAnsi="Arial" w:cs="Arial"/>
        </w:rPr>
      </w:pPr>
    </w:p>
    <w:p w14:paraId="791D3F97"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Cs w:val="0"/>
        </w:rPr>
        <w:t>Características mecânicas</w:t>
      </w:r>
    </w:p>
    <w:p w14:paraId="721D743F" w14:textId="77777777" w:rsidR="00FC01D5" w:rsidRPr="00B25302" w:rsidRDefault="00FC01D5" w:rsidP="002B7CB7">
      <w:pPr>
        <w:spacing w:after="0"/>
        <w:rPr>
          <w:rFonts w:ascii="Arial" w:hAnsi="Arial" w:cs="Arial"/>
        </w:rPr>
      </w:pPr>
    </w:p>
    <w:p w14:paraId="6F018068"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As características mecânicas devem atender às normas e aos itens que seguem:</w:t>
      </w:r>
    </w:p>
    <w:p w14:paraId="27A808CC" w14:textId="77777777" w:rsidR="00FC01D5" w:rsidRPr="00B25302" w:rsidRDefault="00FC01D5" w:rsidP="002B7CB7">
      <w:pPr>
        <w:tabs>
          <w:tab w:val="left" w:pos="5790"/>
        </w:tabs>
        <w:spacing w:after="0"/>
        <w:ind w:left="284"/>
        <w:jc w:val="both"/>
        <w:rPr>
          <w:rFonts w:ascii="Arial" w:hAnsi="Arial" w:cs="Arial"/>
          <w:color w:val="000000"/>
        </w:rPr>
      </w:pPr>
    </w:p>
    <w:p w14:paraId="74664D0D"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Resistência ao carregamento vertical:</w:t>
      </w:r>
    </w:p>
    <w:p w14:paraId="13A6EEDA"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xml:space="preserve">Deve ser aplicada, nos dois sentidos verticais, perpendicular ao corpo de cada luminária, uma carga de dez vezes o peso da luminária completa (incluindo o peso do </w:t>
      </w:r>
      <w:r w:rsidRPr="00B25302">
        <w:rPr>
          <w:rFonts w:ascii="Arial" w:hAnsi="Arial" w:cs="Arial"/>
          <w:i/>
          <w:color w:val="000000"/>
        </w:rPr>
        <w:t>driver</w:t>
      </w:r>
      <w:r w:rsidRPr="00B25302">
        <w:rPr>
          <w:rFonts w:ascii="Arial" w:hAnsi="Arial" w:cs="Arial"/>
          <w:color w:val="000000"/>
        </w:rPr>
        <w:t>), no baricentro da mesma, por um período de 5 minutos, estando a luminária fixa em sua posição normal de trabalho, em suportes adequados com os mesmos diâmetros dos braços de aplicação. Após o ensaio qualquer parte do corpo não deve apresentar ruptura ou deformação.</w:t>
      </w:r>
    </w:p>
    <w:p w14:paraId="0625CFE1" w14:textId="77777777" w:rsidR="00FC01D5" w:rsidRPr="00B25302" w:rsidRDefault="00FC01D5" w:rsidP="002B7CB7">
      <w:pPr>
        <w:tabs>
          <w:tab w:val="left" w:pos="5790"/>
        </w:tabs>
        <w:spacing w:after="0"/>
        <w:ind w:left="284"/>
        <w:jc w:val="both"/>
        <w:rPr>
          <w:rFonts w:ascii="Arial" w:hAnsi="Arial" w:cs="Arial"/>
          <w:color w:val="000000"/>
        </w:rPr>
      </w:pPr>
    </w:p>
    <w:p w14:paraId="73A4A46E"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Resistência ao carregamento horizontal:</w:t>
      </w:r>
    </w:p>
    <w:p w14:paraId="0E450AEC"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xml:space="preserve">Deve ser aplicada, nos dois sentidos horizontais perpendiculares ao braço, uma carga de dez vezes o peso de cada luminária completa (incluindo o peso do </w:t>
      </w:r>
      <w:r w:rsidRPr="00B25302">
        <w:rPr>
          <w:rFonts w:ascii="Arial" w:hAnsi="Arial" w:cs="Arial"/>
          <w:i/>
          <w:color w:val="000000"/>
        </w:rPr>
        <w:t>driver</w:t>
      </w:r>
      <w:r w:rsidRPr="00B25302">
        <w:rPr>
          <w:rFonts w:ascii="Arial" w:hAnsi="Arial" w:cs="Arial"/>
          <w:color w:val="000000"/>
        </w:rPr>
        <w:t>), no baricentro da mesma, por um período de 5 minutos, estando a luminária fixa em suportes adequados com os mesmos diâmetros dos braços de aplicação. Após o ensaio qualquer parte do corpo não deve apresentar ruptura ou deformação.</w:t>
      </w:r>
    </w:p>
    <w:p w14:paraId="09C0B610" w14:textId="77777777" w:rsidR="00FC01D5" w:rsidRPr="00B25302" w:rsidRDefault="00FC01D5" w:rsidP="002B7CB7">
      <w:pPr>
        <w:tabs>
          <w:tab w:val="left" w:pos="5790"/>
        </w:tabs>
        <w:spacing w:after="0"/>
        <w:ind w:left="284"/>
        <w:jc w:val="both"/>
        <w:rPr>
          <w:rFonts w:ascii="Arial" w:hAnsi="Arial" w:cs="Arial"/>
          <w:color w:val="000000"/>
        </w:rPr>
      </w:pPr>
    </w:p>
    <w:p w14:paraId="41152B60"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Resistência à vibração:</w:t>
      </w:r>
    </w:p>
    <w:p w14:paraId="642DD81E"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b/>
          <w:bCs/>
          <w:color w:val="000000"/>
        </w:rPr>
        <w:t xml:space="preserve">Norma utilizada: NBR IEC 60598-1/2010 ITEM 4.20 </w:t>
      </w:r>
      <w:r w:rsidRPr="00B25302">
        <w:rPr>
          <w:rFonts w:ascii="Arial" w:hAnsi="Arial" w:cs="Arial"/>
          <w:color w:val="000000"/>
        </w:rPr>
        <w:t xml:space="preserve">A luminária deve ser ensaiada conforme </w:t>
      </w:r>
      <w:r w:rsidRPr="00B25302">
        <w:rPr>
          <w:rFonts w:ascii="Arial" w:hAnsi="Arial" w:cs="Arial"/>
          <w:b/>
          <w:bCs/>
          <w:color w:val="000000"/>
        </w:rPr>
        <w:t>ABNT-NBR IEC 60598-1</w:t>
      </w:r>
      <w:r w:rsidRPr="00B25302">
        <w:rPr>
          <w:rFonts w:ascii="Arial" w:hAnsi="Arial" w:cs="Arial"/>
          <w:color w:val="000000"/>
        </w:rPr>
        <w:t xml:space="preserve">. O ensaio deve ser realizado com a luminária energizada e completamente montada com todos os componentes, inclusive </w:t>
      </w:r>
      <w:r w:rsidRPr="00B25302">
        <w:rPr>
          <w:rFonts w:ascii="Arial" w:hAnsi="Arial" w:cs="Arial"/>
          <w:i/>
          <w:color w:val="000000"/>
        </w:rPr>
        <w:t>driver</w:t>
      </w:r>
      <w:r w:rsidRPr="00B25302">
        <w:rPr>
          <w:rFonts w:ascii="Arial" w:hAnsi="Arial" w:cs="Arial"/>
          <w:color w:val="000000"/>
        </w:rPr>
        <w:t xml:space="preserve">. Para que seja aprovada, além das avaliações previstas na </w:t>
      </w:r>
      <w:r w:rsidRPr="00B25302">
        <w:rPr>
          <w:rFonts w:ascii="Arial" w:hAnsi="Arial" w:cs="Arial"/>
          <w:b/>
          <w:bCs/>
          <w:color w:val="000000"/>
        </w:rPr>
        <w:t>NBR IEC 60598-1</w:t>
      </w:r>
      <w:r w:rsidRPr="00B25302">
        <w:rPr>
          <w:rFonts w:ascii="Arial" w:hAnsi="Arial" w:cs="Arial"/>
          <w:color w:val="000000"/>
        </w:rPr>
        <w:t>, após o ensaio, a luminária deve ser capaz de operar em sua condição normal de funcionamento sem apresentar quaisquer falhas elétricas ou mecânicas como trincas, quebras, empenos, deformações, abertura dos fechos e outras que possam comprometer seu desempenho.</w:t>
      </w:r>
    </w:p>
    <w:p w14:paraId="4DC8D35C" w14:textId="77777777" w:rsidR="00FC01D5" w:rsidRPr="00B25302" w:rsidRDefault="00FC01D5" w:rsidP="002B7CB7">
      <w:pPr>
        <w:tabs>
          <w:tab w:val="left" w:pos="5790"/>
        </w:tabs>
        <w:spacing w:after="0"/>
        <w:ind w:left="284"/>
        <w:jc w:val="both"/>
        <w:rPr>
          <w:rFonts w:ascii="Arial" w:hAnsi="Arial" w:cs="Arial"/>
          <w:color w:val="000000"/>
        </w:rPr>
      </w:pPr>
    </w:p>
    <w:p w14:paraId="2C614FCF"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Resistência a impactos mecânicos:</w:t>
      </w:r>
    </w:p>
    <w:p w14:paraId="2C3F7471"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b/>
          <w:bCs/>
          <w:color w:val="000000"/>
        </w:rPr>
        <w:t>Norma utilizada: IEC 62262/2002</w:t>
      </w:r>
      <w:r w:rsidRPr="00B25302">
        <w:rPr>
          <w:rFonts w:ascii="Arial" w:hAnsi="Arial" w:cs="Arial"/>
          <w:bCs/>
          <w:color w:val="000000"/>
        </w:rPr>
        <w:t xml:space="preserve">. </w:t>
      </w:r>
      <w:r w:rsidRPr="00B25302">
        <w:rPr>
          <w:rFonts w:ascii="Arial" w:hAnsi="Arial" w:cs="Arial"/>
          <w:color w:val="000000"/>
        </w:rPr>
        <w:t xml:space="preserve">A parte ótica da luminária deve ser submetida a ensaio de resistência contra impactos mecânicos externos e apresentar grau mínimo de proteção </w:t>
      </w:r>
      <w:r w:rsidRPr="00B25302">
        <w:rPr>
          <w:rFonts w:ascii="Arial" w:hAnsi="Arial" w:cs="Arial"/>
          <w:b/>
          <w:bCs/>
          <w:color w:val="000000"/>
        </w:rPr>
        <w:t>IK 08</w:t>
      </w:r>
      <w:r w:rsidRPr="00B25302">
        <w:rPr>
          <w:rFonts w:ascii="Arial" w:hAnsi="Arial" w:cs="Arial"/>
          <w:color w:val="000000"/>
        </w:rPr>
        <w:t xml:space="preserve">. A verificação do grau de proteção contra impactos mecânicos deve ser realizada de acordo com a norma </w:t>
      </w:r>
      <w:r w:rsidRPr="00B25302">
        <w:rPr>
          <w:rFonts w:ascii="Arial" w:hAnsi="Arial" w:cs="Arial"/>
          <w:b/>
          <w:bCs/>
          <w:color w:val="000000"/>
        </w:rPr>
        <w:t>IEC 62262</w:t>
      </w:r>
      <w:r w:rsidRPr="00B25302">
        <w:rPr>
          <w:rFonts w:ascii="Arial" w:hAnsi="Arial" w:cs="Arial"/>
          <w:color w:val="000000"/>
        </w:rPr>
        <w:t xml:space="preserve">. </w:t>
      </w:r>
    </w:p>
    <w:p w14:paraId="1962EE64" w14:textId="77777777" w:rsidR="00FC01D5" w:rsidRPr="00B25302" w:rsidRDefault="00FC01D5" w:rsidP="002B7CB7">
      <w:pPr>
        <w:tabs>
          <w:tab w:val="left" w:pos="5790"/>
        </w:tabs>
        <w:spacing w:after="0"/>
        <w:ind w:left="284"/>
        <w:jc w:val="both"/>
        <w:rPr>
          <w:rFonts w:ascii="Arial" w:hAnsi="Arial" w:cs="Arial"/>
          <w:color w:val="000000"/>
        </w:rPr>
      </w:pPr>
    </w:p>
    <w:p w14:paraId="036035EB"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Resistência ao torque dos parafusos e conexões:</w:t>
      </w:r>
    </w:p>
    <w:p w14:paraId="1D0125B5" w14:textId="10D7B124"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b/>
          <w:bCs/>
          <w:color w:val="000000"/>
        </w:rPr>
        <w:t>Norma utilizada: NBR IEC 60598-1/2010 ITEM 4.12</w:t>
      </w:r>
      <w:r w:rsidRPr="00B25302">
        <w:rPr>
          <w:rFonts w:ascii="Arial" w:hAnsi="Arial" w:cs="Arial"/>
          <w:bCs/>
          <w:color w:val="000000"/>
        </w:rPr>
        <w:t>.</w:t>
      </w:r>
      <w:r w:rsidR="009520DA">
        <w:rPr>
          <w:rFonts w:ascii="Arial" w:hAnsi="Arial" w:cs="Arial"/>
          <w:bCs/>
          <w:color w:val="000000"/>
        </w:rPr>
        <w:t xml:space="preserve"> </w:t>
      </w:r>
      <w:r w:rsidRPr="00B25302">
        <w:rPr>
          <w:rFonts w:ascii="Arial" w:hAnsi="Arial" w:cs="Arial"/>
          <w:color w:val="000000"/>
        </w:rPr>
        <w:t xml:space="preserve">Os parafusos utilizados na confecção das luminárias e nas conexões destinadas à instalação das luminárias devem ser ensaiados conforme a </w:t>
      </w:r>
      <w:r w:rsidRPr="00B25302">
        <w:rPr>
          <w:rFonts w:ascii="Arial" w:hAnsi="Arial" w:cs="Arial"/>
          <w:b/>
          <w:bCs/>
          <w:color w:val="000000"/>
        </w:rPr>
        <w:t xml:space="preserve">ABNT NBR IEC 60598-1 </w:t>
      </w:r>
      <w:r w:rsidRPr="00B25302">
        <w:rPr>
          <w:rFonts w:ascii="Arial" w:hAnsi="Arial" w:cs="Arial"/>
          <w:color w:val="000000"/>
        </w:rPr>
        <w:t>e não devem apresentar qualquer deformação durante o aperto e o desaperto ou provocar deformações e/ou quebra da luminária.</w:t>
      </w:r>
    </w:p>
    <w:p w14:paraId="5010401C" w14:textId="77777777" w:rsidR="00FC01D5" w:rsidRPr="00B25302" w:rsidRDefault="00FC01D5" w:rsidP="002B7CB7">
      <w:pPr>
        <w:tabs>
          <w:tab w:val="left" w:pos="5790"/>
        </w:tabs>
        <w:spacing w:after="0"/>
        <w:ind w:left="284"/>
        <w:jc w:val="both"/>
        <w:rPr>
          <w:rFonts w:ascii="Arial" w:hAnsi="Arial" w:cs="Arial"/>
          <w:color w:val="000000"/>
        </w:rPr>
      </w:pPr>
    </w:p>
    <w:p w14:paraId="1A784439"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Cs w:val="0"/>
        </w:rPr>
        <w:t>Características elétrico-óticas</w:t>
      </w:r>
    </w:p>
    <w:p w14:paraId="12DDEE37" w14:textId="77777777" w:rsidR="00FC01D5" w:rsidRPr="00B25302" w:rsidRDefault="00FC01D5" w:rsidP="002B7CB7">
      <w:pPr>
        <w:spacing w:after="0"/>
        <w:rPr>
          <w:rFonts w:ascii="Arial" w:hAnsi="Arial" w:cs="Arial"/>
        </w:rPr>
      </w:pPr>
    </w:p>
    <w:p w14:paraId="67086D99"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As características elétricas e óticas devem atender às normas e aos itens que seguem:</w:t>
      </w:r>
    </w:p>
    <w:p w14:paraId="49617A92" w14:textId="77777777" w:rsidR="00FC01D5" w:rsidRPr="00B25302" w:rsidRDefault="00FC01D5" w:rsidP="002B7CB7">
      <w:pPr>
        <w:tabs>
          <w:tab w:val="left" w:pos="5790"/>
        </w:tabs>
        <w:spacing w:after="0"/>
        <w:ind w:left="284"/>
        <w:jc w:val="both"/>
        <w:rPr>
          <w:rFonts w:ascii="Arial" w:hAnsi="Arial" w:cs="Arial"/>
          <w:color w:val="000000"/>
        </w:rPr>
      </w:pPr>
    </w:p>
    <w:p w14:paraId="3BA813C6"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Potência da Luminária: Valor declarado pelo fabricante para a luminária.</w:t>
      </w:r>
    </w:p>
    <w:p w14:paraId="3A0B5983" w14:textId="4D2CA4DB" w:rsidR="00FC01D5" w:rsidRPr="00B25302" w:rsidRDefault="00FC01D5" w:rsidP="002B7CB7">
      <w:pPr>
        <w:tabs>
          <w:tab w:val="left" w:pos="5790"/>
        </w:tabs>
        <w:spacing w:after="0"/>
        <w:ind w:left="284"/>
        <w:jc w:val="both"/>
        <w:rPr>
          <w:rFonts w:ascii="Arial" w:hAnsi="Arial" w:cs="Arial"/>
        </w:rPr>
      </w:pPr>
      <w:r w:rsidRPr="00B25302">
        <w:rPr>
          <w:rFonts w:ascii="Arial" w:hAnsi="Arial" w:cs="Arial"/>
          <w:b/>
          <w:bCs/>
          <w:color w:val="000000"/>
        </w:rPr>
        <w:t>Norma utilizada: NBR 16026/2012 ITEM 8</w:t>
      </w:r>
      <w:r w:rsidRPr="00B25302">
        <w:rPr>
          <w:rFonts w:ascii="Arial" w:hAnsi="Arial" w:cs="Arial"/>
          <w:bCs/>
          <w:color w:val="000000"/>
        </w:rPr>
        <w:t>.</w:t>
      </w:r>
      <w:r w:rsidR="009520DA">
        <w:rPr>
          <w:rFonts w:ascii="Arial" w:hAnsi="Arial" w:cs="Arial"/>
          <w:bCs/>
          <w:color w:val="000000"/>
        </w:rPr>
        <w:t xml:space="preserve"> </w:t>
      </w:r>
      <w:r w:rsidRPr="00B25302">
        <w:rPr>
          <w:rFonts w:ascii="Arial" w:hAnsi="Arial" w:cs="Arial"/>
        </w:rPr>
        <w:t xml:space="preserve">Nesta especificação denomina-se “Potência da Luminária” ao valor da potência total consumida pela luminária onde se incluem: as </w:t>
      </w:r>
      <w:r w:rsidRPr="00B25302">
        <w:rPr>
          <w:rFonts w:ascii="Arial" w:hAnsi="Arial" w:cs="Arial"/>
        </w:rPr>
        <w:lastRenderedPageBreak/>
        <w:t xml:space="preserve">potências consumidas pelos LEDs, pelo driver e quaisquer outros dispositivos internos necessários ao funcionamento da luminária. Não se inclui nessa potência o consumo de dispositivos de </w:t>
      </w:r>
      <w:r w:rsidR="009520DA" w:rsidRPr="00B25302">
        <w:rPr>
          <w:rFonts w:ascii="Arial" w:hAnsi="Arial" w:cs="Arial"/>
        </w:rPr>
        <w:t>Telegestão</w:t>
      </w:r>
      <w:r w:rsidRPr="00B25302">
        <w:rPr>
          <w:rFonts w:ascii="Arial" w:hAnsi="Arial" w:cs="Arial"/>
        </w:rPr>
        <w:t xml:space="preserve"> ou relés fotoelétricos acoplados externamente à luminária.</w:t>
      </w:r>
    </w:p>
    <w:p w14:paraId="6075D479" w14:textId="77777777" w:rsidR="00FC01D5" w:rsidRPr="00B25302" w:rsidRDefault="00FC01D5" w:rsidP="002B7CB7">
      <w:pPr>
        <w:tabs>
          <w:tab w:val="left" w:pos="5790"/>
        </w:tabs>
        <w:spacing w:after="0"/>
        <w:ind w:left="284"/>
        <w:jc w:val="both"/>
        <w:rPr>
          <w:rFonts w:ascii="Arial" w:hAnsi="Arial" w:cs="Arial"/>
          <w:color w:val="000000"/>
        </w:rPr>
      </w:pPr>
    </w:p>
    <w:p w14:paraId="236516A7"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xml:space="preserve">- Tensão/frequência nominal da rede de alimentação: </w:t>
      </w:r>
      <w:r w:rsidRPr="00B25302">
        <w:rPr>
          <w:rFonts w:ascii="Arial" w:hAnsi="Arial" w:cs="Arial"/>
          <w:b/>
          <w:bCs/>
          <w:color w:val="000000"/>
        </w:rPr>
        <w:t>220 V/60 Hz</w:t>
      </w:r>
      <w:r w:rsidRPr="00B25302">
        <w:rPr>
          <w:rFonts w:ascii="Arial" w:hAnsi="Arial" w:cs="Arial"/>
          <w:color w:val="000000"/>
        </w:rPr>
        <w:t>.</w:t>
      </w:r>
    </w:p>
    <w:p w14:paraId="7822BF55" w14:textId="77777777" w:rsidR="00FC01D5" w:rsidRPr="00B25302" w:rsidRDefault="00FC01D5" w:rsidP="002B7CB7">
      <w:pPr>
        <w:tabs>
          <w:tab w:val="left" w:pos="5790"/>
        </w:tabs>
        <w:spacing w:after="0"/>
        <w:ind w:left="284"/>
        <w:jc w:val="both"/>
        <w:rPr>
          <w:rFonts w:ascii="Arial" w:hAnsi="Arial" w:cs="Arial"/>
          <w:color w:val="000000"/>
        </w:rPr>
      </w:pPr>
    </w:p>
    <w:p w14:paraId="681328B2"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xml:space="preserve">- Fator de potência: ≥ </w:t>
      </w:r>
      <w:r w:rsidRPr="00B25302">
        <w:rPr>
          <w:rFonts w:ascii="Arial" w:hAnsi="Arial" w:cs="Arial"/>
          <w:b/>
          <w:bCs/>
          <w:color w:val="000000"/>
        </w:rPr>
        <w:t>0,92</w:t>
      </w:r>
      <w:r w:rsidRPr="00B25302">
        <w:rPr>
          <w:rFonts w:ascii="Arial" w:hAnsi="Arial" w:cs="Arial"/>
          <w:color w:val="000000"/>
        </w:rPr>
        <w:t>.</w:t>
      </w:r>
    </w:p>
    <w:p w14:paraId="420D2894" w14:textId="77777777" w:rsidR="00FC01D5" w:rsidRPr="00B25302" w:rsidRDefault="00FC01D5" w:rsidP="002B7CB7">
      <w:pPr>
        <w:tabs>
          <w:tab w:val="left" w:pos="5790"/>
        </w:tabs>
        <w:spacing w:after="0"/>
        <w:ind w:left="284"/>
        <w:jc w:val="both"/>
        <w:rPr>
          <w:rFonts w:ascii="Arial" w:hAnsi="Arial" w:cs="Arial"/>
          <w:b/>
          <w:bCs/>
          <w:color w:val="000000"/>
        </w:rPr>
      </w:pPr>
      <w:r w:rsidRPr="00B25302">
        <w:rPr>
          <w:rFonts w:ascii="Arial" w:hAnsi="Arial" w:cs="Arial"/>
          <w:b/>
          <w:bCs/>
          <w:color w:val="000000"/>
        </w:rPr>
        <w:t>Norma utilizada: NBR 16026/2012 ITEM 9</w:t>
      </w:r>
      <w:r w:rsidRPr="00B25302">
        <w:rPr>
          <w:rFonts w:ascii="Arial" w:hAnsi="Arial" w:cs="Arial"/>
          <w:bCs/>
          <w:color w:val="000000"/>
        </w:rPr>
        <w:t>.</w:t>
      </w:r>
    </w:p>
    <w:p w14:paraId="0DDA8F88" w14:textId="77777777" w:rsidR="00FC01D5" w:rsidRPr="00B25302" w:rsidRDefault="00FC01D5" w:rsidP="002B7CB7">
      <w:pPr>
        <w:tabs>
          <w:tab w:val="left" w:pos="5790"/>
        </w:tabs>
        <w:spacing w:after="0"/>
        <w:ind w:left="284"/>
        <w:jc w:val="both"/>
        <w:rPr>
          <w:rFonts w:ascii="Arial" w:hAnsi="Arial" w:cs="Arial"/>
          <w:color w:val="000000"/>
        </w:rPr>
      </w:pPr>
    </w:p>
    <w:p w14:paraId="14C11F1D" w14:textId="77777777" w:rsidR="00FC01D5" w:rsidRPr="00B25302" w:rsidRDefault="00FC01D5" w:rsidP="002B7CB7">
      <w:pPr>
        <w:tabs>
          <w:tab w:val="left" w:pos="5790"/>
        </w:tabs>
        <w:spacing w:after="0"/>
        <w:ind w:left="284"/>
        <w:jc w:val="both"/>
        <w:rPr>
          <w:rFonts w:ascii="Arial" w:hAnsi="Arial" w:cs="Arial"/>
          <w:b/>
          <w:bCs/>
          <w:color w:val="000000"/>
        </w:rPr>
      </w:pPr>
      <w:r w:rsidRPr="00B25302">
        <w:rPr>
          <w:rFonts w:ascii="Arial" w:hAnsi="Arial" w:cs="Arial"/>
          <w:color w:val="000000"/>
        </w:rPr>
        <w:t xml:space="preserve">- Temperatura de cor: </w:t>
      </w:r>
      <w:r w:rsidRPr="00B25302">
        <w:rPr>
          <w:rFonts w:ascii="Arial" w:hAnsi="Arial" w:cs="Arial"/>
          <w:b/>
          <w:bCs/>
          <w:color w:val="000000"/>
        </w:rPr>
        <w:t>3000K a 4000K</w:t>
      </w:r>
    </w:p>
    <w:p w14:paraId="4FD352AF"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b/>
          <w:bCs/>
          <w:color w:val="000000"/>
        </w:rPr>
        <w:t>Norma utilizada: IESNA LM-79</w:t>
      </w:r>
      <w:r w:rsidRPr="00B25302">
        <w:rPr>
          <w:rFonts w:ascii="Arial" w:hAnsi="Arial" w:cs="Arial"/>
          <w:color w:val="000000"/>
        </w:rPr>
        <w:t>.</w:t>
      </w:r>
    </w:p>
    <w:p w14:paraId="7917D16C" w14:textId="77777777" w:rsidR="00FC01D5" w:rsidRPr="00B25302" w:rsidRDefault="00FC01D5" w:rsidP="002B7CB7">
      <w:pPr>
        <w:tabs>
          <w:tab w:val="left" w:pos="5790"/>
        </w:tabs>
        <w:spacing w:after="0"/>
        <w:ind w:left="284"/>
        <w:jc w:val="both"/>
        <w:rPr>
          <w:rFonts w:ascii="Arial" w:hAnsi="Arial" w:cs="Arial"/>
          <w:color w:val="000000"/>
        </w:rPr>
      </w:pPr>
    </w:p>
    <w:p w14:paraId="21CA11E0"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Índice de reprodução de cor ≥</w:t>
      </w:r>
      <w:r w:rsidRPr="00B25302">
        <w:rPr>
          <w:rFonts w:ascii="Arial" w:hAnsi="Arial" w:cs="Arial"/>
          <w:b/>
          <w:bCs/>
          <w:color w:val="000000"/>
        </w:rPr>
        <w:t>70</w:t>
      </w:r>
      <w:r w:rsidRPr="00B25302">
        <w:rPr>
          <w:rFonts w:ascii="Arial" w:hAnsi="Arial" w:cs="Arial"/>
          <w:color w:val="000000"/>
        </w:rPr>
        <w:t>.</w:t>
      </w:r>
    </w:p>
    <w:p w14:paraId="601C78BE"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b/>
          <w:bCs/>
          <w:color w:val="000000"/>
        </w:rPr>
        <w:t>Norma utilizada: IESNA LM-79</w:t>
      </w:r>
      <w:r w:rsidRPr="00B25302">
        <w:rPr>
          <w:rFonts w:ascii="Arial" w:hAnsi="Arial" w:cs="Arial"/>
          <w:color w:val="000000"/>
        </w:rPr>
        <w:t>.</w:t>
      </w:r>
    </w:p>
    <w:p w14:paraId="3F50FDF8" w14:textId="77777777" w:rsidR="00FC01D5" w:rsidRPr="00B25302" w:rsidRDefault="00FC01D5" w:rsidP="002B7CB7">
      <w:pPr>
        <w:tabs>
          <w:tab w:val="left" w:pos="5790"/>
        </w:tabs>
        <w:spacing w:after="0"/>
        <w:ind w:left="284"/>
        <w:jc w:val="both"/>
        <w:rPr>
          <w:rFonts w:ascii="Arial" w:hAnsi="Arial" w:cs="Arial"/>
          <w:color w:val="000000"/>
        </w:rPr>
      </w:pPr>
    </w:p>
    <w:p w14:paraId="212BF0FB"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xml:space="preserve">- Eficiência luminosa total ≥ </w:t>
      </w:r>
      <w:r w:rsidRPr="00B25302">
        <w:rPr>
          <w:rFonts w:ascii="Arial" w:hAnsi="Arial" w:cs="Arial"/>
          <w:b/>
          <w:bCs/>
          <w:color w:val="000000"/>
        </w:rPr>
        <w:t xml:space="preserve">120 </w:t>
      </w:r>
      <w:proofErr w:type="spellStart"/>
      <w:r w:rsidRPr="00B25302">
        <w:rPr>
          <w:rFonts w:ascii="Arial" w:hAnsi="Arial" w:cs="Arial"/>
          <w:b/>
          <w:bCs/>
          <w:color w:val="000000"/>
        </w:rPr>
        <w:t>lm</w:t>
      </w:r>
      <w:proofErr w:type="spellEnd"/>
      <w:r w:rsidRPr="00B25302">
        <w:rPr>
          <w:rFonts w:ascii="Arial" w:hAnsi="Arial" w:cs="Arial"/>
          <w:b/>
          <w:bCs/>
          <w:color w:val="000000"/>
        </w:rPr>
        <w:t>/W</w:t>
      </w:r>
      <w:r w:rsidRPr="00B25302">
        <w:rPr>
          <w:rFonts w:ascii="Arial" w:hAnsi="Arial" w:cs="Arial"/>
          <w:color w:val="000000"/>
        </w:rPr>
        <w:t>.</w:t>
      </w:r>
    </w:p>
    <w:p w14:paraId="2DC89784" w14:textId="77777777" w:rsidR="00FC01D5" w:rsidRPr="00B25302" w:rsidRDefault="00FC01D5" w:rsidP="002B7CB7">
      <w:pPr>
        <w:tabs>
          <w:tab w:val="left" w:pos="5790"/>
        </w:tabs>
        <w:spacing w:after="0"/>
        <w:ind w:left="284"/>
        <w:jc w:val="both"/>
        <w:rPr>
          <w:rFonts w:ascii="Arial" w:hAnsi="Arial" w:cs="Arial"/>
          <w:b/>
          <w:bCs/>
          <w:color w:val="000000"/>
        </w:rPr>
      </w:pPr>
      <w:r w:rsidRPr="00B25302">
        <w:rPr>
          <w:rFonts w:ascii="Arial" w:hAnsi="Arial" w:cs="Arial"/>
          <w:color w:val="000000"/>
        </w:rPr>
        <w:t>N</w:t>
      </w:r>
      <w:r w:rsidRPr="00B25302">
        <w:rPr>
          <w:rFonts w:ascii="Arial" w:hAnsi="Arial" w:cs="Arial"/>
          <w:b/>
          <w:bCs/>
          <w:color w:val="000000"/>
        </w:rPr>
        <w:t>orma utilizada: IESNA LM-79</w:t>
      </w:r>
      <w:r w:rsidRPr="00B25302">
        <w:rPr>
          <w:rFonts w:ascii="Arial" w:hAnsi="Arial" w:cs="Arial"/>
          <w:bCs/>
          <w:color w:val="000000"/>
        </w:rPr>
        <w:t>.</w:t>
      </w:r>
    </w:p>
    <w:p w14:paraId="03695DA0" w14:textId="77777777" w:rsidR="00FC01D5" w:rsidRPr="00B25302" w:rsidRDefault="00FC01D5" w:rsidP="002B7CB7">
      <w:pPr>
        <w:tabs>
          <w:tab w:val="left" w:pos="5790"/>
        </w:tabs>
        <w:spacing w:after="0"/>
        <w:ind w:left="284"/>
        <w:jc w:val="both"/>
        <w:rPr>
          <w:rFonts w:ascii="Arial" w:hAnsi="Arial" w:cs="Arial"/>
          <w:color w:val="000000"/>
        </w:rPr>
      </w:pPr>
    </w:p>
    <w:p w14:paraId="7C397F37"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Resistência de isolamento:</w:t>
      </w:r>
    </w:p>
    <w:p w14:paraId="44D254BF" w14:textId="77777777" w:rsidR="00FC01D5" w:rsidRPr="00B25302" w:rsidRDefault="00FC01D5" w:rsidP="002B7CB7">
      <w:pPr>
        <w:tabs>
          <w:tab w:val="left" w:pos="5790"/>
        </w:tabs>
        <w:spacing w:after="0"/>
        <w:ind w:left="284"/>
        <w:jc w:val="both"/>
        <w:rPr>
          <w:rFonts w:ascii="Arial" w:hAnsi="Arial" w:cs="Arial"/>
          <w:b/>
          <w:bCs/>
          <w:color w:val="000000"/>
        </w:rPr>
      </w:pPr>
      <w:r w:rsidRPr="00B25302">
        <w:rPr>
          <w:rFonts w:ascii="Arial" w:hAnsi="Arial" w:cs="Arial"/>
          <w:color w:val="000000"/>
        </w:rPr>
        <w:t xml:space="preserve">A resistência de isolamento deve estar em conformidade com a norma </w:t>
      </w:r>
      <w:r w:rsidRPr="00B25302">
        <w:rPr>
          <w:rFonts w:ascii="Arial" w:hAnsi="Arial" w:cs="Arial"/>
          <w:b/>
          <w:bCs/>
          <w:color w:val="000000"/>
        </w:rPr>
        <w:t>NBR IEC 60598-1</w:t>
      </w:r>
      <w:r w:rsidRPr="00B25302">
        <w:rPr>
          <w:rFonts w:ascii="Arial" w:hAnsi="Arial" w:cs="Arial"/>
          <w:bCs/>
          <w:color w:val="000000"/>
        </w:rPr>
        <w:t>.</w:t>
      </w:r>
    </w:p>
    <w:p w14:paraId="5409EF4A" w14:textId="77777777" w:rsidR="00FC01D5" w:rsidRPr="00B25302" w:rsidRDefault="00FC01D5" w:rsidP="002B7CB7">
      <w:pPr>
        <w:tabs>
          <w:tab w:val="left" w:pos="5790"/>
        </w:tabs>
        <w:spacing w:after="0"/>
        <w:ind w:left="284"/>
        <w:jc w:val="both"/>
        <w:rPr>
          <w:rFonts w:ascii="Arial" w:hAnsi="Arial" w:cs="Arial"/>
          <w:color w:val="000000"/>
        </w:rPr>
      </w:pPr>
    </w:p>
    <w:p w14:paraId="1C2DC3CD"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Rigidez dielétrica:</w:t>
      </w:r>
    </w:p>
    <w:p w14:paraId="22BD41C0"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xml:space="preserve">A luminária deve resistir a uma tensão de no mínimo </w:t>
      </w:r>
      <w:r w:rsidRPr="00B25302">
        <w:rPr>
          <w:rFonts w:ascii="Arial" w:hAnsi="Arial" w:cs="Arial"/>
          <w:b/>
          <w:bCs/>
          <w:color w:val="000000"/>
        </w:rPr>
        <w:t>1460 V (classe I)</w:t>
      </w:r>
      <w:r w:rsidRPr="00B25302">
        <w:rPr>
          <w:rFonts w:ascii="Arial" w:hAnsi="Arial" w:cs="Arial"/>
          <w:color w:val="000000"/>
        </w:rPr>
        <w:t xml:space="preserve">, em conformidade com as normas </w:t>
      </w:r>
      <w:r w:rsidRPr="00B25302">
        <w:rPr>
          <w:rFonts w:ascii="Arial" w:hAnsi="Arial" w:cs="Arial"/>
          <w:b/>
          <w:bCs/>
          <w:color w:val="000000"/>
        </w:rPr>
        <w:t>NBR 15129 e NBR IEC 60598-1</w:t>
      </w:r>
      <w:r w:rsidRPr="00B25302">
        <w:rPr>
          <w:rFonts w:ascii="Arial" w:hAnsi="Arial" w:cs="Arial"/>
          <w:color w:val="000000"/>
        </w:rPr>
        <w:t>.</w:t>
      </w:r>
    </w:p>
    <w:p w14:paraId="51903805" w14:textId="77777777" w:rsidR="00FC01D5" w:rsidRPr="00B25302" w:rsidRDefault="00FC01D5" w:rsidP="002B7CB7">
      <w:pPr>
        <w:tabs>
          <w:tab w:val="left" w:pos="5790"/>
        </w:tabs>
        <w:spacing w:after="0"/>
        <w:ind w:left="284"/>
        <w:jc w:val="both"/>
        <w:rPr>
          <w:rFonts w:ascii="Arial" w:hAnsi="Arial" w:cs="Arial"/>
          <w:color w:val="000000"/>
        </w:rPr>
      </w:pPr>
    </w:p>
    <w:p w14:paraId="24C1E66B"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Proteção contra transientes (surtos de tensão):</w:t>
      </w:r>
    </w:p>
    <w:p w14:paraId="3DB15F1A"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b/>
          <w:bCs/>
          <w:color w:val="000000"/>
        </w:rPr>
        <w:t>Norma utilizada: ANSI/IEEE C.62.41-1991</w:t>
      </w:r>
      <w:r w:rsidRPr="00B25302">
        <w:rPr>
          <w:rFonts w:ascii="Arial" w:hAnsi="Arial" w:cs="Arial"/>
          <w:color w:val="000000"/>
        </w:rPr>
        <w:t xml:space="preserve">. O dispositivo protetor contra surtos (DPS) deve ser instalado em </w:t>
      </w:r>
      <w:r w:rsidRPr="00B25302">
        <w:rPr>
          <w:rFonts w:ascii="Arial" w:hAnsi="Arial" w:cs="Arial"/>
          <w:b/>
          <w:bCs/>
          <w:color w:val="000000"/>
        </w:rPr>
        <w:t xml:space="preserve">série </w:t>
      </w:r>
      <w:r w:rsidRPr="00B25302">
        <w:rPr>
          <w:rFonts w:ascii="Arial" w:hAnsi="Arial" w:cs="Arial"/>
          <w:color w:val="000000"/>
        </w:rPr>
        <w:t xml:space="preserve">com a entrada de alimentação da luminária, além de suportar impulsos de tensão de pico de </w:t>
      </w:r>
      <w:r w:rsidRPr="00B25302">
        <w:rPr>
          <w:rFonts w:ascii="Arial" w:hAnsi="Arial" w:cs="Arial"/>
          <w:b/>
          <w:bCs/>
          <w:color w:val="000000"/>
        </w:rPr>
        <w:t xml:space="preserve">10.000 ± 10%V </w:t>
      </w:r>
      <w:r w:rsidRPr="00B25302">
        <w:rPr>
          <w:rFonts w:ascii="Arial" w:hAnsi="Arial" w:cs="Arial"/>
          <w:color w:val="000000"/>
        </w:rPr>
        <w:t xml:space="preserve">(forma de onda normalizada de 1,2/50µs) e corrente de descarga de </w:t>
      </w:r>
      <w:r w:rsidRPr="00B25302">
        <w:rPr>
          <w:rFonts w:ascii="Arial" w:hAnsi="Arial" w:cs="Arial"/>
          <w:b/>
          <w:bCs/>
          <w:color w:val="000000"/>
        </w:rPr>
        <w:t xml:space="preserve">10.000 A </w:t>
      </w:r>
      <w:r w:rsidRPr="00B25302">
        <w:rPr>
          <w:rFonts w:ascii="Arial" w:hAnsi="Arial" w:cs="Arial"/>
          <w:color w:val="000000"/>
        </w:rPr>
        <w:t xml:space="preserve">(forma de onda normalizada de 8/20µs), tanto para o modo comum como para o modo diferencial (L1-Terra, L1-L2/N, L2/N-Terra), e em conformidade com a norma </w:t>
      </w:r>
      <w:r w:rsidRPr="00B25302">
        <w:rPr>
          <w:rFonts w:ascii="Arial" w:hAnsi="Arial" w:cs="Arial"/>
          <w:b/>
          <w:bCs/>
          <w:color w:val="000000"/>
        </w:rPr>
        <w:t>ANSI/IEEE C.62.41-1991 – Cat. C2/C3 e IEC 61643-11</w:t>
      </w:r>
      <w:r w:rsidRPr="00B25302">
        <w:rPr>
          <w:rFonts w:ascii="Arial" w:hAnsi="Arial" w:cs="Arial"/>
          <w:color w:val="000000"/>
        </w:rPr>
        <w:t>.</w:t>
      </w:r>
    </w:p>
    <w:p w14:paraId="589A462E"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xml:space="preserve">O grau de proteção (IP) do protetor de surtos deve ser de no mínimo </w:t>
      </w:r>
      <w:r w:rsidRPr="00B25302">
        <w:rPr>
          <w:rFonts w:ascii="Arial" w:hAnsi="Arial" w:cs="Arial"/>
          <w:b/>
          <w:bCs/>
          <w:color w:val="000000"/>
        </w:rPr>
        <w:t>IP-66</w:t>
      </w:r>
      <w:r w:rsidRPr="00B25302">
        <w:rPr>
          <w:rFonts w:ascii="Arial" w:hAnsi="Arial" w:cs="Arial"/>
          <w:color w:val="000000"/>
        </w:rPr>
        <w:t xml:space="preserve">, em conformidade com as normas </w:t>
      </w:r>
      <w:r w:rsidRPr="00B25302">
        <w:rPr>
          <w:rFonts w:ascii="Arial" w:hAnsi="Arial" w:cs="Arial"/>
          <w:b/>
          <w:bCs/>
          <w:color w:val="000000"/>
        </w:rPr>
        <w:t>NBR IEC 60598-1 e NBR IEC 60529</w:t>
      </w:r>
      <w:r w:rsidRPr="00B25302">
        <w:rPr>
          <w:rFonts w:ascii="Arial" w:hAnsi="Arial" w:cs="Arial"/>
          <w:color w:val="000000"/>
        </w:rPr>
        <w:t>.</w:t>
      </w:r>
    </w:p>
    <w:p w14:paraId="31833578"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xml:space="preserve">Além de proteger todo o equipamento instalado na luminária, a proteção contra transientes deve ser instalada de forma a atuar também sobre o dispositivo de </w:t>
      </w:r>
      <w:proofErr w:type="spellStart"/>
      <w:r w:rsidRPr="00B25302">
        <w:rPr>
          <w:rFonts w:ascii="Arial" w:hAnsi="Arial" w:cs="Arial"/>
          <w:color w:val="000000"/>
        </w:rPr>
        <w:t>Tele-gestão</w:t>
      </w:r>
      <w:proofErr w:type="spellEnd"/>
      <w:r w:rsidRPr="00B25302">
        <w:rPr>
          <w:rFonts w:ascii="Arial" w:hAnsi="Arial" w:cs="Arial"/>
          <w:color w:val="000000"/>
        </w:rPr>
        <w:t xml:space="preserve">, ou a célula fotoelétrica, instalados na “tomada padrão </w:t>
      </w:r>
      <w:r w:rsidRPr="00B25302">
        <w:rPr>
          <w:rFonts w:ascii="Arial" w:hAnsi="Arial" w:cs="Arial"/>
          <w:b/>
          <w:bCs/>
          <w:color w:val="000000"/>
        </w:rPr>
        <w:t>ANSI C 136.41</w:t>
      </w:r>
      <w:r w:rsidRPr="00B25302">
        <w:rPr>
          <w:rFonts w:ascii="Arial" w:hAnsi="Arial" w:cs="Arial"/>
          <w:color w:val="000000"/>
        </w:rPr>
        <w:t>”, referida anteriormente, quando for o caso.</w:t>
      </w:r>
    </w:p>
    <w:p w14:paraId="11A6FF82" w14:textId="77777777" w:rsidR="00FC01D5" w:rsidRPr="00B25302" w:rsidRDefault="00FC01D5" w:rsidP="002B7CB7">
      <w:pPr>
        <w:tabs>
          <w:tab w:val="left" w:pos="5790"/>
        </w:tabs>
        <w:spacing w:after="0"/>
        <w:ind w:left="284"/>
        <w:jc w:val="both"/>
        <w:rPr>
          <w:rFonts w:ascii="Arial" w:hAnsi="Arial" w:cs="Arial"/>
          <w:color w:val="000000"/>
        </w:rPr>
      </w:pPr>
    </w:p>
    <w:p w14:paraId="4EA4D992" w14:textId="5209EDE4"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xml:space="preserve">- Proteção </w:t>
      </w:r>
      <w:r w:rsidR="00CA237F" w:rsidRPr="00B25302">
        <w:rPr>
          <w:rFonts w:ascii="Arial" w:hAnsi="Arial" w:cs="Arial"/>
          <w:color w:val="000000"/>
        </w:rPr>
        <w:t>contrachoques</w:t>
      </w:r>
      <w:r w:rsidRPr="00B25302">
        <w:rPr>
          <w:rFonts w:ascii="Arial" w:hAnsi="Arial" w:cs="Arial"/>
          <w:color w:val="000000"/>
        </w:rPr>
        <w:t xml:space="preserve"> elétricos: </w:t>
      </w:r>
    </w:p>
    <w:p w14:paraId="253B8A7C" w14:textId="06B9793F" w:rsidR="00FC01D5" w:rsidRPr="00B25302" w:rsidRDefault="00FC01D5" w:rsidP="002B7CB7">
      <w:pPr>
        <w:tabs>
          <w:tab w:val="left" w:pos="5790"/>
        </w:tabs>
        <w:spacing w:after="0"/>
        <w:ind w:left="284"/>
        <w:jc w:val="both"/>
        <w:rPr>
          <w:rFonts w:ascii="Arial" w:hAnsi="Arial" w:cs="Arial"/>
          <w:b/>
          <w:bCs/>
          <w:color w:val="000000"/>
        </w:rPr>
      </w:pPr>
      <w:r w:rsidRPr="00B25302">
        <w:rPr>
          <w:rFonts w:ascii="Arial" w:hAnsi="Arial" w:cs="Arial"/>
          <w:color w:val="000000"/>
        </w:rPr>
        <w:t xml:space="preserve">A luminária deve apresentar proteção </w:t>
      </w:r>
      <w:r w:rsidR="00CA237F" w:rsidRPr="00B25302">
        <w:rPr>
          <w:rFonts w:ascii="Arial" w:hAnsi="Arial" w:cs="Arial"/>
          <w:color w:val="000000"/>
        </w:rPr>
        <w:t>contrachoque</w:t>
      </w:r>
      <w:r w:rsidRPr="00B25302">
        <w:rPr>
          <w:rFonts w:ascii="Arial" w:hAnsi="Arial" w:cs="Arial"/>
          <w:color w:val="000000"/>
        </w:rPr>
        <w:t xml:space="preserve"> elétrico, em conformidade com as normas </w:t>
      </w:r>
      <w:r w:rsidRPr="00B25302">
        <w:rPr>
          <w:rFonts w:ascii="Arial" w:hAnsi="Arial" w:cs="Arial"/>
          <w:b/>
          <w:bCs/>
          <w:color w:val="000000"/>
        </w:rPr>
        <w:t xml:space="preserve">NBR IEC 60598-1 e NBR 15129. </w:t>
      </w:r>
    </w:p>
    <w:p w14:paraId="783C85B8" w14:textId="77777777" w:rsidR="00FC01D5" w:rsidRPr="00B25302" w:rsidRDefault="00FC01D5" w:rsidP="002B7CB7">
      <w:pPr>
        <w:tabs>
          <w:tab w:val="left" w:pos="5790"/>
        </w:tabs>
        <w:spacing w:after="0"/>
        <w:ind w:left="284"/>
        <w:jc w:val="both"/>
        <w:rPr>
          <w:rFonts w:ascii="Arial" w:hAnsi="Arial" w:cs="Arial"/>
          <w:color w:val="000000"/>
        </w:rPr>
      </w:pPr>
    </w:p>
    <w:p w14:paraId="44E2D968"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Fiação interna e externa:</w:t>
      </w:r>
    </w:p>
    <w:p w14:paraId="4DBB4478" w14:textId="77777777" w:rsidR="00FC01D5" w:rsidRPr="00B25302" w:rsidRDefault="00FC01D5" w:rsidP="002B7CB7">
      <w:pPr>
        <w:tabs>
          <w:tab w:val="left" w:pos="5790"/>
        </w:tabs>
        <w:spacing w:after="0"/>
        <w:ind w:left="284"/>
        <w:jc w:val="both"/>
        <w:rPr>
          <w:rFonts w:ascii="Arial" w:hAnsi="Arial" w:cs="Arial"/>
          <w:b/>
          <w:bCs/>
          <w:color w:val="000000"/>
        </w:rPr>
      </w:pPr>
      <w:r w:rsidRPr="00B25302">
        <w:rPr>
          <w:rFonts w:ascii="Arial" w:hAnsi="Arial" w:cs="Arial"/>
          <w:color w:val="000000"/>
        </w:rPr>
        <w:lastRenderedPageBreak/>
        <w:t xml:space="preserve">A fiação interna e externa deve estar conforme as prescrições da </w:t>
      </w:r>
      <w:r w:rsidRPr="00B25302">
        <w:rPr>
          <w:rFonts w:ascii="Arial" w:hAnsi="Arial" w:cs="Arial"/>
          <w:b/>
          <w:bCs/>
          <w:color w:val="000000"/>
        </w:rPr>
        <w:t>ABNT NBR 15129 e NBR IEC 60598-1 2010 SEÇÃO 5</w:t>
      </w:r>
      <w:r w:rsidRPr="00B25302">
        <w:rPr>
          <w:rFonts w:ascii="Arial" w:hAnsi="Arial" w:cs="Arial"/>
          <w:bCs/>
          <w:color w:val="000000"/>
        </w:rPr>
        <w:t>.</w:t>
      </w:r>
    </w:p>
    <w:p w14:paraId="243E99B2" w14:textId="77777777" w:rsidR="00FC01D5" w:rsidRPr="00B25302" w:rsidRDefault="00FC01D5" w:rsidP="002B7CB7">
      <w:pPr>
        <w:tabs>
          <w:tab w:val="left" w:pos="5790"/>
        </w:tabs>
        <w:spacing w:after="0"/>
        <w:ind w:left="284"/>
        <w:jc w:val="both"/>
        <w:rPr>
          <w:rFonts w:ascii="Arial" w:hAnsi="Arial" w:cs="Arial"/>
          <w:color w:val="000000"/>
        </w:rPr>
      </w:pPr>
    </w:p>
    <w:p w14:paraId="109AFCF0"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xml:space="preserve">- Aterramento: </w:t>
      </w:r>
    </w:p>
    <w:p w14:paraId="24E62A4D"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xml:space="preserve">A luminária deve ter um ponto de aterramento, em conformidade com as normas </w:t>
      </w:r>
      <w:r w:rsidRPr="00B25302">
        <w:rPr>
          <w:rFonts w:ascii="Arial" w:hAnsi="Arial" w:cs="Arial"/>
          <w:b/>
          <w:bCs/>
          <w:color w:val="000000"/>
        </w:rPr>
        <w:t>NBR IEC 60598-1 e NBR 15129</w:t>
      </w:r>
      <w:r w:rsidRPr="00B25302">
        <w:rPr>
          <w:rFonts w:ascii="Arial" w:hAnsi="Arial" w:cs="Arial"/>
          <w:color w:val="000000"/>
        </w:rPr>
        <w:t>, conectado aos equipamentos eletrônicos e partes metálicas, através de cabos de cobre de 1,5 mm</w:t>
      </w:r>
      <w:r w:rsidRPr="00B25302">
        <w:rPr>
          <w:rFonts w:ascii="Arial" w:hAnsi="Arial" w:cs="Arial"/>
          <w:color w:val="000000"/>
          <w:vertAlign w:val="superscript"/>
        </w:rPr>
        <w:t>2</w:t>
      </w:r>
      <w:r w:rsidRPr="00B25302">
        <w:rPr>
          <w:rFonts w:ascii="Arial" w:hAnsi="Arial" w:cs="Arial"/>
          <w:color w:val="000000"/>
        </w:rPr>
        <w:t xml:space="preserve">, 450/750 V, isolados com PVC para 105 °C. Os cabos de aterramento devem ser na cor verde e amarela (ou verde). </w:t>
      </w:r>
    </w:p>
    <w:p w14:paraId="2CF19EC5" w14:textId="77777777" w:rsidR="00FC01D5" w:rsidRPr="00B25302" w:rsidRDefault="00FC01D5" w:rsidP="002B7CB7">
      <w:pPr>
        <w:tabs>
          <w:tab w:val="left" w:pos="5790"/>
        </w:tabs>
        <w:spacing w:after="0"/>
        <w:ind w:left="284"/>
        <w:jc w:val="both"/>
        <w:rPr>
          <w:rFonts w:ascii="Arial" w:hAnsi="Arial" w:cs="Arial"/>
          <w:color w:val="000000"/>
        </w:rPr>
      </w:pPr>
    </w:p>
    <w:p w14:paraId="4C64BA64"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Cabos de ligação à rede:</w:t>
      </w:r>
    </w:p>
    <w:p w14:paraId="4F4F6B77"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xml:space="preserve">Para ligação à rede a luminária deve ser fornecida com 3 cabos de cobre de 1,5 mm², isolados com PVC, para suportar no mínimo 750V/105°C, em conformidade com as normas </w:t>
      </w:r>
      <w:r w:rsidRPr="00B25302">
        <w:rPr>
          <w:rFonts w:ascii="Arial" w:hAnsi="Arial" w:cs="Arial"/>
          <w:b/>
          <w:bCs/>
          <w:color w:val="000000"/>
        </w:rPr>
        <w:t>NBR NM 247-3 e NBR 9117 da ABNT</w:t>
      </w:r>
      <w:r w:rsidRPr="00B25302">
        <w:rPr>
          <w:rFonts w:ascii="Arial" w:hAnsi="Arial" w:cs="Arial"/>
          <w:color w:val="000000"/>
        </w:rPr>
        <w:t>, com comprimento externo mínimo de 200 mm, sendo: um cabo para aterramento na cor verde (ou verde/amarelo) e os outros dois cabos em qualquer cor diferente de azul, verde ou verde/amarelo. As extremidades dos cabos não devem ser estanhadas.</w:t>
      </w:r>
    </w:p>
    <w:p w14:paraId="34DA859B" w14:textId="77777777" w:rsidR="00FC01D5" w:rsidRPr="00B25302" w:rsidRDefault="00FC01D5" w:rsidP="002B7CB7">
      <w:pPr>
        <w:tabs>
          <w:tab w:val="left" w:pos="5790"/>
        </w:tabs>
        <w:spacing w:after="0"/>
        <w:ind w:left="284"/>
        <w:jc w:val="both"/>
        <w:rPr>
          <w:rFonts w:ascii="Arial" w:hAnsi="Arial" w:cs="Arial"/>
          <w:color w:val="000000"/>
        </w:rPr>
      </w:pPr>
    </w:p>
    <w:p w14:paraId="3E4448D3"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color w:val="000000"/>
        </w:rPr>
        <w:t xml:space="preserve">Todas as conexões entre cabos, alimentação dos </w:t>
      </w:r>
      <w:r w:rsidRPr="00B25302">
        <w:rPr>
          <w:rFonts w:ascii="Arial" w:hAnsi="Arial" w:cs="Arial"/>
          <w:i/>
          <w:color w:val="000000"/>
        </w:rPr>
        <w:t>drivers</w:t>
      </w:r>
      <w:r w:rsidRPr="00B25302">
        <w:rPr>
          <w:rFonts w:ascii="Arial" w:hAnsi="Arial" w:cs="Arial"/>
          <w:color w:val="000000"/>
        </w:rPr>
        <w:t xml:space="preserve">, protetor de surtos e outros componentes, inclusive os pontos de aterramento, devem ser isoladas com tubos/espaguetes isolantes do tipo </w:t>
      </w:r>
      <w:proofErr w:type="spellStart"/>
      <w:r w:rsidRPr="00B25302">
        <w:rPr>
          <w:rFonts w:ascii="Arial" w:hAnsi="Arial" w:cs="Arial"/>
          <w:color w:val="000000"/>
        </w:rPr>
        <w:t>termocontrátil</w:t>
      </w:r>
      <w:proofErr w:type="spellEnd"/>
      <w:r w:rsidRPr="00B25302">
        <w:rPr>
          <w:rFonts w:ascii="Arial" w:hAnsi="Arial" w:cs="Arial"/>
          <w:color w:val="000000"/>
        </w:rPr>
        <w:t xml:space="preserve"> ou outro material isolante que mantenha a isolação elétrica (resistência de isolamento/rigidez dielétrica) e proteção contra umidade/intempéries que possam causar mal contato durante a vida útil da luminária.</w:t>
      </w:r>
    </w:p>
    <w:p w14:paraId="5CAAA55C" w14:textId="77777777" w:rsidR="00FC01D5" w:rsidRPr="00B25302" w:rsidRDefault="00FC01D5" w:rsidP="002B7CB7">
      <w:pPr>
        <w:tabs>
          <w:tab w:val="left" w:pos="5790"/>
        </w:tabs>
        <w:spacing w:after="0"/>
        <w:ind w:left="284"/>
        <w:jc w:val="both"/>
        <w:rPr>
          <w:rFonts w:ascii="Arial" w:hAnsi="Arial" w:cs="Arial"/>
          <w:b/>
          <w:color w:val="000000"/>
        </w:rPr>
      </w:pPr>
      <w:r w:rsidRPr="00B25302">
        <w:rPr>
          <w:rFonts w:ascii="Arial" w:hAnsi="Arial" w:cs="Arial"/>
          <w:b/>
          <w:color w:val="000000"/>
        </w:rPr>
        <w:t>Não é permitida a utilização de conectores do tipo torção.</w:t>
      </w:r>
    </w:p>
    <w:p w14:paraId="1996AB0B" w14:textId="77777777" w:rsidR="00FC01D5" w:rsidRPr="00B25302" w:rsidRDefault="00FC01D5" w:rsidP="002B7CB7">
      <w:pPr>
        <w:tabs>
          <w:tab w:val="left" w:pos="5790"/>
        </w:tabs>
        <w:spacing w:after="0"/>
        <w:ind w:left="284"/>
        <w:jc w:val="both"/>
        <w:rPr>
          <w:rFonts w:ascii="Arial" w:hAnsi="Arial" w:cs="Arial"/>
          <w:b/>
          <w:color w:val="000000"/>
        </w:rPr>
      </w:pPr>
    </w:p>
    <w:p w14:paraId="442C78B2"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Cs w:val="0"/>
        </w:rPr>
        <w:t>Características térmicas e resistência ao meio</w:t>
      </w:r>
    </w:p>
    <w:p w14:paraId="791F2B3D" w14:textId="77777777" w:rsidR="00FC01D5" w:rsidRPr="00B25302" w:rsidRDefault="00FC01D5" w:rsidP="002B7CB7">
      <w:pPr>
        <w:spacing w:after="0"/>
        <w:rPr>
          <w:rFonts w:ascii="Arial" w:hAnsi="Arial" w:cs="Arial"/>
        </w:rPr>
      </w:pPr>
    </w:p>
    <w:p w14:paraId="3BCAB68D"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As características térmicas e resistência ao meio devem atender às normas e aos itens que seguem:</w:t>
      </w:r>
    </w:p>
    <w:p w14:paraId="6ACA0E92" w14:textId="77777777" w:rsidR="00FC01D5" w:rsidRPr="00B25302" w:rsidRDefault="00FC01D5" w:rsidP="002B7CB7">
      <w:pPr>
        <w:tabs>
          <w:tab w:val="left" w:pos="5790"/>
        </w:tabs>
        <w:spacing w:after="0"/>
        <w:jc w:val="both"/>
        <w:rPr>
          <w:rFonts w:ascii="Arial" w:hAnsi="Arial" w:cs="Arial"/>
          <w:color w:val="000000"/>
        </w:rPr>
      </w:pPr>
    </w:p>
    <w:p w14:paraId="649DDE97"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Temperaturas máximas na luminária:</w:t>
      </w:r>
    </w:p>
    <w:p w14:paraId="177121E5" w14:textId="63C2C080" w:rsidR="00FC01D5" w:rsidRPr="00B25302" w:rsidRDefault="00FC01D5" w:rsidP="002B7CB7">
      <w:pPr>
        <w:pStyle w:val="ListParagraph"/>
        <w:numPr>
          <w:ilvl w:val="0"/>
          <w:numId w:val="34"/>
        </w:numPr>
        <w:tabs>
          <w:tab w:val="left" w:pos="5790"/>
        </w:tabs>
        <w:spacing w:line="276" w:lineRule="auto"/>
        <w:jc w:val="both"/>
        <w:rPr>
          <w:rFonts w:ascii="Arial" w:hAnsi="Arial" w:cs="Arial"/>
        </w:rPr>
      </w:pPr>
      <w:r w:rsidRPr="00B25302">
        <w:rPr>
          <w:rFonts w:ascii="Arial" w:hAnsi="Arial" w:cs="Arial"/>
          <w:color w:val="000000"/>
        </w:rPr>
        <w:t xml:space="preserve">A temperatura no ponto mais próximo da junção do </w:t>
      </w:r>
      <w:r w:rsidRPr="00B25302">
        <w:rPr>
          <w:rFonts w:ascii="Arial" w:hAnsi="Arial" w:cs="Arial"/>
          <w:caps/>
          <w:color w:val="000000"/>
        </w:rPr>
        <w:t>led</w:t>
      </w:r>
      <w:r w:rsidRPr="00B25302">
        <w:rPr>
          <w:rFonts w:ascii="Arial" w:hAnsi="Arial" w:cs="Arial"/>
          <w:color w:val="000000"/>
        </w:rPr>
        <w:t xml:space="preserve">, no ponto de solda, não deve ultrapassar a maior temperatura do Certificado de ensaio de durabilidade feito pelo fabricante do </w:t>
      </w:r>
      <w:r w:rsidRPr="00B25302">
        <w:rPr>
          <w:rFonts w:ascii="Arial" w:hAnsi="Arial" w:cs="Arial"/>
          <w:caps/>
          <w:color w:val="000000"/>
        </w:rPr>
        <w:t>led</w:t>
      </w:r>
      <w:r w:rsidRPr="00B25302">
        <w:rPr>
          <w:rFonts w:ascii="Arial" w:hAnsi="Arial" w:cs="Arial"/>
          <w:color w:val="000000"/>
        </w:rPr>
        <w:t xml:space="preserve">, em conformidade com a norma </w:t>
      </w:r>
      <w:r w:rsidRPr="00B25302">
        <w:rPr>
          <w:rFonts w:ascii="Arial" w:hAnsi="Arial" w:cs="Arial"/>
          <w:b/>
          <w:bCs/>
          <w:color w:val="000000"/>
        </w:rPr>
        <w:t>IES LM 80</w:t>
      </w:r>
      <w:r w:rsidRPr="00B25302">
        <w:rPr>
          <w:rFonts w:ascii="Arial" w:hAnsi="Arial" w:cs="Arial"/>
          <w:color w:val="000000"/>
        </w:rPr>
        <w:t xml:space="preserve">. As temperaturas devem ser medidas de acordo com as normas </w:t>
      </w:r>
      <w:r w:rsidRPr="00B25302">
        <w:rPr>
          <w:rFonts w:ascii="Arial" w:hAnsi="Arial" w:cs="Arial"/>
          <w:b/>
          <w:bCs/>
          <w:color w:val="000000"/>
        </w:rPr>
        <w:t>IEC 60598-1 e NBR IEC 60598-1</w:t>
      </w:r>
      <w:r w:rsidRPr="00B25302">
        <w:rPr>
          <w:rFonts w:ascii="Arial" w:hAnsi="Arial" w:cs="Arial"/>
          <w:color w:val="000000"/>
        </w:rPr>
        <w:t>, com um sensor de temperatura ou com selo sensível à temperatura. A ponta de prova deve ser colocada em um pequeno orifício (</w:t>
      </w:r>
      <w:r w:rsidRPr="00B25302">
        <w:rPr>
          <w:rFonts w:ascii="Arial" w:hAnsi="Arial" w:cs="Arial"/>
          <w:b/>
          <w:bCs/>
          <w:color w:val="000000"/>
        </w:rPr>
        <w:t>0,7mm</w:t>
      </w:r>
      <w:r w:rsidRPr="00B25302">
        <w:rPr>
          <w:rFonts w:ascii="Arial" w:hAnsi="Arial" w:cs="Arial"/>
          <w:color w:val="000000"/>
        </w:rPr>
        <w:t xml:space="preserve">), o mais próximo possível da base do </w:t>
      </w:r>
      <w:r w:rsidRPr="00B25302">
        <w:rPr>
          <w:rFonts w:ascii="Arial" w:hAnsi="Arial" w:cs="Arial"/>
          <w:caps/>
          <w:color w:val="000000"/>
        </w:rPr>
        <w:t>led</w:t>
      </w:r>
      <w:r w:rsidRPr="00B25302">
        <w:rPr>
          <w:rFonts w:ascii="Arial" w:hAnsi="Arial" w:cs="Arial"/>
          <w:color w:val="000000"/>
        </w:rPr>
        <w:t xml:space="preserve"> (no ponto de solda </w:t>
      </w:r>
      <w:r w:rsidR="00B93483" w:rsidRPr="00B25302">
        <w:rPr>
          <w:rFonts w:ascii="Arial" w:hAnsi="Arial" w:cs="Arial"/>
          <w:color w:val="000000"/>
        </w:rPr>
        <w:t>–</w:t>
      </w:r>
      <w:r w:rsidRPr="00B25302">
        <w:rPr>
          <w:rFonts w:ascii="Arial" w:hAnsi="Arial" w:cs="Arial"/>
          <w:color w:val="000000"/>
        </w:rPr>
        <w:t xml:space="preserve"> </w:t>
      </w:r>
      <w:proofErr w:type="spellStart"/>
      <w:r w:rsidRPr="00B25302">
        <w:rPr>
          <w:rFonts w:ascii="Arial" w:hAnsi="Arial" w:cs="Arial"/>
          <w:b/>
          <w:bCs/>
          <w:color w:val="000000"/>
        </w:rPr>
        <w:t>Ts</w:t>
      </w:r>
      <w:proofErr w:type="spellEnd"/>
      <w:r w:rsidRPr="00B25302">
        <w:rPr>
          <w:rFonts w:ascii="Arial" w:hAnsi="Arial" w:cs="Arial"/>
          <w:color w:val="000000"/>
        </w:rPr>
        <w:t>). Com as medidas de temperaturas (</w:t>
      </w:r>
      <w:proofErr w:type="spellStart"/>
      <w:r w:rsidRPr="00B25302">
        <w:rPr>
          <w:rFonts w:ascii="Arial" w:hAnsi="Arial" w:cs="Arial"/>
          <w:b/>
          <w:bCs/>
          <w:color w:val="000000"/>
        </w:rPr>
        <w:t>Ts</w:t>
      </w:r>
      <w:proofErr w:type="spellEnd"/>
      <w:r w:rsidRPr="00B25302">
        <w:rPr>
          <w:rFonts w:ascii="Arial" w:hAnsi="Arial" w:cs="Arial"/>
          <w:color w:val="000000"/>
        </w:rPr>
        <w:t>), o fabricante da luminária deve apresentar os cálculos da temperatura de junção (</w:t>
      </w:r>
      <w:proofErr w:type="spellStart"/>
      <w:r w:rsidRPr="00B25302">
        <w:rPr>
          <w:rFonts w:ascii="Arial" w:hAnsi="Arial" w:cs="Arial"/>
          <w:b/>
          <w:bCs/>
          <w:color w:val="000000"/>
        </w:rPr>
        <w:t>Tj</w:t>
      </w:r>
      <w:proofErr w:type="spellEnd"/>
      <w:r w:rsidRPr="00B25302">
        <w:rPr>
          <w:rFonts w:ascii="Arial" w:hAnsi="Arial" w:cs="Arial"/>
          <w:color w:val="000000"/>
        </w:rPr>
        <w:t xml:space="preserve">)dos </w:t>
      </w:r>
      <w:r w:rsidRPr="00B25302">
        <w:rPr>
          <w:rFonts w:ascii="Arial" w:hAnsi="Arial" w:cs="Arial"/>
          <w:caps/>
          <w:color w:val="000000"/>
        </w:rPr>
        <w:t>led</w:t>
      </w:r>
      <w:r w:rsidRPr="00B25302">
        <w:rPr>
          <w:rFonts w:ascii="Arial" w:hAnsi="Arial" w:cs="Arial"/>
          <w:color w:val="000000"/>
        </w:rPr>
        <w:t xml:space="preserve">s, em função da resistência térmica, temperatura ambiente mínima de </w:t>
      </w:r>
      <w:r w:rsidRPr="00B25302">
        <w:rPr>
          <w:rFonts w:ascii="Arial" w:hAnsi="Arial" w:cs="Arial"/>
          <w:b/>
          <w:bCs/>
          <w:color w:val="000000"/>
        </w:rPr>
        <w:t xml:space="preserve">35°C </w:t>
      </w:r>
      <w:r w:rsidRPr="00B25302">
        <w:rPr>
          <w:rFonts w:ascii="Arial" w:hAnsi="Arial" w:cs="Arial"/>
          <w:color w:val="000000"/>
        </w:rPr>
        <w:t xml:space="preserve">e potência total dissipada nos </w:t>
      </w:r>
      <w:r w:rsidRPr="00B25302">
        <w:rPr>
          <w:rFonts w:ascii="Arial" w:hAnsi="Arial" w:cs="Arial"/>
          <w:caps/>
          <w:color w:val="000000"/>
        </w:rPr>
        <w:t>led</w:t>
      </w:r>
      <w:r w:rsidRPr="00B25302">
        <w:rPr>
          <w:rFonts w:ascii="Arial" w:hAnsi="Arial" w:cs="Arial"/>
          <w:color w:val="000000"/>
        </w:rPr>
        <w:t xml:space="preserve">s. </w:t>
      </w:r>
    </w:p>
    <w:p w14:paraId="6A2E1C44" w14:textId="77777777" w:rsidR="00FC01D5" w:rsidRPr="00B25302" w:rsidRDefault="00FC01D5" w:rsidP="002B7CB7">
      <w:pPr>
        <w:tabs>
          <w:tab w:val="left" w:pos="5790"/>
        </w:tabs>
        <w:spacing w:after="0"/>
        <w:ind w:left="360"/>
        <w:jc w:val="both"/>
        <w:rPr>
          <w:rFonts w:ascii="Arial" w:hAnsi="Arial" w:cs="Arial"/>
        </w:rPr>
      </w:pPr>
      <w:r w:rsidRPr="00B25302">
        <w:rPr>
          <w:rFonts w:ascii="Arial" w:hAnsi="Arial" w:cs="Arial"/>
          <w:color w:val="000000"/>
        </w:rPr>
        <w:t>Para o teste acima deve ser selecionado o LED de mais alta temperatura na luminária.</w:t>
      </w:r>
    </w:p>
    <w:p w14:paraId="05FF40E3" w14:textId="77777777" w:rsidR="00FC01D5" w:rsidRPr="00B25302" w:rsidRDefault="00FC01D5" w:rsidP="002B7CB7">
      <w:pPr>
        <w:pStyle w:val="ListParagraph"/>
        <w:numPr>
          <w:ilvl w:val="0"/>
          <w:numId w:val="34"/>
        </w:numPr>
        <w:tabs>
          <w:tab w:val="left" w:pos="5790"/>
        </w:tabs>
        <w:spacing w:line="276" w:lineRule="auto"/>
        <w:jc w:val="both"/>
        <w:rPr>
          <w:rFonts w:ascii="Arial" w:hAnsi="Arial" w:cs="Arial"/>
          <w:color w:val="000000"/>
        </w:rPr>
      </w:pPr>
      <w:r w:rsidRPr="00B25302">
        <w:rPr>
          <w:rFonts w:ascii="Arial" w:hAnsi="Arial" w:cs="Arial"/>
          <w:color w:val="000000"/>
        </w:rPr>
        <w:lastRenderedPageBreak/>
        <w:t>A temperatura no invólucro de cada um dos componentes internos da luminária (</w:t>
      </w:r>
      <w:r w:rsidRPr="00B25302">
        <w:rPr>
          <w:rFonts w:ascii="Arial" w:hAnsi="Arial" w:cs="Arial"/>
          <w:i/>
          <w:color w:val="000000"/>
        </w:rPr>
        <w:t>driver</w:t>
      </w:r>
      <w:r w:rsidRPr="00B25302">
        <w:rPr>
          <w:rFonts w:ascii="Arial" w:hAnsi="Arial" w:cs="Arial"/>
          <w:color w:val="000000"/>
        </w:rPr>
        <w:t xml:space="preserve">, protetor de surto etc.), medida a uma temperatura ambiente mínima de </w:t>
      </w:r>
      <w:r w:rsidRPr="00B25302">
        <w:rPr>
          <w:rFonts w:ascii="Arial" w:hAnsi="Arial" w:cs="Arial"/>
          <w:b/>
          <w:color w:val="000000"/>
        </w:rPr>
        <w:t>35°C</w:t>
      </w:r>
      <w:r w:rsidRPr="00B25302">
        <w:rPr>
          <w:rFonts w:ascii="Arial" w:hAnsi="Arial" w:cs="Arial"/>
          <w:color w:val="000000"/>
        </w:rPr>
        <w:t xml:space="preserve">, não deve ultrapassar o valor máximo informado pelo respectivo fabricante. Na falta de laboratório acreditado pelo </w:t>
      </w:r>
      <w:r w:rsidRPr="00B25302">
        <w:rPr>
          <w:rFonts w:ascii="Arial" w:hAnsi="Arial" w:cs="Arial"/>
          <w:b/>
          <w:color w:val="000000"/>
        </w:rPr>
        <w:t>INMETRO</w:t>
      </w:r>
      <w:r w:rsidRPr="00B25302">
        <w:rPr>
          <w:rFonts w:ascii="Arial" w:hAnsi="Arial" w:cs="Arial"/>
          <w:color w:val="000000"/>
        </w:rPr>
        <w:t xml:space="preserve"> para execução dos requisitos/ensaios acima, serão aceitos ensaios de laboratórios acreditados pelo </w:t>
      </w:r>
      <w:r w:rsidRPr="00B25302">
        <w:rPr>
          <w:rFonts w:ascii="Arial" w:hAnsi="Arial" w:cs="Arial"/>
          <w:b/>
          <w:color w:val="000000"/>
        </w:rPr>
        <w:t>INMETRO</w:t>
      </w:r>
      <w:r w:rsidRPr="00B25302">
        <w:rPr>
          <w:rFonts w:ascii="Arial" w:hAnsi="Arial" w:cs="Arial"/>
          <w:color w:val="000000"/>
        </w:rPr>
        <w:t xml:space="preserve"> em qualquer outra modalidade de ensaio para esse tipo de produto e acompanhado de carta do responsável técnico do fabricante responsabilizando-se pela veracidade dos resultados.</w:t>
      </w:r>
    </w:p>
    <w:p w14:paraId="2C68F253"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Resistência à radiação ultravioleta:</w:t>
      </w:r>
    </w:p>
    <w:p w14:paraId="512513EC" w14:textId="77777777" w:rsidR="00FC01D5" w:rsidRPr="00B25302" w:rsidRDefault="00FC01D5" w:rsidP="002B7CB7">
      <w:pPr>
        <w:tabs>
          <w:tab w:val="left" w:pos="5790"/>
        </w:tabs>
        <w:spacing w:after="0"/>
        <w:ind w:left="284"/>
        <w:jc w:val="both"/>
        <w:rPr>
          <w:rFonts w:ascii="Arial" w:hAnsi="Arial" w:cs="Arial"/>
        </w:rPr>
      </w:pPr>
      <w:r w:rsidRPr="00B25302">
        <w:rPr>
          <w:rFonts w:ascii="Arial" w:hAnsi="Arial" w:cs="Arial"/>
          <w:b/>
          <w:bCs/>
          <w:color w:val="000000"/>
        </w:rPr>
        <w:t>Norma utilizada: NBR IEC 60598-1/2010 item 4.24</w:t>
      </w:r>
      <w:r w:rsidRPr="00B25302">
        <w:rPr>
          <w:rFonts w:ascii="Arial" w:hAnsi="Arial" w:cs="Arial"/>
        </w:rPr>
        <w:t xml:space="preserve">. Os componentes termoplásticos sujeitos à exposição ao tempo devem ser submetidos a ensaios de resistência às intempéries com base na norma </w:t>
      </w:r>
      <w:r w:rsidRPr="00B25302">
        <w:rPr>
          <w:rFonts w:ascii="Arial" w:hAnsi="Arial" w:cs="Arial"/>
          <w:b/>
        </w:rPr>
        <w:t>ASTM G154</w:t>
      </w:r>
      <w:r w:rsidRPr="00B25302">
        <w:rPr>
          <w:rFonts w:ascii="Arial" w:hAnsi="Arial" w:cs="Arial"/>
        </w:rPr>
        <w:t xml:space="preserve">. Após o ensaio as peças não devem apresentar degradação que comprometa o desempenho operacional das luminárias. No caso específico das lentes e os refratores em polímero, a sua transparência não deve ser inferior a </w:t>
      </w:r>
      <w:r w:rsidRPr="00B25302">
        <w:rPr>
          <w:rFonts w:ascii="Arial" w:hAnsi="Arial" w:cs="Arial"/>
          <w:b/>
        </w:rPr>
        <w:t>90%</w:t>
      </w:r>
      <w:r w:rsidRPr="00B25302">
        <w:rPr>
          <w:rFonts w:ascii="Arial" w:hAnsi="Arial" w:cs="Arial"/>
        </w:rPr>
        <w:t xml:space="preserve"> do valor inicial.</w:t>
      </w:r>
    </w:p>
    <w:p w14:paraId="167A204D" w14:textId="77777777" w:rsidR="00FC01D5" w:rsidRPr="00B25302" w:rsidRDefault="00FC01D5" w:rsidP="002B7CB7">
      <w:pPr>
        <w:tabs>
          <w:tab w:val="left" w:pos="5790"/>
        </w:tabs>
        <w:spacing w:after="0"/>
        <w:jc w:val="both"/>
        <w:rPr>
          <w:rFonts w:ascii="Arial" w:hAnsi="Arial" w:cs="Arial"/>
          <w:color w:val="000000"/>
        </w:rPr>
      </w:pPr>
    </w:p>
    <w:p w14:paraId="6635DC19"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Grau de proteção da luminária:</w:t>
      </w:r>
    </w:p>
    <w:p w14:paraId="3B4998C7" w14:textId="77777777" w:rsidR="00FC01D5" w:rsidRPr="00B25302" w:rsidRDefault="00FC01D5" w:rsidP="002B7CB7">
      <w:pPr>
        <w:tabs>
          <w:tab w:val="left" w:pos="5790"/>
        </w:tabs>
        <w:spacing w:after="0"/>
        <w:ind w:left="284"/>
        <w:jc w:val="both"/>
        <w:rPr>
          <w:rFonts w:ascii="Arial" w:hAnsi="Arial" w:cs="Arial"/>
        </w:rPr>
      </w:pPr>
      <w:r w:rsidRPr="00B25302">
        <w:rPr>
          <w:rFonts w:ascii="Arial" w:hAnsi="Arial" w:cs="Arial"/>
        </w:rPr>
        <w:t xml:space="preserve">O invólucro da luminária deve assegurar o grau de proteção contra a penetração de pó, objetos sólidos e umidade, de acordo com a classificação da luminária e o código IP marcado na luminária, conforme a </w:t>
      </w:r>
      <w:r w:rsidRPr="00B25302">
        <w:rPr>
          <w:rFonts w:ascii="Arial" w:hAnsi="Arial" w:cs="Arial"/>
          <w:b/>
        </w:rPr>
        <w:t>ABNT NBR IEC 60598-1 e NBR 15129.</w:t>
      </w:r>
      <w:r w:rsidRPr="00B25302">
        <w:rPr>
          <w:rFonts w:ascii="Arial" w:hAnsi="Arial" w:cs="Arial"/>
        </w:rPr>
        <w:t xml:space="preserve"> Os alojamentos das partes vitais </w:t>
      </w:r>
      <w:r w:rsidRPr="00B25302">
        <w:rPr>
          <w:rFonts w:ascii="Arial" w:hAnsi="Arial" w:cs="Arial"/>
          <w:b/>
        </w:rPr>
        <w:t xml:space="preserve">(LED, conjunto ótico, </w:t>
      </w:r>
      <w:r w:rsidRPr="00B25302">
        <w:rPr>
          <w:rFonts w:ascii="Arial" w:hAnsi="Arial" w:cs="Arial"/>
          <w:b/>
          <w:i/>
        </w:rPr>
        <w:t>driver</w:t>
      </w:r>
      <w:r w:rsidRPr="00B25302">
        <w:rPr>
          <w:rFonts w:ascii="Arial" w:hAnsi="Arial" w:cs="Arial"/>
          <w:b/>
        </w:rPr>
        <w:t xml:space="preserve"> e DPS)</w:t>
      </w:r>
      <w:r w:rsidRPr="00B25302">
        <w:rPr>
          <w:rFonts w:ascii="Arial" w:hAnsi="Arial" w:cs="Arial"/>
        </w:rPr>
        <w:t xml:space="preserve"> deverão ter no mínimo grau de proteção </w:t>
      </w:r>
      <w:r w:rsidRPr="00B25302">
        <w:rPr>
          <w:rFonts w:ascii="Arial" w:hAnsi="Arial" w:cs="Arial"/>
          <w:b/>
        </w:rPr>
        <w:t>IP 66</w:t>
      </w:r>
      <w:r w:rsidRPr="00B25302">
        <w:rPr>
          <w:rFonts w:ascii="Arial" w:hAnsi="Arial" w:cs="Arial"/>
        </w:rPr>
        <w:t xml:space="preserve">. As luminárias devem ser ensaiadas, para este item, conforme </w:t>
      </w:r>
      <w:r w:rsidRPr="00B25302">
        <w:rPr>
          <w:rFonts w:ascii="Arial" w:hAnsi="Arial" w:cs="Arial"/>
          <w:b/>
        </w:rPr>
        <w:t>ABNT NBR IEC 60598-1</w:t>
      </w:r>
      <w:r w:rsidRPr="00B25302">
        <w:rPr>
          <w:rFonts w:ascii="Arial" w:hAnsi="Arial" w:cs="Arial"/>
        </w:rPr>
        <w:t xml:space="preserve">. </w:t>
      </w:r>
    </w:p>
    <w:p w14:paraId="1176E123" w14:textId="77777777" w:rsidR="00FC01D5" w:rsidRPr="00B25302" w:rsidRDefault="00FC01D5" w:rsidP="002B7CB7">
      <w:pPr>
        <w:tabs>
          <w:tab w:val="left" w:pos="5790"/>
        </w:tabs>
        <w:spacing w:after="0"/>
        <w:ind w:left="284"/>
        <w:jc w:val="both"/>
        <w:rPr>
          <w:rFonts w:ascii="Arial" w:hAnsi="Arial" w:cs="Arial"/>
        </w:rPr>
      </w:pPr>
      <w:r w:rsidRPr="00B25302">
        <w:rPr>
          <w:rFonts w:ascii="Arial" w:hAnsi="Arial" w:cs="Arial"/>
          <w:b/>
        </w:rPr>
        <w:t>Nota:</w:t>
      </w:r>
      <w:r w:rsidRPr="00B25302">
        <w:rPr>
          <w:rFonts w:ascii="Arial" w:hAnsi="Arial" w:cs="Arial"/>
        </w:rPr>
        <w:t xml:space="preserve"> Caso as partes vitais </w:t>
      </w:r>
      <w:r w:rsidRPr="00B25302">
        <w:rPr>
          <w:rFonts w:ascii="Arial" w:hAnsi="Arial" w:cs="Arial"/>
          <w:b/>
        </w:rPr>
        <w:t xml:space="preserve">(LED, conjunto ótico, </w:t>
      </w:r>
      <w:r w:rsidRPr="00B25302">
        <w:rPr>
          <w:rFonts w:ascii="Arial" w:hAnsi="Arial" w:cs="Arial"/>
          <w:b/>
          <w:i/>
        </w:rPr>
        <w:t>driver</w:t>
      </w:r>
      <w:r w:rsidRPr="00B25302">
        <w:rPr>
          <w:rFonts w:ascii="Arial" w:hAnsi="Arial" w:cs="Arial"/>
          <w:b/>
        </w:rPr>
        <w:t xml:space="preserve"> e DPS)</w:t>
      </w:r>
      <w:r w:rsidRPr="00B25302">
        <w:rPr>
          <w:rFonts w:ascii="Arial" w:hAnsi="Arial" w:cs="Arial"/>
        </w:rPr>
        <w:t xml:space="preserve"> sejam </w:t>
      </w:r>
      <w:r w:rsidRPr="00B25302">
        <w:rPr>
          <w:rFonts w:ascii="Arial" w:hAnsi="Arial" w:cs="Arial"/>
          <w:b/>
        </w:rPr>
        <w:t>IP 66</w:t>
      </w:r>
      <w:r w:rsidRPr="00B25302">
        <w:rPr>
          <w:rFonts w:ascii="Arial" w:hAnsi="Arial" w:cs="Arial"/>
        </w:rPr>
        <w:t xml:space="preserve"> ou superior, o alojamento dos mesmos na luminária deverá ser no mínimo </w:t>
      </w:r>
      <w:r w:rsidRPr="00B25302">
        <w:rPr>
          <w:rFonts w:ascii="Arial" w:hAnsi="Arial" w:cs="Arial"/>
          <w:b/>
        </w:rPr>
        <w:t>IP 44</w:t>
      </w:r>
      <w:r w:rsidRPr="00B25302">
        <w:rPr>
          <w:rFonts w:ascii="Arial" w:hAnsi="Arial" w:cs="Arial"/>
        </w:rPr>
        <w:t xml:space="preserve">. </w:t>
      </w:r>
    </w:p>
    <w:p w14:paraId="18A7C333" w14:textId="77777777" w:rsidR="00FC01D5" w:rsidRPr="00B25302" w:rsidRDefault="00FC01D5" w:rsidP="002B7CB7">
      <w:pPr>
        <w:tabs>
          <w:tab w:val="left" w:pos="5790"/>
        </w:tabs>
        <w:spacing w:after="0"/>
        <w:jc w:val="both"/>
        <w:rPr>
          <w:rFonts w:ascii="Arial" w:hAnsi="Arial" w:cs="Arial"/>
          <w:color w:val="000000"/>
        </w:rPr>
      </w:pPr>
    </w:p>
    <w:p w14:paraId="76F839F1"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Resistência à umidade:</w:t>
      </w:r>
    </w:p>
    <w:p w14:paraId="2BD3B828" w14:textId="77777777" w:rsidR="00FC01D5" w:rsidRPr="00B25302" w:rsidRDefault="00FC01D5" w:rsidP="002B7CB7">
      <w:pPr>
        <w:tabs>
          <w:tab w:val="left" w:pos="5790"/>
        </w:tabs>
        <w:spacing w:after="0"/>
        <w:ind w:left="284"/>
        <w:jc w:val="both"/>
        <w:rPr>
          <w:rFonts w:ascii="Arial" w:hAnsi="Arial" w:cs="Arial"/>
          <w:b/>
          <w:bCs/>
          <w:color w:val="000000"/>
        </w:rPr>
      </w:pPr>
      <w:r w:rsidRPr="00B25302">
        <w:rPr>
          <w:rFonts w:ascii="Arial" w:hAnsi="Arial" w:cs="Arial"/>
          <w:b/>
          <w:bCs/>
          <w:color w:val="000000"/>
        </w:rPr>
        <w:t xml:space="preserve">Deve atender o item 9.3 da ABNT NBR IEC 60598-1. </w:t>
      </w:r>
    </w:p>
    <w:p w14:paraId="744C95B1" w14:textId="77777777" w:rsidR="00FC01D5" w:rsidRPr="00B25302" w:rsidRDefault="00FC01D5" w:rsidP="002B7CB7">
      <w:pPr>
        <w:tabs>
          <w:tab w:val="left" w:pos="5790"/>
        </w:tabs>
        <w:spacing w:after="0"/>
        <w:jc w:val="both"/>
        <w:rPr>
          <w:rFonts w:ascii="Arial" w:hAnsi="Arial" w:cs="Arial"/>
          <w:color w:val="000000"/>
        </w:rPr>
      </w:pPr>
    </w:p>
    <w:p w14:paraId="3917AC39"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Juntas de vedação:</w:t>
      </w:r>
    </w:p>
    <w:p w14:paraId="5C36E989" w14:textId="296DD7FC" w:rsidR="00FC01D5" w:rsidRPr="00B25302" w:rsidRDefault="00FC01D5" w:rsidP="002B7CB7">
      <w:pPr>
        <w:tabs>
          <w:tab w:val="left" w:pos="5790"/>
        </w:tabs>
        <w:spacing w:after="0"/>
        <w:ind w:left="284"/>
        <w:jc w:val="both"/>
        <w:rPr>
          <w:rFonts w:ascii="Arial" w:hAnsi="Arial" w:cs="Arial"/>
        </w:rPr>
      </w:pPr>
      <w:r w:rsidRPr="00B25302">
        <w:rPr>
          <w:rFonts w:ascii="Arial" w:hAnsi="Arial" w:cs="Arial"/>
        </w:rPr>
        <w:t xml:space="preserve">As juntas de vedação devem ser de borracha de silicone ou equivalente, resistentes a uma temperatura mínima de </w:t>
      </w:r>
      <w:r w:rsidRPr="00B25302">
        <w:rPr>
          <w:rFonts w:ascii="Arial" w:hAnsi="Arial" w:cs="Arial"/>
          <w:b/>
        </w:rPr>
        <w:t>200°C</w:t>
      </w:r>
      <w:r w:rsidRPr="00B25302">
        <w:rPr>
          <w:rFonts w:ascii="Arial" w:hAnsi="Arial" w:cs="Arial"/>
        </w:rPr>
        <w:t>, devem garantir o grau de proteção especificado e conservar inalteradas suas características ao longo da vida útil da luminária, considerada em</w:t>
      </w:r>
      <w:r w:rsidR="00B93483" w:rsidRPr="00B25302">
        <w:rPr>
          <w:rFonts w:ascii="Arial" w:hAnsi="Arial" w:cs="Arial"/>
          <w:b/>
        </w:rPr>
        <w:t>60.000</w:t>
      </w:r>
      <w:r w:rsidRPr="00B25302">
        <w:rPr>
          <w:rFonts w:ascii="Arial" w:hAnsi="Arial" w:cs="Arial"/>
          <w:b/>
        </w:rPr>
        <w:t xml:space="preserve"> horas</w:t>
      </w:r>
      <w:r w:rsidRPr="00B25302">
        <w:rPr>
          <w:rFonts w:ascii="Arial" w:hAnsi="Arial" w:cs="Arial"/>
        </w:rPr>
        <w:t>. As juntas de vedação devem ser fabricadas e instaladas de modo que permaneçam em sua posição normal nas operações de abertura e de fechamento da luminária, sem apresentar deformações permanentes ou deslocamento.</w:t>
      </w:r>
    </w:p>
    <w:p w14:paraId="41AA1D03" w14:textId="77777777" w:rsidR="00FC01D5" w:rsidRPr="00B25302" w:rsidRDefault="00FC01D5" w:rsidP="002B7CB7">
      <w:pPr>
        <w:tabs>
          <w:tab w:val="left" w:pos="5790"/>
        </w:tabs>
        <w:spacing w:after="0"/>
        <w:ind w:left="284"/>
        <w:jc w:val="both"/>
        <w:rPr>
          <w:rFonts w:ascii="Arial" w:hAnsi="Arial" w:cs="Arial"/>
        </w:rPr>
      </w:pPr>
    </w:p>
    <w:p w14:paraId="3627D9AD"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Cs w:val="0"/>
        </w:rPr>
        <w:t>Característica fotométrica</w:t>
      </w:r>
    </w:p>
    <w:p w14:paraId="31D696AB" w14:textId="77777777" w:rsidR="00FC01D5" w:rsidRPr="00B25302" w:rsidRDefault="00FC01D5" w:rsidP="002B7CB7">
      <w:pPr>
        <w:spacing w:after="0"/>
        <w:rPr>
          <w:rFonts w:ascii="Arial" w:hAnsi="Arial" w:cs="Arial"/>
        </w:rPr>
      </w:pPr>
    </w:p>
    <w:p w14:paraId="105EE947"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As características de distribuição de luz da luminária devem proporcionar no piso uma superfície de iluminação uniforme, com valores decrescendo de forma regular no sentido da luminária para os eixos transversal e longitudinal da pista. Não deve permitir o aparecimento de manchas claras ou escuras que comprometam a correta percepção dos usuários da pista.</w:t>
      </w:r>
    </w:p>
    <w:p w14:paraId="24280364"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lastRenderedPageBreak/>
        <w:t xml:space="preserve">As medições das características fotométricas devem atender às normas </w:t>
      </w:r>
      <w:r w:rsidRPr="00B25302">
        <w:rPr>
          <w:rFonts w:ascii="Arial" w:hAnsi="Arial" w:cs="Arial"/>
          <w:b/>
        </w:rPr>
        <w:t xml:space="preserve">CIE 121/1996, IESNA LM-79 e NBR 5101 </w:t>
      </w:r>
      <w:r w:rsidRPr="00B25302">
        <w:rPr>
          <w:rFonts w:ascii="Arial" w:hAnsi="Arial" w:cs="Arial"/>
        </w:rPr>
        <w:t>e aos itens que seguem:</w:t>
      </w:r>
    </w:p>
    <w:p w14:paraId="2E16C874" w14:textId="77777777" w:rsidR="00FC01D5" w:rsidRPr="00B25302" w:rsidRDefault="00FC01D5" w:rsidP="002B7CB7">
      <w:pPr>
        <w:tabs>
          <w:tab w:val="left" w:pos="5790"/>
        </w:tabs>
        <w:spacing w:after="0"/>
        <w:ind w:left="284"/>
        <w:jc w:val="both"/>
        <w:rPr>
          <w:rFonts w:ascii="Arial" w:hAnsi="Arial" w:cs="Arial"/>
        </w:rPr>
      </w:pPr>
    </w:p>
    <w:p w14:paraId="3B14DBAA" w14:textId="77777777" w:rsidR="00FC01D5" w:rsidRPr="00B25302" w:rsidRDefault="00FC01D5" w:rsidP="002B7CB7">
      <w:pPr>
        <w:tabs>
          <w:tab w:val="left" w:pos="5790"/>
        </w:tabs>
        <w:spacing w:after="0"/>
        <w:ind w:left="284"/>
        <w:jc w:val="both"/>
        <w:rPr>
          <w:rFonts w:ascii="Arial" w:hAnsi="Arial" w:cs="Arial"/>
        </w:rPr>
      </w:pPr>
      <w:r w:rsidRPr="00B25302">
        <w:rPr>
          <w:rFonts w:ascii="Arial" w:hAnsi="Arial" w:cs="Arial"/>
        </w:rPr>
        <w:t>PLANO VERTICAL DE REFERÊNCIA:</w:t>
      </w:r>
    </w:p>
    <w:p w14:paraId="2A3BD436" w14:textId="77777777" w:rsidR="00FC01D5" w:rsidRPr="00B25302" w:rsidRDefault="00FC01D5" w:rsidP="002B7CB7">
      <w:pPr>
        <w:tabs>
          <w:tab w:val="left" w:pos="5790"/>
        </w:tabs>
        <w:spacing w:after="0"/>
        <w:ind w:left="284"/>
        <w:jc w:val="both"/>
        <w:rPr>
          <w:rFonts w:ascii="Arial" w:hAnsi="Arial" w:cs="Arial"/>
        </w:rPr>
      </w:pPr>
      <w:r w:rsidRPr="00B25302">
        <w:rPr>
          <w:rFonts w:ascii="Arial" w:hAnsi="Arial" w:cs="Arial"/>
        </w:rPr>
        <w:t>Plano vertical que passa pelo centro ótico da luminária, perpendicular ao sentido da via.</w:t>
      </w:r>
    </w:p>
    <w:p w14:paraId="5448F215" w14:textId="77777777" w:rsidR="00FC01D5" w:rsidRPr="00B25302" w:rsidRDefault="00FC01D5" w:rsidP="002B7CB7">
      <w:pPr>
        <w:tabs>
          <w:tab w:val="left" w:pos="5790"/>
        </w:tabs>
        <w:spacing w:after="0"/>
        <w:ind w:left="284"/>
        <w:jc w:val="both"/>
        <w:rPr>
          <w:rFonts w:ascii="Arial" w:hAnsi="Arial" w:cs="Arial"/>
        </w:rPr>
      </w:pPr>
    </w:p>
    <w:p w14:paraId="0D7C0100" w14:textId="77777777" w:rsidR="00FC01D5" w:rsidRPr="00B25302" w:rsidRDefault="00FC01D5" w:rsidP="002B7CB7">
      <w:pPr>
        <w:tabs>
          <w:tab w:val="left" w:pos="5790"/>
        </w:tabs>
        <w:spacing w:after="0"/>
        <w:ind w:left="284"/>
        <w:jc w:val="both"/>
        <w:rPr>
          <w:rFonts w:ascii="Arial" w:hAnsi="Arial" w:cs="Arial"/>
        </w:rPr>
      </w:pPr>
      <w:r w:rsidRPr="00B25302">
        <w:rPr>
          <w:rFonts w:ascii="Arial" w:hAnsi="Arial" w:cs="Arial"/>
        </w:rPr>
        <w:t>ÂNGULO LATERAL:</w:t>
      </w:r>
    </w:p>
    <w:p w14:paraId="693F09A8" w14:textId="77777777" w:rsidR="00FC01D5" w:rsidRPr="00B25302" w:rsidRDefault="00FC01D5" w:rsidP="002B7CB7">
      <w:pPr>
        <w:tabs>
          <w:tab w:val="left" w:pos="5790"/>
        </w:tabs>
        <w:spacing w:after="0"/>
        <w:ind w:left="284"/>
        <w:jc w:val="both"/>
        <w:rPr>
          <w:rFonts w:ascii="Arial" w:hAnsi="Arial" w:cs="Arial"/>
        </w:rPr>
      </w:pPr>
      <w:r w:rsidRPr="00B25302">
        <w:rPr>
          <w:rFonts w:ascii="Arial" w:hAnsi="Arial" w:cs="Arial"/>
        </w:rPr>
        <w:t>Ângulo entre um plano vertical (que passa pelo centro ótico da luminária) e o plano vertical de referência, medido no sentido horário. É considerado 0° (zero grau) o semiplano posicionado no lado da rua e 180° o semiplano posicionado no lado da calçada (NBR-5101).</w:t>
      </w:r>
    </w:p>
    <w:p w14:paraId="326255C3" w14:textId="77777777" w:rsidR="00FC01D5" w:rsidRPr="00B25302" w:rsidRDefault="00FC01D5" w:rsidP="002B7CB7">
      <w:pPr>
        <w:tabs>
          <w:tab w:val="left" w:pos="5790"/>
        </w:tabs>
        <w:spacing w:after="0"/>
        <w:ind w:left="284"/>
        <w:jc w:val="both"/>
        <w:rPr>
          <w:rFonts w:ascii="Arial" w:hAnsi="Arial" w:cs="Arial"/>
        </w:rPr>
      </w:pPr>
    </w:p>
    <w:p w14:paraId="0180EA9E" w14:textId="77777777" w:rsidR="00FC01D5" w:rsidRPr="00B25302" w:rsidRDefault="00FC01D5" w:rsidP="002B7CB7">
      <w:pPr>
        <w:tabs>
          <w:tab w:val="left" w:pos="5790"/>
        </w:tabs>
        <w:spacing w:after="0"/>
        <w:ind w:left="284"/>
        <w:jc w:val="both"/>
        <w:rPr>
          <w:rFonts w:ascii="Arial" w:hAnsi="Arial" w:cs="Arial"/>
        </w:rPr>
      </w:pPr>
      <w:r w:rsidRPr="00B25302">
        <w:rPr>
          <w:rFonts w:ascii="Arial" w:hAnsi="Arial" w:cs="Arial"/>
        </w:rPr>
        <w:t>ÂNGULO VERTICAL:</w:t>
      </w:r>
    </w:p>
    <w:p w14:paraId="49B55B88" w14:textId="77777777" w:rsidR="00FC01D5" w:rsidRPr="00B25302" w:rsidRDefault="00FC01D5" w:rsidP="002B7CB7">
      <w:pPr>
        <w:tabs>
          <w:tab w:val="left" w:pos="5790"/>
        </w:tabs>
        <w:spacing w:after="0"/>
        <w:ind w:left="284"/>
        <w:jc w:val="both"/>
        <w:rPr>
          <w:rFonts w:ascii="Arial" w:hAnsi="Arial" w:cs="Arial"/>
          <w:color w:val="000000"/>
        </w:rPr>
      </w:pPr>
      <w:r w:rsidRPr="00B25302">
        <w:rPr>
          <w:rFonts w:ascii="Arial" w:hAnsi="Arial" w:cs="Arial"/>
        </w:rPr>
        <w:t xml:space="preserve">Ângulo entre o eixo dos planos verticais e uma semirreta do plano vertical considerado, ambos passando pelo centro ótico da luminária. Considera-se 0° (zero grau) a semirreta situada entre a luminária e o piso e 180° a semirreta oposta </w:t>
      </w:r>
      <w:r w:rsidRPr="00B25302">
        <w:rPr>
          <w:rFonts w:ascii="Arial" w:hAnsi="Arial" w:cs="Arial"/>
          <w:b/>
        </w:rPr>
        <w:t>(NBR-5101).</w:t>
      </w:r>
    </w:p>
    <w:p w14:paraId="4D8549B9" w14:textId="77777777" w:rsidR="00FC01D5" w:rsidRPr="00B25302" w:rsidRDefault="00FC01D5" w:rsidP="002B7CB7">
      <w:pPr>
        <w:tabs>
          <w:tab w:val="left" w:pos="5790"/>
        </w:tabs>
        <w:spacing w:after="0"/>
        <w:jc w:val="both"/>
        <w:rPr>
          <w:rFonts w:ascii="Arial" w:hAnsi="Arial" w:cs="Arial"/>
          <w:color w:val="000000"/>
        </w:rPr>
      </w:pPr>
    </w:p>
    <w:p w14:paraId="0D6A10EE"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Tabela de distribuição de Iluminâncias (lux) com:</w:t>
      </w:r>
    </w:p>
    <w:p w14:paraId="39184251" w14:textId="77777777" w:rsidR="00FC01D5" w:rsidRPr="00B25302" w:rsidRDefault="00FC01D5" w:rsidP="002B7CB7">
      <w:pPr>
        <w:pStyle w:val="ListParagraph"/>
        <w:numPr>
          <w:ilvl w:val="0"/>
          <w:numId w:val="34"/>
        </w:numPr>
        <w:tabs>
          <w:tab w:val="left" w:pos="5790"/>
        </w:tabs>
        <w:spacing w:line="276" w:lineRule="auto"/>
        <w:jc w:val="both"/>
        <w:rPr>
          <w:rFonts w:ascii="Arial" w:hAnsi="Arial" w:cs="Arial"/>
        </w:rPr>
      </w:pPr>
      <w:r w:rsidRPr="00B25302">
        <w:rPr>
          <w:rFonts w:ascii="Arial" w:hAnsi="Arial" w:cs="Arial"/>
          <w:color w:val="000000"/>
        </w:rPr>
        <w:t xml:space="preserve">Ângulos laterais variando de 0° a 180° em intervalos de 5°; </w:t>
      </w:r>
    </w:p>
    <w:p w14:paraId="72B4FEAE" w14:textId="77777777" w:rsidR="00FC01D5" w:rsidRPr="00B25302" w:rsidRDefault="00FC01D5" w:rsidP="002B7CB7">
      <w:pPr>
        <w:pStyle w:val="ListParagraph"/>
        <w:numPr>
          <w:ilvl w:val="0"/>
          <w:numId w:val="34"/>
        </w:numPr>
        <w:tabs>
          <w:tab w:val="left" w:pos="5790"/>
        </w:tabs>
        <w:spacing w:line="276" w:lineRule="auto"/>
        <w:jc w:val="both"/>
        <w:rPr>
          <w:rFonts w:ascii="Arial" w:hAnsi="Arial" w:cs="Arial"/>
        </w:rPr>
      </w:pPr>
      <w:r w:rsidRPr="00B25302">
        <w:rPr>
          <w:rFonts w:ascii="Arial" w:hAnsi="Arial" w:cs="Arial"/>
          <w:color w:val="000000"/>
        </w:rPr>
        <w:t>Ângulos verticais variando de 0° a 120° em intervalos de 5°.</w:t>
      </w:r>
    </w:p>
    <w:p w14:paraId="249B5093"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Tabela de distribuição de intensidades luminosas (</w:t>
      </w:r>
      <w:proofErr w:type="spellStart"/>
      <w:r w:rsidRPr="00B25302">
        <w:rPr>
          <w:rFonts w:ascii="Arial" w:hAnsi="Arial" w:cs="Arial"/>
          <w:color w:val="000000"/>
        </w:rPr>
        <w:t>cd</w:t>
      </w:r>
      <w:proofErr w:type="spellEnd"/>
      <w:r w:rsidRPr="00B25302">
        <w:rPr>
          <w:rFonts w:ascii="Arial" w:hAnsi="Arial" w:cs="Arial"/>
          <w:color w:val="000000"/>
        </w:rPr>
        <w:t>) com:</w:t>
      </w:r>
    </w:p>
    <w:p w14:paraId="756ED883" w14:textId="77777777" w:rsidR="00FC01D5" w:rsidRPr="00B25302" w:rsidRDefault="00FC01D5" w:rsidP="002B7CB7">
      <w:pPr>
        <w:pStyle w:val="ListParagraph"/>
        <w:numPr>
          <w:ilvl w:val="0"/>
          <w:numId w:val="34"/>
        </w:numPr>
        <w:tabs>
          <w:tab w:val="left" w:pos="5790"/>
        </w:tabs>
        <w:spacing w:line="276" w:lineRule="auto"/>
        <w:jc w:val="both"/>
        <w:rPr>
          <w:rFonts w:ascii="Arial" w:hAnsi="Arial" w:cs="Arial"/>
          <w:color w:val="000000"/>
        </w:rPr>
      </w:pPr>
      <w:r w:rsidRPr="00B25302">
        <w:rPr>
          <w:rFonts w:ascii="Arial" w:hAnsi="Arial" w:cs="Arial"/>
          <w:color w:val="000000"/>
        </w:rPr>
        <w:t>Ângulos laterais variando de 0° a 180° em intervalos de 5°;</w:t>
      </w:r>
    </w:p>
    <w:p w14:paraId="387513E0" w14:textId="77777777" w:rsidR="00FC01D5" w:rsidRPr="00B25302" w:rsidRDefault="00FC01D5" w:rsidP="002B7CB7">
      <w:pPr>
        <w:pStyle w:val="ListParagraph"/>
        <w:numPr>
          <w:ilvl w:val="0"/>
          <w:numId w:val="34"/>
        </w:numPr>
        <w:tabs>
          <w:tab w:val="left" w:pos="5790"/>
        </w:tabs>
        <w:spacing w:line="276" w:lineRule="auto"/>
        <w:jc w:val="both"/>
        <w:rPr>
          <w:rFonts w:ascii="Arial" w:hAnsi="Arial" w:cs="Arial"/>
          <w:color w:val="000000"/>
        </w:rPr>
      </w:pPr>
      <w:r w:rsidRPr="00B25302">
        <w:rPr>
          <w:rFonts w:ascii="Arial" w:hAnsi="Arial" w:cs="Arial"/>
          <w:color w:val="000000"/>
        </w:rPr>
        <w:t>Ângulos verticais variando de 0° a 120° em intervalos de 5°.</w:t>
      </w:r>
    </w:p>
    <w:p w14:paraId="7E883CA2"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Valor de máxima intensidade luminosa (I máximo) e o ângulo correspondente (lateral e vertical);</w:t>
      </w:r>
    </w:p>
    <w:p w14:paraId="4B8AFEE6" w14:textId="77777777" w:rsidR="00FC01D5" w:rsidRPr="00B25302" w:rsidRDefault="00FC01D5" w:rsidP="002B7CB7">
      <w:pPr>
        <w:tabs>
          <w:tab w:val="left" w:pos="5790"/>
        </w:tabs>
        <w:spacing w:after="0"/>
        <w:jc w:val="both"/>
        <w:rPr>
          <w:rFonts w:ascii="Arial" w:hAnsi="Arial" w:cs="Arial"/>
          <w:color w:val="000000"/>
        </w:rPr>
      </w:pPr>
    </w:p>
    <w:p w14:paraId="2E6194B3"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xml:space="preserve">- Valores de intensidade luminosa nos ângulos verticais de 80°, 88°, 90°; </w:t>
      </w:r>
    </w:p>
    <w:p w14:paraId="70925404" w14:textId="77777777" w:rsidR="00FC01D5" w:rsidRPr="00B25302" w:rsidRDefault="00FC01D5" w:rsidP="002B7CB7">
      <w:pPr>
        <w:tabs>
          <w:tab w:val="left" w:pos="5790"/>
        </w:tabs>
        <w:spacing w:after="0"/>
        <w:jc w:val="both"/>
        <w:rPr>
          <w:rFonts w:ascii="Arial" w:hAnsi="Arial" w:cs="Arial"/>
          <w:color w:val="000000"/>
        </w:rPr>
      </w:pPr>
    </w:p>
    <w:p w14:paraId="38AE181D"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Tabela/gráfico de coeficiente de utilização e fluxo luminoso;</w:t>
      </w:r>
    </w:p>
    <w:p w14:paraId="09DFD15A" w14:textId="77777777" w:rsidR="00FC01D5" w:rsidRPr="00B25302" w:rsidRDefault="00FC01D5" w:rsidP="002B7CB7">
      <w:pPr>
        <w:tabs>
          <w:tab w:val="left" w:pos="5790"/>
        </w:tabs>
        <w:spacing w:after="0"/>
        <w:jc w:val="both"/>
        <w:rPr>
          <w:rFonts w:ascii="Arial" w:hAnsi="Arial" w:cs="Arial"/>
          <w:color w:val="000000"/>
        </w:rPr>
      </w:pPr>
    </w:p>
    <w:p w14:paraId="6A6F21BD"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xml:space="preserve">- Diagramas com as linhas de </w:t>
      </w:r>
      <w:proofErr w:type="spellStart"/>
      <w:r w:rsidRPr="00B25302">
        <w:rPr>
          <w:rFonts w:ascii="Arial" w:hAnsi="Arial" w:cs="Arial"/>
          <w:color w:val="000000"/>
        </w:rPr>
        <w:t>isocandelas</w:t>
      </w:r>
      <w:proofErr w:type="spellEnd"/>
      <w:r w:rsidRPr="00B25302">
        <w:rPr>
          <w:rFonts w:ascii="Arial" w:hAnsi="Arial" w:cs="Arial"/>
          <w:color w:val="000000"/>
        </w:rPr>
        <w:t xml:space="preserve"> de iluminação horizontal, indicando o ponto de máxima intensidade e 0,5 (meia) intensidade máxima;</w:t>
      </w:r>
    </w:p>
    <w:p w14:paraId="446E4AC4" w14:textId="77777777" w:rsidR="00FC01D5" w:rsidRPr="00B25302" w:rsidRDefault="00FC01D5" w:rsidP="002B7CB7">
      <w:pPr>
        <w:tabs>
          <w:tab w:val="left" w:pos="5790"/>
        </w:tabs>
        <w:spacing w:after="0"/>
        <w:jc w:val="both"/>
        <w:rPr>
          <w:rFonts w:ascii="Arial" w:hAnsi="Arial" w:cs="Arial"/>
          <w:color w:val="000000"/>
        </w:rPr>
      </w:pPr>
    </w:p>
    <w:p w14:paraId="56372BC0"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Gráfico Polar para os ângulos de máxima intensidade luminosa (I máximo);</w:t>
      </w:r>
    </w:p>
    <w:p w14:paraId="1D9649D5" w14:textId="77777777" w:rsidR="00FC01D5" w:rsidRPr="00B25302" w:rsidRDefault="00FC01D5" w:rsidP="002B7CB7">
      <w:pPr>
        <w:tabs>
          <w:tab w:val="left" w:pos="5790"/>
        </w:tabs>
        <w:spacing w:after="0"/>
        <w:jc w:val="both"/>
        <w:rPr>
          <w:rFonts w:ascii="Arial" w:hAnsi="Arial" w:cs="Arial"/>
          <w:color w:val="000000"/>
        </w:rPr>
      </w:pPr>
    </w:p>
    <w:p w14:paraId="299B2521"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xml:space="preserve">- Arquivo digital de dados fotométricos de acordo com a norma IESNA LM-63-2002para cada luminária especificada (arquivo </w:t>
      </w:r>
      <w:proofErr w:type="gramStart"/>
      <w:r w:rsidRPr="00B25302">
        <w:rPr>
          <w:rFonts w:ascii="Arial" w:hAnsi="Arial" w:cs="Arial"/>
          <w:color w:val="000000"/>
        </w:rPr>
        <w:t>“.IES</w:t>
      </w:r>
      <w:proofErr w:type="gramEnd"/>
      <w:r w:rsidRPr="00B25302">
        <w:rPr>
          <w:rFonts w:ascii="Arial" w:hAnsi="Arial" w:cs="Arial"/>
          <w:color w:val="000000"/>
        </w:rPr>
        <w:t xml:space="preserve">” para simulação no </w:t>
      </w:r>
      <w:r w:rsidRPr="00B25302">
        <w:rPr>
          <w:rFonts w:ascii="Arial" w:hAnsi="Arial" w:cs="Arial"/>
          <w:i/>
          <w:color w:val="000000"/>
        </w:rPr>
        <w:t>software</w:t>
      </w:r>
      <w:r w:rsidRPr="00B25302">
        <w:rPr>
          <w:rFonts w:ascii="Arial" w:hAnsi="Arial" w:cs="Arial"/>
          <w:color w:val="000000"/>
        </w:rPr>
        <w:t xml:space="preserve"> </w:t>
      </w:r>
      <w:proofErr w:type="spellStart"/>
      <w:r w:rsidRPr="00B25302">
        <w:rPr>
          <w:rFonts w:ascii="Arial" w:hAnsi="Arial" w:cs="Arial"/>
          <w:color w:val="000000"/>
        </w:rPr>
        <w:t>Dialux</w:t>
      </w:r>
      <w:proofErr w:type="spellEnd"/>
      <w:r w:rsidRPr="00B25302">
        <w:rPr>
          <w:rFonts w:ascii="Arial" w:hAnsi="Arial" w:cs="Arial"/>
          <w:color w:val="000000"/>
        </w:rPr>
        <w:t>);</w:t>
      </w:r>
    </w:p>
    <w:p w14:paraId="3FEC3808" w14:textId="77777777" w:rsidR="00FC01D5" w:rsidRPr="00B25302" w:rsidRDefault="00FC01D5" w:rsidP="002B7CB7">
      <w:pPr>
        <w:tabs>
          <w:tab w:val="left" w:pos="5790"/>
        </w:tabs>
        <w:spacing w:after="0"/>
        <w:jc w:val="both"/>
        <w:rPr>
          <w:rFonts w:ascii="Arial" w:hAnsi="Arial" w:cs="Arial"/>
          <w:color w:val="000000"/>
        </w:rPr>
      </w:pPr>
    </w:p>
    <w:p w14:paraId="642E6AF6"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Curva de distribuição fotométrica;</w:t>
      </w:r>
    </w:p>
    <w:p w14:paraId="63CA5A53" w14:textId="77777777" w:rsidR="00FC01D5" w:rsidRPr="00B25302" w:rsidRDefault="00FC01D5" w:rsidP="002B7CB7">
      <w:pPr>
        <w:tabs>
          <w:tab w:val="left" w:pos="5790"/>
        </w:tabs>
        <w:spacing w:after="0"/>
        <w:jc w:val="both"/>
        <w:rPr>
          <w:rFonts w:ascii="Arial" w:hAnsi="Arial" w:cs="Arial"/>
          <w:color w:val="000000"/>
        </w:rPr>
      </w:pPr>
    </w:p>
    <w:p w14:paraId="64F7FEC3"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Classificação das distribuições luminosas:</w:t>
      </w:r>
    </w:p>
    <w:tbl>
      <w:tblPr>
        <w:tblStyle w:val="Tabelacomgrade2"/>
        <w:tblW w:w="0" w:type="auto"/>
        <w:tblLook w:val="04A0" w:firstRow="1" w:lastRow="0" w:firstColumn="1" w:lastColumn="0" w:noHBand="0" w:noVBand="1"/>
      </w:tblPr>
      <w:tblGrid>
        <w:gridCol w:w="2189"/>
        <w:gridCol w:w="2247"/>
        <w:gridCol w:w="2234"/>
        <w:gridCol w:w="2391"/>
      </w:tblGrid>
      <w:tr w:rsidR="00B93483" w:rsidRPr="00B25302" w14:paraId="37C42329" w14:textId="77777777" w:rsidTr="00710AD8">
        <w:tc>
          <w:tcPr>
            <w:tcW w:w="2315" w:type="dxa"/>
            <w:vAlign w:val="center"/>
          </w:tcPr>
          <w:p w14:paraId="32E289FB" w14:textId="77777777" w:rsidR="00B93483" w:rsidRPr="00B25302" w:rsidRDefault="00B93483" w:rsidP="002B7CB7">
            <w:pPr>
              <w:tabs>
                <w:tab w:val="left" w:pos="5790"/>
              </w:tabs>
              <w:spacing w:after="0"/>
              <w:jc w:val="center"/>
              <w:rPr>
                <w:rFonts w:ascii="Arial" w:hAnsi="Arial" w:cs="Arial"/>
                <w:b/>
                <w:color w:val="000000"/>
                <w:sz w:val="24"/>
                <w:szCs w:val="24"/>
                <w:lang w:eastAsia="pt-BR"/>
              </w:rPr>
            </w:pPr>
            <w:r w:rsidRPr="00B25302">
              <w:rPr>
                <w:rFonts w:ascii="Arial" w:hAnsi="Arial" w:cs="Arial"/>
                <w:b/>
                <w:color w:val="000000"/>
                <w:sz w:val="24"/>
                <w:szCs w:val="24"/>
                <w:lang w:eastAsia="pt-BR"/>
              </w:rPr>
              <w:t>Potências*</w:t>
            </w:r>
          </w:p>
        </w:tc>
        <w:tc>
          <w:tcPr>
            <w:tcW w:w="2315" w:type="dxa"/>
            <w:vAlign w:val="center"/>
          </w:tcPr>
          <w:p w14:paraId="37D42BB0" w14:textId="77777777" w:rsidR="00B93483" w:rsidRPr="00B25302" w:rsidRDefault="00B93483" w:rsidP="002B7CB7">
            <w:pPr>
              <w:tabs>
                <w:tab w:val="left" w:pos="5790"/>
              </w:tabs>
              <w:spacing w:after="0"/>
              <w:jc w:val="center"/>
              <w:rPr>
                <w:rFonts w:ascii="Arial" w:hAnsi="Arial" w:cs="Arial"/>
                <w:b/>
                <w:color w:val="000000"/>
                <w:sz w:val="24"/>
                <w:szCs w:val="24"/>
                <w:lang w:eastAsia="pt-BR"/>
              </w:rPr>
            </w:pPr>
            <w:r w:rsidRPr="00B25302">
              <w:rPr>
                <w:rFonts w:ascii="Arial" w:hAnsi="Arial" w:cs="Arial"/>
                <w:b/>
                <w:color w:val="000000"/>
                <w:sz w:val="24"/>
                <w:szCs w:val="24"/>
                <w:lang w:eastAsia="pt-BR"/>
              </w:rPr>
              <w:t>Distribuição</w:t>
            </w:r>
          </w:p>
          <w:p w14:paraId="619CE00B" w14:textId="77777777" w:rsidR="00B93483" w:rsidRPr="00B25302" w:rsidRDefault="00B93483" w:rsidP="002B7CB7">
            <w:pPr>
              <w:tabs>
                <w:tab w:val="left" w:pos="5790"/>
              </w:tabs>
              <w:spacing w:after="0"/>
              <w:jc w:val="center"/>
              <w:rPr>
                <w:rFonts w:ascii="Arial" w:hAnsi="Arial" w:cs="Arial"/>
                <w:b/>
                <w:color w:val="000000"/>
                <w:sz w:val="24"/>
                <w:szCs w:val="24"/>
                <w:lang w:eastAsia="pt-BR"/>
              </w:rPr>
            </w:pPr>
            <w:r w:rsidRPr="00B25302">
              <w:rPr>
                <w:rFonts w:ascii="Arial" w:hAnsi="Arial" w:cs="Arial"/>
                <w:b/>
                <w:color w:val="000000"/>
                <w:sz w:val="24"/>
                <w:szCs w:val="24"/>
                <w:lang w:eastAsia="pt-BR"/>
              </w:rPr>
              <w:t>Longitudinal**</w:t>
            </w:r>
          </w:p>
        </w:tc>
        <w:tc>
          <w:tcPr>
            <w:tcW w:w="2315" w:type="dxa"/>
            <w:vAlign w:val="center"/>
          </w:tcPr>
          <w:p w14:paraId="5A4BEF6B" w14:textId="77777777" w:rsidR="00B93483" w:rsidRPr="00B25302" w:rsidRDefault="00B93483" w:rsidP="002B7CB7">
            <w:pPr>
              <w:tabs>
                <w:tab w:val="left" w:pos="5790"/>
              </w:tabs>
              <w:spacing w:after="0"/>
              <w:jc w:val="center"/>
              <w:rPr>
                <w:rFonts w:ascii="Arial" w:hAnsi="Arial" w:cs="Arial"/>
                <w:b/>
                <w:color w:val="000000"/>
                <w:sz w:val="24"/>
                <w:szCs w:val="24"/>
                <w:lang w:eastAsia="pt-BR"/>
              </w:rPr>
            </w:pPr>
            <w:r w:rsidRPr="00B25302">
              <w:rPr>
                <w:rFonts w:ascii="Arial" w:hAnsi="Arial" w:cs="Arial"/>
                <w:b/>
                <w:color w:val="000000"/>
                <w:sz w:val="24"/>
                <w:szCs w:val="24"/>
                <w:lang w:eastAsia="pt-BR"/>
              </w:rPr>
              <w:t>Distribuição</w:t>
            </w:r>
          </w:p>
          <w:p w14:paraId="2E2CCB84" w14:textId="77777777" w:rsidR="00B93483" w:rsidRPr="00B25302" w:rsidRDefault="00B93483" w:rsidP="002B7CB7">
            <w:pPr>
              <w:tabs>
                <w:tab w:val="left" w:pos="5790"/>
              </w:tabs>
              <w:spacing w:after="0"/>
              <w:jc w:val="center"/>
              <w:rPr>
                <w:rFonts w:ascii="Arial" w:hAnsi="Arial" w:cs="Arial"/>
                <w:b/>
                <w:color w:val="000000"/>
                <w:sz w:val="24"/>
                <w:szCs w:val="24"/>
                <w:lang w:eastAsia="pt-BR"/>
              </w:rPr>
            </w:pPr>
            <w:r w:rsidRPr="00B25302">
              <w:rPr>
                <w:rFonts w:ascii="Arial" w:hAnsi="Arial" w:cs="Arial"/>
                <w:b/>
                <w:color w:val="000000"/>
                <w:sz w:val="24"/>
                <w:szCs w:val="24"/>
                <w:lang w:eastAsia="pt-BR"/>
              </w:rPr>
              <w:t>Transversal**</w:t>
            </w:r>
          </w:p>
        </w:tc>
        <w:tc>
          <w:tcPr>
            <w:tcW w:w="2316" w:type="dxa"/>
            <w:vAlign w:val="center"/>
          </w:tcPr>
          <w:p w14:paraId="07885329" w14:textId="77777777" w:rsidR="00B93483" w:rsidRPr="00B25302" w:rsidRDefault="00B93483" w:rsidP="002B7CB7">
            <w:pPr>
              <w:tabs>
                <w:tab w:val="left" w:pos="5790"/>
              </w:tabs>
              <w:spacing w:after="0"/>
              <w:jc w:val="center"/>
              <w:rPr>
                <w:rFonts w:ascii="Arial" w:hAnsi="Arial" w:cs="Arial"/>
                <w:b/>
                <w:color w:val="000000"/>
                <w:sz w:val="24"/>
                <w:szCs w:val="24"/>
                <w:lang w:eastAsia="pt-BR"/>
              </w:rPr>
            </w:pPr>
            <w:r w:rsidRPr="00B25302">
              <w:rPr>
                <w:rFonts w:ascii="Arial" w:hAnsi="Arial" w:cs="Arial"/>
                <w:b/>
                <w:color w:val="000000"/>
                <w:sz w:val="24"/>
                <w:szCs w:val="24"/>
                <w:lang w:eastAsia="pt-BR"/>
              </w:rPr>
              <w:t>Controle de</w:t>
            </w:r>
          </w:p>
          <w:p w14:paraId="13EAF4F5" w14:textId="77777777" w:rsidR="00B93483" w:rsidRPr="00B25302" w:rsidRDefault="00B93483" w:rsidP="002B7CB7">
            <w:pPr>
              <w:tabs>
                <w:tab w:val="left" w:pos="5790"/>
              </w:tabs>
              <w:spacing w:after="0"/>
              <w:jc w:val="center"/>
              <w:rPr>
                <w:rFonts w:ascii="Arial" w:hAnsi="Arial" w:cs="Arial"/>
                <w:b/>
                <w:color w:val="000000"/>
                <w:sz w:val="24"/>
                <w:szCs w:val="24"/>
                <w:lang w:eastAsia="pt-BR"/>
              </w:rPr>
            </w:pPr>
            <w:r w:rsidRPr="00B25302">
              <w:rPr>
                <w:rFonts w:ascii="Arial" w:hAnsi="Arial" w:cs="Arial"/>
                <w:b/>
                <w:color w:val="000000"/>
                <w:sz w:val="24"/>
                <w:szCs w:val="24"/>
                <w:lang w:eastAsia="pt-BR"/>
              </w:rPr>
              <w:t>Distribuição**</w:t>
            </w:r>
          </w:p>
        </w:tc>
      </w:tr>
      <w:tr w:rsidR="00B93483" w:rsidRPr="00B25302" w14:paraId="179546FC" w14:textId="77777777" w:rsidTr="00710AD8">
        <w:tc>
          <w:tcPr>
            <w:tcW w:w="2315" w:type="dxa"/>
          </w:tcPr>
          <w:p w14:paraId="7A85B2A9" w14:textId="53CF07FA" w:rsidR="00B93483" w:rsidRPr="00B25302" w:rsidRDefault="00863317" w:rsidP="002B7CB7">
            <w:pPr>
              <w:tabs>
                <w:tab w:val="left" w:pos="5790"/>
              </w:tabs>
              <w:spacing w:after="0"/>
              <w:jc w:val="center"/>
              <w:rPr>
                <w:rFonts w:ascii="Arial" w:hAnsi="Arial" w:cs="Arial"/>
                <w:color w:val="000000"/>
                <w:sz w:val="24"/>
                <w:szCs w:val="24"/>
                <w:lang w:eastAsia="pt-BR"/>
              </w:rPr>
            </w:pPr>
            <w:r w:rsidRPr="00B25302">
              <w:rPr>
                <w:rFonts w:ascii="Arial" w:hAnsi="Arial" w:cs="Arial"/>
                <w:color w:val="000000"/>
                <w:sz w:val="24"/>
                <w:szCs w:val="24"/>
                <w:lang w:eastAsia="pt-BR"/>
              </w:rPr>
              <w:t xml:space="preserve">20 </w:t>
            </w:r>
            <w:r w:rsidR="00B93483" w:rsidRPr="00B25302">
              <w:rPr>
                <w:rFonts w:ascii="Arial" w:hAnsi="Arial" w:cs="Arial"/>
                <w:color w:val="000000"/>
                <w:sz w:val="24"/>
                <w:szCs w:val="24"/>
                <w:lang w:eastAsia="pt-BR"/>
              </w:rPr>
              <w:t>a 440 W</w:t>
            </w:r>
          </w:p>
        </w:tc>
        <w:tc>
          <w:tcPr>
            <w:tcW w:w="2315" w:type="dxa"/>
          </w:tcPr>
          <w:p w14:paraId="7623E445" w14:textId="77777777" w:rsidR="00B93483" w:rsidRPr="00B25302" w:rsidRDefault="00B93483" w:rsidP="002B7CB7">
            <w:pPr>
              <w:tabs>
                <w:tab w:val="left" w:pos="5790"/>
              </w:tabs>
              <w:spacing w:after="0"/>
              <w:jc w:val="center"/>
              <w:rPr>
                <w:rFonts w:ascii="Arial" w:hAnsi="Arial" w:cs="Arial"/>
                <w:color w:val="000000"/>
                <w:sz w:val="24"/>
                <w:szCs w:val="24"/>
                <w:lang w:eastAsia="pt-BR"/>
              </w:rPr>
            </w:pPr>
            <w:r w:rsidRPr="00B25302">
              <w:rPr>
                <w:rFonts w:ascii="Arial" w:hAnsi="Arial" w:cs="Arial"/>
                <w:color w:val="000000"/>
                <w:sz w:val="24"/>
                <w:szCs w:val="24"/>
                <w:lang w:eastAsia="pt-BR"/>
              </w:rPr>
              <w:t>Média ou Longa</w:t>
            </w:r>
          </w:p>
        </w:tc>
        <w:tc>
          <w:tcPr>
            <w:tcW w:w="2315" w:type="dxa"/>
          </w:tcPr>
          <w:p w14:paraId="59F9140A" w14:textId="77777777" w:rsidR="00B93483" w:rsidRPr="00B25302" w:rsidRDefault="00B93483" w:rsidP="002B7CB7">
            <w:pPr>
              <w:tabs>
                <w:tab w:val="left" w:pos="5790"/>
              </w:tabs>
              <w:spacing w:after="0"/>
              <w:jc w:val="center"/>
              <w:rPr>
                <w:rFonts w:ascii="Arial" w:hAnsi="Arial" w:cs="Arial"/>
                <w:color w:val="000000"/>
                <w:sz w:val="24"/>
                <w:szCs w:val="24"/>
                <w:lang w:eastAsia="pt-BR"/>
              </w:rPr>
            </w:pPr>
            <w:r w:rsidRPr="00B25302">
              <w:rPr>
                <w:rFonts w:ascii="Arial" w:hAnsi="Arial" w:cs="Arial"/>
                <w:color w:val="000000"/>
                <w:sz w:val="24"/>
                <w:szCs w:val="24"/>
                <w:lang w:eastAsia="pt-BR"/>
              </w:rPr>
              <w:t>Tipos I ou II ou III</w:t>
            </w:r>
          </w:p>
        </w:tc>
        <w:tc>
          <w:tcPr>
            <w:tcW w:w="2316" w:type="dxa"/>
          </w:tcPr>
          <w:p w14:paraId="4382AFE8" w14:textId="77777777" w:rsidR="00B93483" w:rsidRPr="00B25302" w:rsidRDefault="00B93483" w:rsidP="002B7CB7">
            <w:pPr>
              <w:tabs>
                <w:tab w:val="left" w:pos="5790"/>
              </w:tabs>
              <w:spacing w:after="0"/>
              <w:jc w:val="center"/>
              <w:rPr>
                <w:rFonts w:ascii="Arial" w:hAnsi="Arial" w:cs="Arial"/>
                <w:color w:val="000000"/>
                <w:sz w:val="24"/>
                <w:szCs w:val="24"/>
                <w:lang w:eastAsia="pt-BR"/>
              </w:rPr>
            </w:pPr>
            <w:r w:rsidRPr="00B25302">
              <w:rPr>
                <w:rFonts w:ascii="Arial" w:hAnsi="Arial" w:cs="Arial"/>
                <w:color w:val="000000"/>
                <w:sz w:val="24"/>
                <w:szCs w:val="24"/>
                <w:lang w:eastAsia="pt-BR"/>
              </w:rPr>
              <w:t>Limitado/Totalmente</w:t>
            </w:r>
          </w:p>
          <w:p w14:paraId="07A31CD2" w14:textId="77777777" w:rsidR="00B93483" w:rsidRPr="00B25302" w:rsidRDefault="00B93483" w:rsidP="002B7CB7">
            <w:pPr>
              <w:tabs>
                <w:tab w:val="left" w:pos="5790"/>
              </w:tabs>
              <w:spacing w:after="0"/>
              <w:jc w:val="center"/>
              <w:rPr>
                <w:rFonts w:ascii="Arial" w:hAnsi="Arial" w:cs="Arial"/>
                <w:color w:val="000000"/>
                <w:sz w:val="24"/>
                <w:szCs w:val="24"/>
                <w:lang w:eastAsia="pt-BR"/>
              </w:rPr>
            </w:pPr>
            <w:r w:rsidRPr="00B25302">
              <w:rPr>
                <w:rFonts w:ascii="Arial" w:hAnsi="Arial" w:cs="Arial"/>
                <w:color w:val="000000"/>
                <w:sz w:val="24"/>
                <w:szCs w:val="24"/>
                <w:lang w:eastAsia="pt-BR"/>
              </w:rPr>
              <w:lastRenderedPageBreak/>
              <w:t>limitado</w:t>
            </w:r>
          </w:p>
        </w:tc>
      </w:tr>
    </w:tbl>
    <w:p w14:paraId="0B8D69E1" w14:textId="1891D97B"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lastRenderedPageBreak/>
        <w:t>* Se houver conveniência para a fiscalização do Município serão homologadas luminárias com potências diferentes dos valores da tabela acima.</w:t>
      </w:r>
    </w:p>
    <w:p w14:paraId="4B23A292"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**De acordo com a NBR 5101, para ângulo de instalação de 0°.</w:t>
      </w:r>
    </w:p>
    <w:p w14:paraId="31209FF8" w14:textId="77777777" w:rsidR="00FC01D5" w:rsidRPr="00B25302" w:rsidRDefault="00FC01D5" w:rsidP="002B7CB7">
      <w:pPr>
        <w:tabs>
          <w:tab w:val="left" w:pos="5790"/>
        </w:tabs>
        <w:spacing w:after="0"/>
        <w:jc w:val="both"/>
        <w:rPr>
          <w:rFonts w:ascii="Arial" w:hAnsi="Arial" w:cs="Arial"/>
          <w:color w:val="000000"/>
        </w:rPr>
      </w:pPr>
    </w:p>
    <w:p w14:paraId="4BA5BA45"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Cs w:val="0"/>
        </w:rPr>
        <w:t>Durabilidade</w:t>
      </w:r>
    </w:p>
    <w:p w14:paraId="2FE7C65A" w14:textId="77777777" w:rsidR="00FC01D5" w:rsidRPr="00B25302" w:rsidRDefault="00FC01D5" w:rsidP="002B7CB7">
      <w:pPr>
        <w:spacing w:after="0"/>
        <w:rPr>
          <w:rFonts w:ascii="Arial" w:hAnsi="Arial" w:cs="Arial"/>
        </w:rPr>
      </w:pPr>
    </w:p>
    <w:p w14:paraId="69B14A00"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Os ensaios para verificação da durabilidade dos LEDs e módulos (placas) de </w:t>
      </w:r>
      <w:r w:rsidRPr="00B25302">
        <w:rPr>
          <w:rFonts w:ascii="Arial" w:hAnsi="Arial" w:cs="Arial"/>
          <w:caps/>
        </w:rPr>
        <w:t>led</w:t>
      </w:r>
      <w:r w:rsidRPr="00B25302">
        <w:rPr>
          <w:rFonts w:ascii="Arial" w:hAnsi="Arial" w:cs="Arial"/>
        </w:rPr>
        <w:t>s devem atender às normas IESNA LM 79, IESNA LM 80 e IESNA TM-21.</w:t>
      </w:r>
    </w:p>
    <w:p w14:paraId="5170E400" w14:textId="77777777" w:rsidR="00FC01D5" w:rsidRPr="00B25302" w:rsidRDefault="00FC01D5" w:rsidP="002B7CB7">
      <w:pPr>
        <w:tabs>
          <w:tab w:val="left" w:pos="5790"/>
        </w:tabs>
        <w:spacing w:after="0"/>
        <w:jc w:val="both"/>
        <w:rPr>
          <w:rFonts w:ascii="Arial" w:hAnsi="Arial" w:cs="Arial"/>
        </w:rPr>
      </w:pPr>
    </w:p>
    <w:p w14:paraId="72E7B375"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Vida útil das luminárias:</w:t>
      </w:r>
    </w:p>
    <w:p w14:paraId="3DDC7914"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A vida útil da luminária, com média de tempo de operação de 12 (doze) horas por noite, à temperatura ambiente mínima de </w:t>
      </w:r>
      <w:r w:rsidRPr="00B25302">
        <w:rPr>
          <w:rFonts w:ascii="Arial" w:hAnsi="Arial" w:cs="Arial"/>
          <w:b/>
        </w:rPr>
        <w:t>35°C</w:t>
      </w:r>
      <w:r w:rsidRPr="00B25302">
        <w:rPr>
          <w:rFonts w:ascii="Arial" w:hAnsi="Arial" w:cs="Arial"/>
        </w:rPr>
        <w:t xml:space="preserve">, não deve ser inferior a </w:t>
      </w:r>
      <w:r w:rsidRPr="00B25302">
        <w:rPr>
          <w:rFonts w:ascii="Arial" w:hAnsi="Arial" w:cs="Arial"/>
          <w:b/>
        </w:rPr>
        <w:t>50.000 horas</w:t>
      </w:r>
      <w:r w:rsidRPr="00B25302">
        <w:rPr>
          <w:rFonts w:ascii="Arial" w:hAnsi="Arial" w:cs="Arial"/>
        </w:rPr>
        <w:t>.</w:t>
      </w:r>
    </w:p>
    <w:p w14:paraId="4E1DCB8E" w14:textId="77777777" w:rsidR="00FC01D5" w:rsidRPr="00B25302" w:rsidRDefault="00FC01D5" w:rsidP="002B7CB7">
      <w:pPr>
        <w:tabs>
          <w:tab w:val="left" w:pos="5790"/>
        </w:tabs>
        <w:spacing w:after="0"/>
        <w:jc w:val="both"/>
        <w:rPr>
          <w:rFonts w:ascii="Arial" w:hAnsi="Arial" w:cs="Arial"/>
          <w:color w:val="000000"/>
        </w:rPr>
      </w:pPr>
    </w:p>
    <w:p w14:paraId="6816F7E0"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Manutenção do fluxo luminoso:</w:t>
      </w:r>
    </w:p>
    <w:p w14:paraId="54303ECA"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A luminária após vida operacional de </w:t>
      </w:r>
      <w:r w:rsidRPr="00B25302">
        <w:rPr>
          <w:rFonts w:ascii="Arial" w:hAnsi="Arial" w:cs="Arial"/>
          <w:b/>
        </w:rPr>
        <w:t>50.000 horas</w:t>
      </w:r>
      <w:r w:rsidRPr="00B25302">
        <w:rPr>
          <w:rFonts w:ascii="Arial" w:hAnsi="Arial" w:cs="Arial"/>
        </w:rPr>
        <w:t xml:space="preserve">, com média de tempo de operação de </w:t>
      </w:r>
      <w:r w:rsidRPr="00B25302">
        <w:rPr>
          <w:rFonts w:ascii="Arial" w:hAnsi="Arial" w:cs="Arial"/>
          <w:b/>
        </w:rPr>
        <w:t>12 (doze) horas por noite</w:t>
      </w:r>
      <w:r w:rsidRPr="00B25302">
        <w:rPr>
          <w:rFonts w:ascii="Arial" w:hAnsi="Arial" w:cs="Arial"/>
        </w:rPr>
        <w:t xml:space="preserve">, à temperatura ambiente mínima de </w:t>
      </w:r>
      <w:r w:rsidRPr="00B25302">
        <w:rPr>
          <w:rFonts w:ascii="Arial" w:hAnsi="Arial" w:cs="Arial"/>
          <w:b/>
        </w:rPr>
        <w:t>35°C</w:t>
      </w:r>
      <w:r w:rsidRPr="00B25302">
        <w:rPr>
          <w:rFonts w:ascii="Arial" w:hAnsi="Arial" w:cs="Arial"/>
        </w:rPr>
        <w:t xml:space="preserve">, não deve apresentar uma depreciação superior a </w:t>
      </w:r>
      <w:r w:rsidRPr="00B25302">
        <w:rPr>
          <w:rFonts w:ascii="Arial" w:hAnsi="Arial" w:cs="Arial"/>
          <w:b/>
        </w:rPr>
        <w:t>30%</w:t>
      </w:r>
      <w:r w:rsidRPr="00B25302">
        <w:rPr>
          <w:rFonts w:ascii="Arial" w:hAnsi="Arial" w:cs="Arial"/>
        </w:rPr>
        <w:t xml:space="preserve"> do fluxo luminoso inicial </w:t>
      </w:r>
      <w:r w:rsidRPr="00B25302">
        <w:rPr>
          <w:rFonts w:ascii="Arial" w:hAnsi="Arial" w:cs="Arial"/>
          <w:b/>
        </w:rPr>
        <w:t>(L70@50.000 horas).</w:t>
      </w:r>
    </w:p>
    <w:p w14:paraId="59E5B33B" w14:textId="77777777" w:rsidR="00FC01D5" w:rsidRPr="00B25302" w:rsidRDefault="00FC01D5" w:rsidP="002B7CB7">
      <w:pPr>
        <w:tabs>
          <w:tab w:val="left" w:pos="5790"/>
        </w:tabs>
        <w:spacing w:after="0"/>
        <w:jc w:val="both"/>
        <w:rPr>
          <w:rFonts w:ascii="Arial" w:hAnsi="Arial" w:cs="Arial"/>
          <w:color w:val="000000"/>
        </w:rPr>
      </w:pPr>
    </w:p>
    <w:p w14:paraId="5C19D532"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Variação do fluxo luminoso do LED em função do tempo e da temperatura de operação:</w:t>
      </w:r>
    </w:p>
    <w:p w14:paraId="6614B52E"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 xml:space="preserve">O fabricante da luminária deve apresentar Certificado de ensaio de durabilidade dos LEDs utilizados, em função da temperatura de operação no ponto de solda </w:t>
      </w:r>
      <w:r w:rsidRPr="00B25302">
        <w:rPr>
          <w:rFonts w:ascii="Arial" w:hAnsi="Arial" w:cs="Arial"/>
          <w:b/>
        </w:rPr>
        <w:t>(</w:t>
      </w:r>
      <w:proofErr w:type="spellStart"/>
      <w:r w:rsidRPr="00B25302">
        <w:rPr>
          <w:rFonts w:ascii="Arial" w:hAnsi="Arial" w:cs="Arial"/>
          <w:b/>
        </w:rPr>
        <w:t>Ts</w:t>
      </w:r>
      <w:proofErr w:type="spellEnd"/>
      <w:r w:rsidRPr="00B25302">
        <w:rPr>
          <w:rFonts w:ascii="Arial" w:hAnsi="Arial" w:cs="Arial"/>
          <w:b/>
        </w:rPr>
        <w:t>)</w:t>
      </w:r>
      <w:r w:rsidRPr="00B25302">
        <w:rPr>
          <w:rFonts w:ascii="Arial" w:hAnsi="Arial" w:cs="Arial"/>
        </w:rPr>
        <w:t xml:space="preserve"> em conformidade com as normas </w:t>
      </w:r>
      <w:r w:rsidRPr="00B25302">
        <w:rPr>
          <w:rFonts w:ascii="Arial" w:hAnsi="Arial" w:cs="Arial"/>
          <w:b/>
        </w:rPr>
        <w:t>IES LM 80 e IESNA TM-21.</w:t>
      </w:r>
    </w:p>
    <w:p w14:paraId="437793A1" w14:textId="77777777" w:rsidR="00FC01D5" w:rsidRPr="00B25302" w:rsidRDefault="00FC01D5" w:rsidP="002B7CB7">
      <w:pPr>
        <w:tabs>
          <w:tab w:val="left" w:pos="1134"/>
        </w:tabs>
        <w:spacing w:after="0"/>
        <w:jc w:val="both"/>
        <w:rPr>
          <w:rFonts w:ascii="Arial" w:hAnsi="Arial" w:cs="Arial"/>
        </w:rPr>
      </w:pPr>
    </w:p>
    <w:p w14:paraId="5D67733C" w14:textId="77777777" w:rsidR="00FC01D5" w:rsidRPr="00B25302" w:rsidRDefault="00FC01D5" w:rsidP="002B7CB7">
      <w:pPr>
        <w:pStyle w:val="Heading2"/>
        <w:numPr>
          <w:ilvl w:val="2"/>
          <w:numId w:val="19"/>
        </w:numPr>
        <w:spacing w:line="276" w:lineRule="auto"/>
        <w:ind w:left="709" w:hanging="709"/>
        <w:rPr>
          <w:rFonts w:ascii="Arial" w:hAnsi="Arial"/>
          <w:bCs w:val="0"/>
          <w:i/>
        </w:rPr>
      </w:pPr>
      <w:r w:rsidRPr="00B25302">
        <w:rPr>
          <w:rFonts w:ascii="Arial" w:hAnsi="Arial"/>
          <w:bCs w:val="0"/>
          <w:i/>
        </w:rPr>
        <w:t>Drivers</w:t>
      </w:r>
    </w:p>
    <w:p w14:paraId="64BCA647" w14:textId="77777777" w:rsidR="00FC01D5" w:rsidRPr="00B25302" w:rsidRDefault="00FC01D5" w:rsidP="002B7CB7">
      <w:pPr>
        <w:spacing w:after="0"/>
        <w:rPr>
          <w:rFonts w:ascii="Arial" w:hAnsi="Arial" w:cs="Arial"/>
        </w:rPr>
      </w:pPr>
    </w:p>
    <w:p w14:paraId="3443D7B2"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O </w:t>
      </w:r>
      <w:r w:rsidRPr="00B25302">
        <w:rPr>
          <w:rFonts w:ascii="Arial" w:hAnsi="Arial" w:cs="Arial"/>
          <w:i/>
        </w:rPr>
        <w:t>driver</w:t>
      </w:r>
      <w:r w:rsidRPr="00B25302">
        <w:rPr>
          <w:rFonts w:ascii="Arial" w:hAnsi="Arial" w:cs="Arial"/>
        </w:rPr>
        <w:t xml:space="preserve"> deve ser de corrente constante na saída, atender às normas e aos itens que seguem:</w:t>
      </w:r>
    </w:p>
    <w:p w14:paraId="29B6A2B4" w14:textId="77777777" w:rsidR="00FC01D5" w:rsidRPr="00B25302" w:rsidRDefault="00FC01D5" w:rsidP="002B7CB7">
      <w:pPr>
        <w:tabs>
          <w:tab w:val="left" w:pos="5790"/>
        </w:tabs>
        <w:spacing w:after="0"/>
        <w:jc w:val="both"/>
        <w:rPr>
          <w:rFonts w:ascii="Arial" w:hAnsi="Arial" w:cs="Arial"/>
          <w:color w:val="000000"/>
        </w:rPr>
      </w:pPr>
    </w:p>
    <w:p w14:paraId="5E8CA177"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Eficiência:</w:t>
      </w:r>
    </w:p>
    <w:p w14:paraId="541B3669" w14:textId="77777777" w:rsidR="00FC01D5" w:rsidRPr="00B25302" w:rsidRDefault="00FC01D5" w:rsidP="002B7CB7">
      <w:pPr>
        <w:tabs>
          <w:tab w:val="left" w:pos="5790"/>
        </w:tabs>
        <w:spacing w:after="0"/>
        <w:jc w:val="both"/>
        <w:rPr>
          <w:rFonts w:ascii="Arial" w:hAnsi="Arial" w:cs="Arial"/>
          <w:b/>
          <w:bCs/>
          <w:color w:val="000000"/>
        </w:rPr>
      </w:pPr>
      <w:r w:rsidRPr="00B25302">
        <w:rPr>
          <w:rFonts w:ascii="Arial" w:hAnsi="Arial" w:cs="Arial"/>
          <w:b/>
          <w:bCs/>
          <w:color w:val="000000"/>
        </w:rPr>
        <w:t>Norma utilizada: NBR 16026/2012</w:t>
      </w:r>
      <w:r w:rsidRPr="00B25302">
        <w:rPr>
          <w:rFonts w:ascii="Arial" w:hAnsi="Arial" w:cs="Arial"/>
          <w:color w:val="000000"/>
        </w:rPr>
        <w:t xml:space="preserve">. A eficiência do </w:t>
      </w:r>
      <w:r w:rsidRPr="00B25302">
        <w:rPr>
          <w:rFonts w:ascii="Arial" w:hAnsi="Arial" w:cs="Arial"/>
          <w:i/>
          <w:color w:val="000000"/>
        </w:rPr>
        <w:t>driver</w:t>
      </w:r>
      <w:r w:rsidRPr="00B25302">
        <w:rPr>
          <w:rFonts w:ascii="Arial" w:hAnsi="Arial" w:cs="Arial"/>
          <w:color w:val="000000"/>
        </w:rPr>
        <w:t xml:space="preserve"> com </w:t>
      </w:r>
      <w:r w:rsidRPr="00B25302">
        <w:rPr>
          <w:rFonts w:ascii="Arial" w:hAnsi="Arial" w:cs="Arial"/>
          <w:b/>
          <w:bCs/>
          <w:color w:val="000000"/>
        </w:rPr>
        <w:t xml:space="preserve">100% </w:t>
      </w:r>
      <w:r w:rsidRPr="00B25302">
        <w:rPr>
          <w:rFonts w:ascii="Arial" w:hAnsi="Arial" w:cs="Arial"/>
          <w:color w:val="000000"/>
        </w:rPr>
        <w:t xml:space="preserve">de carga e </w:t>
      </w:r>
      <w:r w:rsidRPr="00B25302">
        <w:rPr>
          <w:rFonts w:ascii="Arial" w:hAnsi="Arial" w:cs="Arial"/>
          <w:b/>
          <w:bCs/>
          <w:color w:val="000000"/>
        </w:rPr>
        <w:t xml:space="preserve">220 V </w:t>
      </w:r>
      <w:r w:rsidRPr="00B25302">
        <w:rPr>
          <w:rFonts w:ascii="Arial" w:hAnsi="Arial" w:cs="Arial"/>
          <w:color w:val="000000"/>
        </w:rPr>
        <w:t xml:space="preserve">deve ser ≥ </w:t>
      </w:r>
      <w:r w:rsidRPr="00B25302">
        <w:rPr>
          <w:rFonts w:ascii="Arial" w:hAnsi="Arial" w:cs="Arial"/>
          <w:b/>
          <w:bCs/>
          <w:color w:val="000000"/>
        </w:rPr>
        <w:t>90%.</w:t>
      </w:r>
    </w:p>
    <w:p w14:paraId="33032E5D" w14:textId="77777777" w:rsidR="00FC01D5" w:rsidRPr="00B25302" w:rsidRDefault="00FC01D5" w:rsidP="002B7CB7">
      <w:pPr>
        <w:tabs>
          <w:tab w:val="left" w:pos="5790"/>
        </w:tabs>
        <w:spacing w:after="0"/>
        <w:jc w:val="both"/>
        <w:rPr>
          <w:rFonts w:ascii="Arial" w:hAnsi="Arial" w:cs="Arial"/>
          <w:b/>
          <w:bCs/>
          <w:color w:val="000000"/>
        </w:rPr>
      </w:pPr>
    </w:p>
    <w:p w14:paraId="1C1685EC"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Corrente nominal:</w:t>
      </w:r>
    </w:p>
    <w:p w14:paraId="271C63EF"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b/>
          <w:bCs/>
          <w:color w:val="000000"/>
        </w:rPr>
        <w:t>Norma utilizada: NBR 16026/2012</w:t>
      </w:r>
      <w:r w:rsidRPr="00B25302">
        <w:rPr>
          <w:rFonts w:ascii="Arial" w:hAnsi="Arial" w:cs="Arial"/>
          <w:color w:val="000000"/>
        </w:rPr>
        <w:t xml:space="preserve">. A corrente fornecida pelo </w:t>
      </w:r>
      <w:r w:rsidRPr="00B25302">
        <w:rPr>
          <w:rFonts w:ascii="Arial" w:hAnsi="Arial" w:cs="Arial"/>
          <w:i/>
          <w:color w:val="000000"/>
        </w:rPr>
        <w:t>driver</w:t>
      </w:r>
      <w:r w:rsidRPr="00B25302">
        <w:rPr>
          <w:rFonts w:ascii="Arial" w:hAnsi="Arial" w:cs="Arial"/>
          <w:color w:val="000000"/>
        </w:rPr>
        <w:t xml:space="preserve"> não deve ser superior à </w:t>
      </w:r>
      <w:r w:rsidRPr="00B25302">
        <w:rPr>
          <w:rFonts w:ascii="Arial" w:hAnsi="Arial" w:cs="Arial"/>
          <w:b/>
          <w:bCs/>
          <w:color w:val="000000"/>
        </w:rPr>
        <w:t xml:space="preserve">corrente nominal do </w:t>
      </w:r>
      <w:r w:rsidRPr="00B25302">
        <w:rPr>
          <w:rFonts w:ascii="Arial" w:hAnsi="Arial" w:cs="Arial"/>
          <w:b/>
          <w:bCs/>
          <w:caps/>
          <w:color w:val="000000"/>
        </w:rPr>
        <w:t>Led</w:t>
      </w:r>
      <w:r w:rsidRPr="00B25302">
        <w:rPr>
          <w:rFonts w:ascii="Arial" w:hAnsi="Arial" w:cs="Arial"/>
          <w:color w:val="000000"/>
        </w:rPr>
        <w:t xml:space="preserve">, conforme catálogo do fabricante do </w:t>
      </w:r>
      <w:r w:rsidRPr="00B25302">
        <w:rPr>
          <w:rFonts w:ascii="Arial" w:hAnsi="Arial" w:cs="Arial"/>
          <w:caps/>
          <w:color w:val="000000"/>
        </w:rPr>
        <w:t>Led</w:t>
      </w:r>
      <w:r w:rsidRPr="00B25302">
        <w:rPr>
          <w:rFonts w:ascii="Arial" w:hAnsi="Arial" w:cs="Arial"/>
          <w:color w:val="000000"/>
        </w:rPr>
        <w:t xml:space="preserve"> utilizado na luminária.</w:t>
      </w:r>
    </w:p>
    <w:p w14:paraId="0732A051" w14:textId="77777777" w:rsidR="00FC01D5" w:rsidRPr="00B25302" w:rsidRDefault="00FC01D5" w:rsidP="002B7CB7">
      <w:pPr>
        <w:tabs>
          <w:tab w:val="left" w:pos="5790"/>
        </w:tabs>
        <w:spacing w:after="0"/>
        <w:jc w:val="both"/>
        <w:rPr>
          <w:rFonts w:ascii="Arial" w:hAnsi="Arial" w:cs="Arial"/>
          <w:color w:val="000000"/>
        </w:rPr>
      </w:pPr>
    </w:p>
    <w:p w14:paraId="3C3D0AC2"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xml:space="preserve">- Corrente de partida (comutação): </w:t>
      </w:r>
    </w:p>
    <w:p w14:paraId="0CD28B52"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b/>
          <w:bCs/>
          <w:color w:val="000000"/>
        </w:rPr>
        <w:t>Norma utilizada: NBR 16026/2012</w:t>
      </w:r>
      <w:r w:rsidRPr="00B25302">
        <w:rPr>
          <w:rFonts w:ascii="Arial" w:hAnsi="Arial" w:cs="Arial"/>
          <w:color w:val="000000"/>
        </w:rPr>
        <w:t xml:space="preserve">. O </w:t>
      </w:r>
      <w:r w:rsidRPr="00B25302">
        <w:rPr>
          <w:rFonts w:ascii="Arial" w:hAnsi="Arial" w:cs="Arial"/>
          <w:i/>
          <w:color w:val="000000"/>
        </w:rPr>
        <w:t>driver</w:t>
      </w:r>
      <w:r w:rsidRPr="00B25302">
        <w:rPr>
          <w:rFonts w:ascii="Arial" w:hAnsi="Arial" w:cs="Arial"/>
          <w:color w:val="000000"/>
        </w:rPr>
        <w:t xml:space="preserve"> deve ter baixa corrente de comutação.</w:t>
      </w:r>
    </w:p>
    <w:p w14:paraId="04379046" w14:textId="77777777" w:rsidR="00FC01D5" w:rsidRPr="00B25302" w:rsidRDefault="00FC01D5" w:rsidP="002B7CB7">
      <w:pPr>
        <w:tabs>
          <w:tab w:val="left" w:pos="5790"/>
        </w:tabs>
        <w:spacing w:after="0"/>
        <w:jc w:val="both"/>
        <w:rPr>
          <w:rFonts w:ascii="Arial" w:hAnsi="Arial" w:cs="Arial"/>
          <w:color w:val="000000"/>
        </w:rPr>
      </w:pPr>
    </w:p>
    <w:p w14:paraId="62A68BD8"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Distorção Harmônica:</w:t>
      </w:r>
    </w:p>
    <w:p w14:paraId="2A4FC313" w14:textId="77777777" w:rsidR="00FC01D5" w:rsidRPr="00B25302" w:rsidRDefault="00FC01D5" w:rsidP="002B7CB7">
      <w:pPr>
        <w:tabs>
          <w:tab w:val="left" w:pos="5790"/>
        </w:tabs>
        <w:spacing w:after="0"/>
        <w:jc w:val="both"/>
        <w:rPr>
          <w:rFonts w:ascii="Arial" w:hAnsi="Arial" w:cs="Arial"/>
          <w:b/>
          <w:bCs/>
          <w:color w:val="000000"/>
        </w:rPr>
      </w:pPr>
      <w:r w:rsidRPr="00B25302">
        <w:rPr>
          <w:rFonts w:ascii="Arial" w:hAnsi="Arial" w:cs="Arial"/>
          <w:color w:val="000000"/>
        </w:rPr>
        <w:t xml:space="preserve">Distorção harmônica total </w:t>
      </w:r>
      <w:r w:rsidRPr="00B25302">
        <w:rPr>
          <w:rFonts w:ascii="Arial" w:hAnsi="Arial" w:cs="Arial"/>
          <w:b/>
          <w:bCs/>
          <w:color w:val="000000"/>
        </w:rPr>
        <w:t xml:space="preserve">(THD): </w:t>
      </w:r>
      <w:r w:rsidRPr="00B25302">
        <w:rPr>
          <w:rFonts w:ascii="Arial" w:hAnsi="Arial" w:cs="Arial"/>
          <w:color w:val="000000"/>
        </w:rPr>
        <w:t xml:space="preserve">≤ </w:t>
      </w:r>
      <w:r w:rsidRPr="00B25302">
        <w:rPr>
          <w:rFonts w:ascii="Arial" w:hAnsi="Arial" w:cs="Arial"/>
          <w:b/>
          <w:bCs/>
          <w:color w:val="000000"/>
        </w:rPr>
        <w:t>20%.</w:t>
      </w:r>
    </w:p>
    <w:p w14:paraId="50FB6F11"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xml:space="preserve">Obs.: Medida à </w:t>
      </w:r>
      <w:r w:rsidRPr="00B25302">
        <w:rPr>
          <w:rFonts w:ascii="Arial" w:hAnsi="Arial" w:cs="Arial"/>
          <w:b/>
          <w:bCs/>
          <w:color w:val="000000"/>
        </w:rPr>
        <w:t>plena carga</w:t>
      </w:r>
      <w:r w:rsidRPr="00B25302">
        <w:rPr>
          <w:rFonts w:ascii="Arial" w:hAnsi="Arial" w:cs="Arial"/>
          <w:color w:val="000000"/>
        </w:rPr>
        <w:t xml:space="preserve">, </w:t>
      </w:r>
      <w:r w:rsidRPr="00B25302">
        <w:rPr>
          <w:rFonts w:ascii="Arial" w:hAnsi="Arial" w:cs="Arial"/>
          <w:b/>
          <w:bCs/>
          <w:color w:val="000000"/>
        </w:rPr>
        <w:t>220 V</w:t>
      </w:r>
      <w:r w:rsidRPr="00B25302">
        <w:rPr>
          <w:rFonts w:ascii="Arial" w:hAnsi="Arial" w:cs="Arial"/>
          <w:color w:val="000000"/>
        </w:rPr>
        <w:t xml:space="preserve">, de acordo com a norma </w:t>
      </w:r>
      <w:r w:rsidRPr="00B25302">
        <w:rPr>
          <w:rFonts w:ascii="Arial" w:hAnsi="Arial" w:cs="Arial"/>
          <w:b/>
          <w:bCs/>
          <w:color w:val="000000"/>
        </w:rPr>
        <w:t>IEC 61000-3-2 C</w:t>
      </w:r>
      <w:r w:rsidRPr="00B25302">
        <w:rPr>
          <w:rFonts w:ascii="Arial" w:hAnsi="Arial" w:cs="Arial"/>
          <w:color w:val="000000"/>
        </w:rPr>
        <w:t xml:space="preserve">. </w:t>
      </w:r>
    </w:p>
    <w:p w14:paraId="58E0BDBC" w14:textId="77777777" w:rsidR="00FC01D5" w:rsidRPr="00B25302" w:rsidRDefault="00FC01D5" w:rsidP="002B7CB7">
      <w:pPr>
        <w:tabs>
          <w:tab w:val="left" w:pos="5790"/>
        </w:tabs>
        <w:spacing w:after="0"/>
        <w:jc w:val="both"/>
        <w:rPr>
          <w:rFonts w:ascii="Arial" w:hAnsi="Arial" w:cs="Arial"/>
          <w:color w:val="000000"/>
        </w:rPr>
      </w:pPr>
    </w:p>
    <w:p w14:paraId="40DBB7FA"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xml:space="preserve">- Proteção contra interferência eletromagnética (EMI) e de radiofrequência (RFI): </w:t>
      </w:r>
    </w:p>
    <w:p w14:paraId="482DD420"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lastRenderedPageBreak/>
        <w:t xml:space="preserve">Devem ser previstos filtros para supressão de interferência eletromagnética e de radiofrequência, em conformidade com a norma </w:t>
      </w:r>
      <w:r w:rsidRPr="00B25302">
        <w:rPr>
          <w:rFonts w:ascii="Arial" w:hAnsi="Arial" w:cs="Arial"/>
          <w:b/>
          <w:bCs/>
          <w:color w:val="000000"/>
        </w:rPr>
        <w:t>NBR IEC/CISPR 15</w:t>
      </w:r>
      <w:r w:rsidRPr="00B25302">
        <w:rPr>
          <w:rFonts w:ascii="Arial" w:hAnsi="Arial" w:cs="Arial"/>
          <w:color w:val="000000"/>
        </w:rPr>
        <w:t>.</w:t>
      </w:r>
    </w:p>
    <w:p w14:paraId="212FB574" w14:textId="77777777" w:rsidR="00FC01D5" w:rsidRPr="00B25302" w:rsidRDefault="00FC01D5" w:rsidP="002B7CB7">
      <w:pPr>
        <w:tabs>
          <w:tab w:val="left" w:pos="5790"/>
        </w:tabs>
        <w:spacing w:after="0"/>
        <w:jc w:val="both"/>
        <w:rPr>
          <w:rFonts w:ascii="Arial" w:hAnsi="Arial" w:cs="Arial"/>
          <w:color w:val="000000"/>
        </w:rPr>
      </w:pPr>
    </w:p>
    <w:p w14:paraId="3E50F736"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Imunidade e Emissividade:</w:t>
      </w:r>
    </w:p>
    <w:p w14:paraId="4328A4D0" w14:textId="77777777" w:rsidR="00FC01D5" w:rsidRPr="00B25302" w:rsidRDefault="00FC01D5" w:rsidP="002B7CB7">
      <w:pPr>
        <w:tabs>
          <w:tab w:val="left" w:pos="5790"/>
        </w:tabs>
        <w:spacing w:after="0"/>
        <w:jc w:val="both"/>
        <w:rPr>
          <w:rFonts w:ascii="Arial" w:hAnsi="Arial" w:cs="Arial"/>
          <w:color w:val="000000"/>
        </w:rPr>
      </w:pPr>
      <w:r w:rsidRPr="00B25302">
        <w:rPr>
          <w:rFonts w:ascii="Arial" w:hAnsi="Arial" w:cs="Arial"/>
          <w:color w:val="000000"/>
        </w:rPr>
        <w:t xml:space="preserve">O </w:t>
      </w:r>
      <w:r w:rsidRPr="00B25302">
        <w:rPr>
          <w:rFonts w:ascii="Arial" w:hAnsi="Arial" w:cs="Arial"/>
          <w:i/>
          <w:color w:val="000000"/>
        </w:rPr>
        <w:t>driver</w:t>
      </w:r>
      <w:r w:rsidRPr="00B25302">
        <w:rPr>
          <w:rFonts w:ascii="Arial" w:hAnsi="Arial" w:cs="Arial"/>
          <w:color w:val="000000"/>
        </w:rPr>
        <w:t xml:space="preserve"> deve ser projetado de forma a não interferir no funcionamento de equipamentos eletroeletrônicos, em conformidade com a norma </w:t>
      </w:r>
      <w:r w:rsidRPr="00B25302">
        <w:rPr>
          <w:rFonts w:ascii="Arial" w:hAnsi="Arial" w:cs="Arial"/>
          <w:b/>
          <w:bCs/>
          <w:color w:val="000000"/>
        </w:rPr>
        <w:t xml:space="preserve">NBR IEC/CISPR 15 </w:t>
      </w:r>
      <w:r w:rsidRPr="00B25302">
        <w:rPr>
          <w:rFonts w:ascii="Arial" w:hAnsi="Arial" w:cs="Arial"/>
          <w:color w:val="000000"/>
        </w:rPr>
        <w:t xml:space="preserve">e, ao mesmo tempo, estar imune a eventuais interferências externas que possam prejudicar o seu próprio funcionamento, em conformidade com a norma </w:t>
      </w:r>
      <w:r w:rsidRPr="00B25302">
        <w:rPr>
          <w:rFonts w:ascii="Arial" w:hAnsi="Arial" w:cs="Arial"/>
          <w:b/>
          <w:color w:val="000000"/>
        </w:rPr>
        <w:t>IEC 61547</w:t>
      </w:r>
      <w:r w:rsidRPr="00B25302">
        <w:rPr>
          <w:rFonts w:ascii="Arial" w:hAnsi="Arial" w:cs="Arial"/>
          <w:color w:val="000000"/>
        </w:rPr>
        <w:t>.</w:t>
      </w:r>
    </w:p>
    <w:p w14:paraId="0947A35F" w14:textId="77777777" w:rsidR="00FC01D5" w:rsidRPr="00B25302" w:rsidRDefault="00FC01D5" w:rsidP="002B7CB7">
      <w:pPr>
        <w:tabs>
          <w:tab w:val="left" w:pos="1134"/>
        </w:tabs>
        <w:spacing w:after="0"/>
        <w:jc w:val="both"/>
        <w:rPr>
          <w:rFonts w:ascii="Arial" w:hAnsi="Arial" w:cs="Arial"/>
          <w:color w:val="000000"/>
        </w:rPr>
      </w:pPr>
    </w:p>
    <w:p w14:paraId="1C5324E4" w14:textId="77777777" w:rsidR="00FC01D5" w:rsidRPr="00B25302" w:rsidRDefault="00FC01D5" w:rsidP="002B7CB7">
      <w:pPr>
        <w:tabs>
          <w:tab w:val="left" w:pos="1134"/>
        </w:tabs>
        <w:spacing w:after="0"/>
        <w:jc w:val="both"/>
        <w:rPr>
          <w:rFonts w:ascii="Arial" w:hAnsi="Arial" w:cs="Arial"/>
          <w:color w:val="000000"/>
        </w:rPr>
      </w:pPr>
      <w:r w:rsidRPr="00B25302">
        <w:rPr>
          <w:rFonts w:ascii="Arial" w:hAnsi="Arial" w:cs="Arial"/>
          <w:color w:val="000000"/>
        </w:rPr>
        <w:t xml:space="preserve">- Proteção contra sobrecarga, sobreaquecimento e curto-circuito: O </w:t>
      </w:r>
      <w:r w:rsidRPr="00B25302">
        <w:rPr>
          <w:rFonts w:ascii="Arial" w:hAnsi="Arial" w:cs="Arial"/>
          <w:i/>
          <w:color w:val="000000"/>
        </w:rPr>
        <w:t>driver</w:t>
      </w:r>
      <w:r w:rsidRPr="00B25302">
        <w:rPr>
          <w:rFonts w:ascii="Arial" w:hAnsi="Arial" w:cs="Arial"/>
          <w:color w:val="000000"/>
        </w:rPr>
        <w:t xml:space="preserve"> deve apresentar proteção contra sobrecarga, sobreaquecimento e curto-circuito na saída, proporcionando o desligamento do mesmo com rearme automático na recuperação, em conformidade com a norma </w:t>
      </w:r>
      <w:r w:rsidRPr="00B25302">
        <w:rPr>
          <w:rFonts w:ascii="Arial" w:hAnsi="Arial" w:cs="Arial"/>
          <w:b/>
          <w:bCs/>
          <w:color w:val="000000"/>
        </w:rPr>
        <w:t>IEC 61347-1</w:t>
      </w:r>
      <w:r w:rsidRPr="00B25302">
        <w:rPr>
          <w:rFonts w:ascii="Arial" w:hAnsi="Arial" w:cs="Arial"/>
          <w:color w:val="000000"/>
        </w:rPr>
        <w:t xml:space="preserve">. </w:t>
      </w:r>
    </w:p>
    <w:p w14:paraId="3CBB0D34" w14:textId="77777777" w:rsidR="00FC01D5" w:rsidRPr="00B25302" w:rsidRDefault="00FC01D5" w:rsidP="002B7CB7">
      <w:pPr>
        <w:tabs>
          <w:tab w:val="left" w:pos="1134"/>
        </w:tabs>
        <w:spacing w:after="0"/>
        <w:jc w:val="both"/>
        <w:rPr>
          <w:rFonts w:ascii="Arial" w:hAnsi="Arial" w:cs="Arial"/>
          <w:color w:val="000000"/>
        </w:rPr>
      </w:pPr>
    </w:p>
    <w:p w14:paraId="6EF65D94" w14:textId="77777777" w:rsidR="00FC01D5" w:rsidRPr="00B25302" w:rsidRDefault="00FC01D5" w:rsidP="002B7CB7">
      <w:pPr>
        <w:tabs>
          <w:tab w:val="left" w:pos="1134"/>
        </w:tabs>
        <w:spacing w:after="0"/>
        <w:jc w:val="both"/>
        <w:rPr>
          <w:rFonts w:ascii="Arial" w:hAnsi="Arial" w:cs="Arial"/>
          <w:color w:val="000000"/>
        </w:rPr>
      </w:pPr>
      <w:r w:rsidRPr="00B25302">
        <w:rPr>
          <w:rFonts w:ascii="Arial" w:hAnsi="Arial" w:cs="Arial"/>
          <w:color w:val="000000"/>
        </w:rPr>
        <w:t xml:space="preserve">- Proteção </w:t>
      </w:r>
      <w:proofErr w:type="gramStart"/>
      <w:r w:rsidRPr="00B25302">
        <w:rPr>
          <w:rFonts w:ascii="Arial" w:hAnsi="Arial" w:cs="Arial"/>
          <w:color w:val="000000"/>
        </w:rPr>
        <w:t>contra choque</w:t>
      </w:r>
      <w:proofErr w:type="gramEnd"/>
      <w:r w:rsidRPr="00B25302">
        <w:rPr>
          <w:rFonts w:ascii="Arial" w:hAnsi="Arial" w:cs="Arial"/>
          <w:color w:val="000000"/>
        </w:rPr>
        <w:t xml:space="preserve"> elétrico:</w:t>
      </w:r>
    </w:p>
    <w:p w14:paraId="7C70E0DC" w14:textId="77777777" w:rsidR="00FC01D5" w:rsidRPr="00B25302" w:rsidRDefault="00FC01D5" w:rsidP="002B7CB7">
      <w:pPr>
        <w:tabs>
          <w:tab w:val="left" w:pos="1134"/>
        </w:tabs>
        <w:spacing w:after="0"/>
        <w:jc w:val="both"/>
        <w:rPr>
          <w:rFonts w:ascii="Arial" w:hAnsi="Arial" w:cs="Arial"/>
          <w:color w:val="000000"/>
        </w:rPr>
      </w:pPr>
      <w:r w:rsidRPr="00B25302">
        <w:rPr>
          <w:rFonts w:ascii="Arial" w:hAnsi="Arial" w:cs="Arial"/>
          <w:color w:val="000000"/>
        </w:rPr>
        <w:t xml:space="preserve">O </w:t>
      </w:r>
      <w:r w:rsidRPr="00B25302">
        <w:rPr>
          <w:rFonts w:ascii="Arial" w:hAnsi="Arial" w:cs="Arial"/>
          <w:i/>
          <w:color w:val="000000"/>
        </w:rPr>
        <w:t>driver</w:t>
      </w:r>
      <w:r w:rsidRPr="00B25302">
        <w:rPr>
          <w:rFonts w:ascii="Arial" w:hAnsi="Arial" w:cs="Arial"/>
          <w:color w:val="000000"/>
        </w:rPr>
        <w:t xml:space="preserve"> deve apresentar isolamento </w:t>
      </w:r>
      <w:r w:rsidRPr="00B25302">
        <w:rPr>
          <w:rFonts w:ascii="Arial" w:hAnsi="Arial" w:cs="Arial"/>
          <w:b/>
          <w:bCs/>
          <w:color w:val="000000"/>
        </w:rPr>
        <w:t>classe I</w:t>
      </w:r>
      <w:r w:rsidRPr="00B25302">
        <w:rPr>
          <w:rFonts w:ascii="Arial" w:hAnsi="Arial" w:cs="Arial"/>
          <w:color w:val="000000"/>
        </w:rPr>
        <w:t xml:space="preserve">, em conformidade com as normas </w:t>
      </w:r>
      <w:r w:rsidRPr="00B25302">
        <w:rPr>
          <w:rFonts w:ascii="Arial" w:hAnsi="Arial" w:cs="Arial"/>
          <w:b/>
          <w:bCs/>
          <w:color w:val="000000"/>
        </w:rPr>
        <w:t>NBR IEC 60598-1 e NBR 15129</w:t>
      </w:r>
      <w:r w:rsidRPr="00B25302">
        <w:rPr>
          <w:rFonts w:ascii="Arial" w:hAnsi="Arial" w:cs="Arial"/>
          <w:color w:val="000000"/>
        </w:rPr>
        <w:t xml:space="preserve">. </w:t>
      </w:r>
    </w:p>
    <w:p w14:paraId="116F5FEB" w14:textId="77777777" w:rsidR="00FC01D5" w:rsidRPr="00B25302" w:rsidRDefault="00FC01D5" w:rsidP="002B7CB7">
      <w:pPr>
        <w:tabs>
          <w:tab w:val="left" w:pos="1134"/>
        </w:tabs>
        <w:spacing w:after="0"/>
        <w:jc w:val="both"/>
        <w:rPr>
          <w:rFonts w:ascii="Arial" w:hAnsi="Arial" w:cs="Arial"/>
          <w:color w:val="000000"/>
        </w:rPr>
      </w:pPr>
    </w:p>
    <w:p w14:paraId="78BF87EB" w14:textId="77777777" w:rsidR="00FC01D5" w:rsidRPr="00B25302" w:rsidRDefault="00FC01D5" w:rsidP="002B7CB7">
      <w:pPr>
        <w:tabs>
          <w:tab w:val="left" w:pos="1134"/>
        </w:tabs>
        <w:spacing w:after="0"/>
        <w:jc w:val="both"/>
        <w:rPr>
          <w:rFonts w:ascii="Arial" w:hAnsi="Arial" w:cs="Arial"/>
          <w:color w:val="000000"/>
        </w:rPr>
      </w:pPr>
      <w:r w:rsidRPr="00B25302">
        <w:rPr>
          <w:rFonts w:ascii="Arial" w:hAnsi="Arial" w:cs="Arial"/>
          <w:color w:val="000000"/>
        </w:rPr>
        <w:t>- Temperatura no ponto crítico (</w:t>
      </w:r>
      <w:proofErr w:type="spellStart"/>
      <w:r w:rsidRPr="00B25302">
        <w:rPr>
          <w:rFonts w:ascii="Arial" w:hAnsi="Arial" w:cs="Arial"/>
          <w:b/>
          <w:bCs/>
          <w:color w:val="000000"/>
        </w:rPr>
        <w:t>Tc</w:t>
      </w:r>
      <w:proofErr w:type="spellEnd"/>
      <w:r w:rsidRPr="00B25302">
        <w:rPr>
          <w:rFonts w:ascii="Arial" w:hAnsi="Arial" w:cs="Arial"/>
          <w:color w:val="000000"/>
        </w:rPr>
        <w:t xml:space="preserve">) do </w:t>
      </w:r>
      <w:r w:rsidRPr="00B25302">
        <w:rPr>
          <w:rFonts w:ascii="Arial" w:hAnsi="Arial" w:cs="Arial"/>
          <w:i/>
          <w:color w:val="000000"/>
        </w:rPr>
        <w:t>driver</w:t>
      </w:r>
      <w:r w:rsidRPr="00B25302">
        <w:rPr>
          <w:rFonts w:ascii="Arial" w:hAnsi="Arial" w:cs="Arial"/>
          <w:color w:val="000000"/>
        </w:rPr>
        <w:t xml:space="preserve"> dentro da luminária: </w:t>
      </w:r>
    </w:p>
    <w:p w14:paraId="66CE427F" w14:textId="049DC3FB" w:rsidR="00FC01D5" w:rsidRPr="00B25302" w:rsidRDefault="00FC01D5" w:rsidP="002B7CB7">
      <w:pPr>
        <w:tabs>
          <w:tab w:val="left" w:pos="1134"/>
        </w:tabs>
        <w:spacing w:after="0"/>
        <w:jc w:val="both"/>
        <w:rPr>
          <w:rFonts w:ascii="Arial" w:hAnsi="Arial" w:cs="Arial"/>
          <w:color w:val="000000"/>
        </w:rPr>
      </w:pPr>
      <w:r w:rsidRPr="00B25302">
        <w:rPr>
          <w:rFonts w:ascii="Arial" w:hAnsi="Arial" w:cs="Arial"/>
          <w:color w:val="000000"/>
        </w:rPr>
        <w:t xml:space="preserve">Não deve ultrapassar a temperatura limite, informada pelo respectivo fabricante e que garanta uma expectativa de vida mínima de </w:t>
      </w:r>
      <w:r w:rsidR="00B93483" w:rsidRPr="00B25302">
        <w:rPr>
          <w:rFonts w:ascii="Arial" w:hAnsi="Arial" w:cs="Arial"/>
          <w:b/>
          <w:bCs/>
          <w:color w:val="000000"/>
        </w:rPr>
        <w:t>60.000</w:t>
      </w:r>
      <w:r w:rsidRPr="00B25302">
        <w:rPr>
          <w:rFonts w:ascii="Arial" w:hAnsi="Arial" w:cs="Arial"/>
          <w:b/>
          <w:bCs/>
          <w:color w:val="000000"/>
        </w:rPr>
        <w:t xml:space="preserve"> horas</w:t>
      </w:r>
      <w:r w:rsidRPr="00B25302">
        <w:rPr>
          <w:rFonts w:ascii="Arial" w:hAnsi="Arial" w:cs="Arial"/>
          <w:color w:val="000000"/>
        </w:rPr>
        <w:t xml:space="preserve">, quando medida à temperatura ambiente mínima de </w:t>
      </w:r>
      <w:r w:rsidRPr="00B25302">
        <w:rPr>
          <w:rFonts w:ascii="Arial" w:hAnsi="Arial" w:cs="Arial"/>
          <w:b/>
          <w:bCs/>
          <w:color w:val="000000"/>
        </w:rPr>
        <w:t xml:space="preserve">35°C e 100% de corrente </w:t>
      </w:r>
      <w:r w:rsidRPr="00B25302">
        <w:rPr>
          <w:rFonts w:ascii="Arial" w:hAnsi="Arial" w:cs="Arial"/>
          <w:color w:val="000000"/>
        </w:rPr>
        <w:t>de funcionamento na luminária.</w:t>
      </w:r>
    </w:p>
    <w:p w14:paraId="11D9F35B" w14:textId="77777777" w:rsidR="00FC01D5" w:rsidRPr="00B25302" w:rsidRDefault="00FC01D5" w:rsidP="002B7CB7">
      <w:pPr>
        <w:tabs>
          <w:tab w:val="left" w:pos="1134"/>
        </w:tabs>
        <w:spacing w:after="0"/>
        <w:jc w:val="both"/>
        <w:rPr>
          <w:rFonts w:ascii="Arial" w:hAnsi="Arial" w:cs="Arial"/>
          <w:color w:val="000000"/>
        </w:rPr>
      </w:pPr>
    </w:p>
    <w:p w14:paraId="7159AF24" w14:textId="77777777" w:rsidR="00FC01D5" w:rsidRPr="00B25302" w:rsidRDefault="00FC01D5" w:rsidP="002B7CB7">
      <w:pPr>
        <w:tabs>
          <w:tab w:val="left" w:pos="1134"/>
        </w:tabs>
        <w:spacing w:after="0"/>
        <w:jc w:val="both"/>
        <w:rPr>
          <w:rFonts w:ascii="Arial" w:hAnsi="Arial" w:cs="Arial"/>
          <w:color w:val="000000"/>
        </w:rPr>
      </w:pPr>
      <w:r w:rsidRPr="00B25302">
        <w:rPr>
          <w:rFonts w:ascii="Arial" w:hAnsi="Arial" w:cs="Arial"/>
          <w:color w:val="000000"/>
        </w:rPr>
        <w:t xml:space="preserve">- Grau de proteção do </w:t>
      </w:r>
      <w:r w:rsidRPr="00B25302">
        <w:rPr>
          <w:rFonts w:ascii="Arial" w:hAnsi="Arial" w:cs="Arial"/>
          <w:i/>
          <w:color w:val="000000"/>
        </w:rPr>
        <w:t>driver</w:t>
      </w:r>
      <w:r w:rsidRPr="00B25302">
        <w:rPr>
          <w:rFonts w:ascii="Arial" w:hAnsi="Arial" w:cs="Arial"/>
          <w:color w:val="000000"/>
        </w:rPr>
        <w:t xml:space="preserve">: </w:t>
      </w:r>
    </w:p>
    <w:p w14:paraId="18A0E40D" w14:textId="77777777" w:rsidR="00FC01D5" w:rsidRPr="00B25302" w:rsidRDefault="00FC01D5" w:rsidP="002B7CB7">
      <w:pPr>
        <w:tabs>
          <w:tab w:val="left" w:pos="1134"/>
        </w:tabs>
        <w:spacing w:after="0"/>
        <w:jc w:val="both"/>
        <w:rPr>
          <w:rFonts w:ascii="Arial" w:hAnsi="Arial" w:cs="Arial"/>
          <w:color w:val="000000"/>
        </w:rPr>
      </w:pPr>
      <w:r w:rsidRPr="00B25302">
        <w:rPr>
          <w:rFonts w:ascii="Arial" w:hAnsi="Arial" w:cs="Arial"/>
          <w:color w:val="000000"/>
        </w:rPr>
        <w:t xml:space="preserve">Deve ser no mínimo </w:t>
      </w:r>
      <w:r w:rsidRPr="00B25302">
        <w:rPr>
          <w:rFonts w:ascii="Arial" w:hAnsi="Arial" w:cs="Arial"/>
          <w:b/>
          <w:bCs/>
          <w:color w:val="000000"/>
        </w:rPr>
        <w:t>IP-66</w:t>
      </w:r>
      <w:r w:rsidRPr="00B25302">
        <w:rPr>
          <w:rFonts w:ascii="Arial" w:hAnsi="Arial" w:cs="Arial"/>
          <w:color w:val="000000"/>
        </w:rPr>
        <w:t xml:space="preserve">, em conformidade com as normas </w:t>
      </w:r>
      <w:r w:rsidRPr="00B25302">
        <w:rPr>
          <w:rFonts w:ascii="Arial" w:hAnsi="Arial" w:cs="Arial"/>
          <w:b/>
          <w:bCs/>
          <w:color w:val="000000"/>
        </w:rPr>
        <w:t xml:space="preserve">NBR IEC 60598-1 e NBR IEC 60529. </w:t>
      </w:r>
      <w:r w:rsidRPr="00B25302">
        <w:rPr>
          <w:rFonts w:ascii="Arial" w:hAnsi="Arial" w:cs="Arial"/>
          <w:color w:val="000000"/>
        </w:rPr>
        <w:t xml:space="preserve">Se o alojamento para o </w:t>
      </w:r>
      <w:r w:rsidRPr="00B25302">
        <w:rPr>
          <w:rFonts w:ascii="Arial" w:hAnsi="Arial" w:cs="Arial"/>
          <w:i/>
          <w:color w:val="000000"/>
        </w:rPr>
        <w:t>driver</w:t>
      </w:r>
      <w:r w:rsidRPr="00B25302">
        <w:rPr>
          <w:rFonts w:ascii="Arial" w:hAnsi="Arial" w:cs="Arial"/>
          <w:color w:val="000000"/>
        </w:rPr>
        <w:t xml:space="preserve"> dentro da luminária (ou a luminária completa) possuir grau de proteção IP-66, o </w:t>
      </w:r>
      <w:r w:rsidRPr="00B25302">
        <w:rPr>
          <w:rFonts w:ascii="Arial" w:hAnsi="Arial" w:cs="Arial"/>
          <w:i/>
          <w:color w:val="000000"/>
        </w:rPr>
        <w:t>driver</w:t>
      </w:r>
      <w:r w:rsidRPr="00B25302">
        <w:rPr>
          <w:rFonts w:ascii="Arial" w:hAnsi="Arial" w:cs="Arial"/>
          <w:color w:val="000000"/>
        </w:rPr>
        <w:t xml:space="preserve"> pode possuir grau de proteção inferior. </w:t>
      </w:r>
    </w:p>
    <w:p w14:paraId="6F5996D2" w14:textId="77777777" w:rsidR="00FC01D5" w:rsidRPr="00B25302" w:rsidRDefault="00FC01D5" w:rsidP="002B7CB7">
      <w:pPr>
        <w:tabs>
          <w:tab w:val="left" w:pos="1134"/>
        </w:tabs>
        <w:spacing w:after="0"/>
        <w:jc w:val="both"/>
        <w:rPr>
          <w:rFonts w:ascii="Arial" w:hAnsi="Arial" w:cs="Arial"/>
          <w:color w:val="000000"/>
        </w:rPr>
      </w:pPr>
    </w:p>
    <w:p w14:paraId="5AFBD6CC" w14:textId="77777777" w:rsidR="00FC01D5" w:rsidRPr="00B25302" w:rsidRDefault="00FC01D5" w:rsidP="002B7CB7">
      <w:pPr>
        <w:tabs>
          <w:tab w:val="left" w:pos="1134"/>
        </w:tabs>
        <w:spacing w:after="0"/>
        <w:jc w:val="both"/>
        <w:rPr>
          <w:rFonts w:ascii="Arial" w:hAnsi="Arial" w:cs="Arial"/>
          <w:color w:val="000000"/>
        </w:rPr>
      </w:pPr>
      <w:r w:rsidRPr="00B25302">
        <w:rPr>
          <w:rFonts w:ascii="Arial" w:hAnsi="Arial" w:cs="Arial"/>
          <w:color w:val="000000"/>
        </w:rPr>
        <w:t xml:space="preserve">- Vida útil dos </w:t>
      </w:r>
      <w:r w:rsidRPr="00B25302">
        <w:rPr>
          <w:rFonts w:ascii="Arial" w:hAnsi="Arial" w:cs="Arial"/>
          <w:i/>
          <w:color w:val="000000"/>
        </w:rPr>
        <w:t>drivers</w:t>
      </w:r>
      <w:r w:rsidRPr="00B25302">
        <w:rPr>
          <w:rFonts w:ascii="Arial" w:hAnsi="Arial" w:cs="Arial"/>
          <w:color w:val="000000"/>
        </w:rPr>
        <w:t>:</w:t>
      </w:r>
    </w:p>
    <w:p w14:paraId="0A6C2827" w14:textId="7236CE2B" w:rsidR="00FC01D5" w:rsidRPr="00B25302" w:rsidRDefault="00FC01D5" w:rsidP="002B7CB7">
      <w:pPr>
        <w:tabs>
          <w:tab w:val="left" w:pos="1134"/>
        </w:tabs>
        <w:spacing w:after="0"/>
        <w:jc w:val="both"/>
        <w:rPr>
          <w:rFonts w:ascii="Arial" w:hAnsi="Arial" w:cs="Arial"/>
          <w:b/>
          <w:bCs/>
          <w:color w:val="000000"/>
        </w:rPr>
      </w:pPr>
      <w:r w:rsidRPr="00B25302">
        <w:rPr>
          <w:rFonts w:ascii="Arial" w:hAnsi="Arial" w:cs="Arial"/>
          <w:color w:val="000000"/>
        </w:rPr>
        <w:t>N</w:t>
      </w:r>
      <w:r w:rsidRPr="00B25302">
        <w:rPr>
          <w:rFonts w:ascii="Arial" w:hAnsi="Arial" w:cs="Arial"/>
          <w:b/>
          <w:bCs/>
          <w:color w:val="000000"/>
        </w:rPr>
        <w:t>orma utilizada: NBR 16026/2012</w:t>
      </w:r>
      <w:r w:rsidRPr="00B25302">
        <w:rPr>
          <w:rFonts w:ascii="Arial" w:hAnsi="Arial" w:cs="Arial"/>
          <w:color w:val="000000"/>
        </w:rPr>
        <w:t xml:space="preserve">. Deve ser de no mínimo </w:t>
      </w:r>
      <w:r w:rsidR="00B93483" w:rsidRPr="00B25302">
        <w:rPr>
          <w:rFonts w:ascii="Arial" w:hAnsi="Arial" w:cs="Arial"/>
          <w:b/>
          <w:color w:val="000000"/>
        </w:rPr>
        <w:t>60.000</w:t>
      </w:r>
      <w:r w:rsidRPr="00B25302">
        <w:rPr>
          <w:rFonts w:ascii="Arial" w:hAnsi="Arial" w:cs="Arial"/>
          <w:b/>
          <w:bCs/>
          <w:color w:val="000000"/>
        </w:rPr>
        <w:t xml:space="preserve"> horas</w:t>
      </w:r>
      <w:r w:rsidRPr="00B25302">
        <w:rPr>
          <w:rFonts w:ascii="Arial" w:hAnsi="Arial" w:cs="Arial"/>
          <w:bCs/>
          <w:color w:val="000000"/>
        </w:rPr>
        <w:t>.</w:t>
      </w:r>
    </w:p>
    <w:p w14:paraId="724D240D" w14:textId="77777777" w:rsidR="00FC01D5" w:rsidRPr="00B25302" w:rsidRDefault="00FC01D5" w:rsidP="002B7CB7">
      <w:pPr>
        <w:tabs>
          <w:tab w:val="left" w:pos="1134"/>
        </w:tabs>
        <w:spacing w:after="0"/>
        <w:jc w:val="both"/>
        <w:rPr>
          <w:rFonts w:ascii="Arial" w:hAnsi="Arial" w:cs="Arial"/>
          <w:color w:val="000000"/>
        </w:rPr>
      </w:pPr>
    </w:p>
    <w:p w14:paraId="146CF64B" w14:textId="77777777" w:rsidR="00FC01D5" w:rsidRPr="00B25302" w:rsidRDefault="00FC01D5" w:rsidP="002B7CB7">
      <w:pPr>
        <w:tabs>
          <w:tab w:val="left" w:pos="1134"/>
        </w:tabs>
        <w:spacing w:after="0"/>
        <w:jc w:val="both"/>
        <w:rPr>
          <w:rFonts w:ascii="Arial" w:hAnsi="Arial" w:cs="Arial"/>
          <w:color w:val="000000"/>
        </w:rPr>
      </w:pPr>
      <w:r w:rsidRPr="00B25302">
        <w:rPr>
          <w:rFonts w:ascii="Arial" w:hAnsi="Arial" w:cs="Arial"/>
          <w:color w:val="000000"/>
        </w:rPr>
        <w:t xml:space="preserve">- Dimerização: </w:t>
      </w:r>
    </w:p>
    <w:p w14:paraId="3331608E" w14:textId="77777777" w:rsidR="00FC01D5" w:rsidRPr="00B25302" w:rsidRDefault="00FC01D5" w:rsidP="002B7CB7">
      <w:pPr>
        <w:tabs>
          <w:tab w:val="left" w:pos="1134"/>
        </w:tabs>
        <w:spacing w:after="0"/>
        <w:jc w:val="both"/>
        <w:rPr>
          <w:rFonts w:ascii="Arial" w:hAnsi="Arial" w:cs="Arial"/>
          <w:color w:val="000000"/>
        </w:rPr>
      </w:pPr>
      <w:r w:rsidRPr="00B25302">
        <w:rPr>
          <w:rFonts w:ascii="Arial" w:hAnsi="Arial" w:cs="Arial"/>
          <w:color w:val="000000"/>
        </w:rPr>
        <w:t xml:space="preserve">O </w:t>
      </w:r>
      <w:r w:rsidRPr="00B25302">
        <w:rPr>
          <w:rFonts w:ascii="Arial" w:hAnsi="Arial" w:cs="Arial"/>
          <w:i/>
          <w:color w:val="000000"/>
        </w:rPr>
        <w:t>driver</w:t>
      </w:r>
      <w:r w:rsidRPr="00B25302">
        <w:rPr>
          <w:rFonts w:ascii="Arial" w:hAnsi="Arial" w:cs="Arial"/>
          <w:color w:val="000000"/>
        </w:rPr>
        <w:t xml:space="preserve"> deve permitir dimerização através do controle analógico de </w:t>
      </w:r>
      <w:r w:rsidRPr="00B25302">
        <w:rPr>
          <w:rFonts w:ascii="Arial" w:hAnsi="Arial" w:cs="Arial"/>
          <w:b/>
          <w:bCs/>
          <w:color w:val="000000"/>
        </w:rPr>
        <w:t xml:space="preserve">0 a 10 V </w:t>
      </w:r>
      <w:r w:rsidRPr="00B25302">
        <w:rPr>
          <w:rFonts w:ascii="Arial" w:hAnsi="Arial" w:cs="Arial"/>
          <w:bCs/>
          <w:color w:val="000000"/>
        </w:rPr>
        <w:t>e/ou digital</w:t>
      </w:r>
      <w:r w:rsidRPr="00B25302">
        <w:rPr>
          <w:rFonts w:ascii="Arial" w:hAnsi="Arial" w:cs="Arial"/>
          <w:b/>
          <w:bCs/>
          <w:color w:val="000000"/>
        </w:rPr>
        <w:t xml:space="preserve"> DALI</w:t>
      </w:r>
      <w:r w:rsidRPr="00B25302">
        <w:rPr>
          <w:rFonts w:ascii="Arial" w:hAnsi="Arial" w:cs="Arial"/>
          <w:color w:val="000000"/>
        </w:rPr>
        <w:t>.</w:t>
      </w:r>
    </w:p>
    <w:p w14:paraId="0852021A" w14:textId="77777777" w:rsidR="00FC01D5" w:rsidRPr="00B25302" w:rsidRDefault="00FC01D5" w:rsidP="002B7CB7">
      <w:pPr>
        <w:tabs>
          <w:tab w:val="left" w:pos="1134"/>
        </w:tabs>
        <w:spacing w:after="0"/>
        <w:jc w:val="both"/>
        <w:rPr>
          <w:rFonts w:ascii="Arial" w:hAnsi="Arial" w:cs="Arial"/>
          <w:color w:val="000000"/>
        </w:rPr>
      </w:pPr>
    </w:p>
    <w:p w14:paraId="4D27631B"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Cs w:val="0"/>
        </w:rPr>
        <w:t>Identificação</w:t>
      </w:r>
    </w:p>
    <w:p w14:paraId="7B11DD78" w14:textId="77777777" w:rsidR="00FC01D5" w:rsidRPr="00B25302" w:rsidRDefault="00FC01D5" w:rsidP="002B7CB7">
      <w:pPr>
        <w:spacing w:after="0"/>
        <w:rPr>
          <w:rFonts w:ascii="Arial" w:hAnsi="Arial" w:cs="Arial"/>
        </w:rPr>
      </w:pPr>
    </w:p>
    <w:p w14:paraId="776A3C8D"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A luminária deve apresentar uma placa em metal não ferroso ou uma etiqueta de outro material resistente à abrasão, ao calor e às intempéries. As informações gravadas na placa ou na etiqueta de identificação devem ter durabilidade compatível com a vida da luminária, resistentes à abrasão, produtos químicos e ao calor, contendo de forma legível e indelével as informações:</w:t>
      </w:r>
    </w:p>
    <w:p w14:paraId="41A1E615" w14:textId="77777777" w:rsidR="00FC01D5" w:rsidRPr="00B25302" w:rsidRDefault="00FC01D5" w:rsidP="002B7CB7">
      <w:pPr>
        <w:tabs>
          <w:tab w:val="left" w:pos="1134"/>
        </w:tabs>
        <w:spacing w:after="0"/>
        <w:jc w:val="both"/>
        <w:rPr>
          <w:rFonts w:ascii="Arial" w:hAnsi="Arial" w:cs="Arial"/>
        </w:rPr>
      </w:pPr>
    </w:p>
    <w:p w14:paraId="7B048D04" w14:textId="77777777" w:rsidR="00FC01D5" w:rsidRPr="00B25302" w:rsidRDefault="00FC01D5" w:rsidP="002B7CB7">
      <w:pPr>
        <w:tabs>
          <w:tab w:val="left" w:pos="1134"/>
        </w:tabs>
        <w:spacing w:after="0"/>
        <w:jc w:val="both"/>
        <w:rPr>
          <w:rFonts w:ascii="Arial" w:hAnsi="Arial" w:cs="Arial"/>
          <w:bCs/>
          <w:color w:val="000000"/>
        </w:rPr>
      </w:pPr>
      <w:r w:rsidRPr="00B25302">
        <w:rPr>
          <w:rFonts w:ascii="Arial" w:hAnsi="Arial" w:cs="Arial"/>
          <w:bCs/>
          <w:color w:val="000000"/>
        </w:rPr>
        <w:t>- Nome do Fabricante;</w:t>
      </w:r>
    </w:p>
    <w:p w14:paraId="78A2C70A" w14:textId="77777777" w:rsidR="00FC01D5" w:rsidRPr="00B25302" w:rsidRDefault="00FC01D5" w:rsidP="002B7CB7">
      <w:pPr>
        <w:tabs>
          <w:tab w:val="left" w:pos="1134"/>
        </w:tabs>
        <w:spacing w:after="0"/>
        <w:jc w:val="both"/>
        <w:rPr>
          <w:rFonts w:ascii="Arial" w:hAnsi="Arial" w:cs="Arial"/>
          <w:bCs/>
          <w:color w:val="000000"/>
        </w:rPr>
      </w:pPr>
      <w:r w:rsidRPr="00B25302">
        <w:rPr>
          <w:rFonts w:ascii="Arial" w:hAnsi="Arial" w:cs="Arial"/>
          <w:bCs/>
          <w:color w:val="000000"/>
        </w:rPr>
        <w:t>- Modelo ou código do fabricante;</w:t>
      </w:r>
    </w:p>
    <w:p w14:paraId="17BABCC0" w14:textId="77777777" w:rsidR="00FC01D5" w:rsidRPr="00B25302" w:rsidRDefault="00FC01D5" w:rsidP="002B7CB7">
      <w:pPr>
        <w:tabs>
          <w:tab w:val="left" w:pos="1134"/>
        </w:tabs>
        <w:spacing w:after="0"/>
        <w:jc w:val="both"/>
        <w:rPr>
          <w:rFonts w:ascii="Arial" w:hAnsi="Arial" w:cs="Arial"/>
          <w:bCs/>
          <w:color w:val="000000"/>
        </w:rPr>
      </w:pPr>
      <w:r w:rsidRPr="00B25302">
        <w:rPr>
          <w:rFonts w:ascii="Arial" w:hAnsi="Arial" w:cs="Arial"/>
          <w:bCs/>
          <w:color w:val="000000"/>
        </w:rPr>
        <w:t>- Potência da luminária (total consumida pela luminária) (W</w:t>
      </w:r>
      <w:proofErr w:type="gramStart"/>
      <w:r w:rsidRPr="00B25302">
        <w:rPr>
          <w:rFonts w:ascii="Arial" w:hAnsi="Arial" w:cs="Arial"/>
          <w:bCs/>
          <w:color w:val="000000"/>
        </w:rPr>
        <w:t>);*</w:t>
      </w:r>
      <w:proofErr w:type="gramEnd"/>
    </w:p>
    <w:p w14:paraId="71E7DDCD" w14:textId="77777777" w:rsidR="00FC01D5" w:rsidRPr="00B25302" w:rsidRDefault="00FC01D5" w:rsidP="002B7CB7">
      <w:pPr>
        <w:tabs>
          <w:tab w:val="left" w:pos="1134"/>
        </w:tabs>
        <w:spacing w:after="0"/>
        <w:jc w:val="both"/>
        <w:rPr>
          <w:rFonts w:ascii="Arial" w:hAnsi="Arial" w:cs="Arial"/>
          <w:bCs/>
          <w:color w:val="000000"/>
        </w:rPr>
      </w:pPr>
      <w:r w:rsidRPr="00B25302">
        <w:rPr>
          <w:rFonts w:ascii="Arial" w:hAnsi="Arial" w:cs="Arial"/>
          <w:bCs/>
          <w:color w:val="000000"/>
        </w:rPr>
        <w:lastRenderedPageBreak/>
        <w:t>- Tensão nominal (V);</w:t>
      </w:r>
    </w:p>
    <w:p w14:paraId="6734E952" w14:textId="77777777" w:rsidR="00FC01D5" w:rsidRPr="00B25302" w:rsidRDefault="00FC01D5" w:rsidP="002B7CB7">
      <w:pPr>
        <w:tabs>
          <w:tab w:val="left" w:pos="1134"/>
        </w:tabs>
        <w:spacing w:after="0"/>
        <w:jc w:val="both"/>
        <w:rPr>
          <w:rFonts w:ascii="Arial" w:hAnsi="Arial" w:cs="Arial"/>
          <w:bCs/>
          <w:color w:val="000000"/>
        </w:rPr>
      </w:pPr>
      <w:r w:rsidRPr="00B25302">
        <w:rPr>
          <w:rFonts w:ascii="Arial" w:hAnsi="Arial" w:cs="Arial"/>
          <w:bCs/>
          <w:color w:val="000000"/>
        </w:rPr>
        <w:t>- Corrente nominal (A);</w:t>
      </w:r>
    </w:p>
    <w:p w14:paraId="73E7E5B3" w14:textId="77777777" w:rsidR="00FC01D5" w:rsidRPr="00B25302" w:rsidRDefault="00FC01D5" w:rsidP="002B7CB7">
      <w:pPr>
        <w:tabs>
          <w:tab w:val="left" w:pos="1134"/>
        </w:tabs>
        <w:spacing w:after="0"/>
        <w:jc w:val="both"/>
        <w:rPr>
          <w:rFonts w:ascii="Arial" w:hAnsi="Arial" w:cs="Arial"/>
          <w:bCs/>
          <w:color w:val="000000"/>
        </w:rPr>
      </w:pPr>
      <w:r w:rsidRPr="00B25302">
        <w:rPr>
          <w:rFonts w:ascii="Arial" w:hAnsi="Arial" w:cs="Arial"/>
          <w:bCs/>
          <w:color w:val="000000"/>
        </w:rPr>
        <w:t>- Frequência nominal (Hz);</w:t>
      </w:r>
    </w:p>
    <w:p w14:paraId="2263E7FC" w14:textId="77777777" w:rsidR="00FC01D5" w:rsidRPr="00B25302" w:rsidRDefault="00FC01D5" w:rsidP="002B7CB7">
      <w:pPr>
        <w:tabs>
          <w:tab w:val="left" w:pos="1134"/>
        </w:tabs>
        <w:spacing w:after="0"/>
        <w:jc w:val="both"/>
        <w:rPr>
          <w:rFonts w:ascii="Arial" w:hAnsi="Arial" w:cs="Arial"/>
          <w:bCs/>
          <w:color w:val="000000"/>
        </w:rPr>
      </w:pPr>
      <w:r w:rsidRPr="00B25302">
        <w:rPr>
          <w:rFonts w:ascii="Arial" w:hAnsi="Arial" w:cs="Arial"/>
          <w:bCs/>
          <w:color w:val="000000"/>
        </w:rPr>
        <w:t>- Fator de potência;</w:t>
      </w:r>
    </w:p>
    <w:p w14:paraId="6DC76E02" w14:textId="77777777" w:rsidR="00FC01D5" w:rsidRPr="00B25302" w:rsidRDefault="00FC01D5" w:rsidP="002B7CB7">
      <w:pPr>
        <w:tabs>
          <w:tab w:val="left" w:pos="1134"/>
        </w:tabs>
        <w:spacing w:after="0"/>
        <w:jc w:val="both"/>
        <w:rPr>
          <w:rFonts w:ascii="Arial" w:hAnsi="Arial" w:cs="Arial"/>
          <w:bCs/>
          <w:color w:val="000000"/>
        </w:rPr>
      </w:pPr>
      <w:r w:rsidRPr="00B25302">
        <w:rPr>
          <w:rFonts w:ascii="Arial" w:hAnsi="Arial" w:cs="Arial"/>
          <w:bCs/>
          <w:color w:val="000000"/>
        </w:rPr>
        <w:t>- THD;</w:t>
      </w:r>
    </w:p>
    <w:p w14:paraId="16D43D2A" w14:textId="77777777" w:rsidR="00FC01D5" w:rsidRPr="00B25302" w:rsidRDefault="00FC01D5" w:rsidP="002B7CB7">
      <w:pPr>
        <w:tabs>
          <w:tab w:val="left" w:pos="1134"/>
        </w:tabs>
        <w:spacing w:after="0"/>
        <w:jc w:val="both"/>
        <w:rPr>
          <w:rFonts w:ascii="Arial" w:hAnsi="Arial" w:cs="Arial"/>
          <w:bCs/>
          <w:color w:val="000000"/>
        </w:rPr>
      </w:pPr>
      <w:r w:rsidRPr="00B25302">
        <w:rPr>
          <w:rFonts w:ascii="Arial" w:hAnsi="Arial" w:cs="Arial"/>
          <w:bCs/>
          <w:color w:val="000000"/>
        </w:rPr>
        <w:t>- Grau de proteção do conjunto ótico e do alojamento (IP);</w:t>
      </w:r>
    </w:p>
    <w:p w14:paraId="673B203D" w14:textId="77777777" w:rsidR="00FC01D5" w:rsidRPr="00B25302" w:rsidRDefault="00FC01D5" w:rsidP="002B7CB7">
      <w:pPr>
        <w:tabs>
          <w:tab w:val="left" w:pos="1134"/>
        </w:tabs>
        <w:spacing w:after="0"/>
        <w:jc w:val="both"/>
        <w:rPr>
          <w:rFonts w:ascii="Arial" w:hAnsi="Arial" w:cs="Arial"/>
          <w:bCs/>
          <w:color w:val="000000"/>
        </w:rPr>
      </w:pPr>
      <w:r w:rsidRPr="00B25302">
        <w:rPr>
          <w:rFonts w:ascii="Arial" w:hAnsi="Arial" w:cs="Arial"/>
          <w:bCs/>
          <w:color w:val="000000"/>
        </w:rPr>
        <w:t>- Data de fabricação (mês/ano);</w:t>
      </w:r>
    </w:p>
    <w:p w14:paraId="6250B5E6" w14:textId="77777777" w:rsidR="00FC01D5" w:rsidRPr="00B25302" w:rsidRDefault="00FC01D5" w:rsidP="002B7CB7">
      <w:pPr>
        <w:tabs>
          <w:tab w:val="left" w:pos="1134"/>
        </w:tabs>
        <w:spacing w:after="0"/>
        <w:jc w:val="both"/>
        <w:rPr>
          <w:rFonts w:ascii="Arial" w:hAnsi="Arial" w:cs="Arial"/>
          <w:bCs/>
          <w:color w:val="000000"/>
        </w:rPr>
      </w:pPr>
      <w:r w:rsidRPr="00B25302">
        <w:rPr>
          <w:rFonts w:ascii="Arial" w:hAnsi="Arial" w:cs="Arial"/>
          <w:bCs/>
          <w:color w:val="000000"/>
        </w:rPr>
        <w:t>- Data de vencimento da garantia (mês/ano);</w:t>
      </w:r>
    </w:p>
    <w:p w14:paraId="4D5F2E6B" w14:textId="77777777" w:rsidR="00FC01D5" w:rsidRPr="00B25302" w:rsidRDefault="00FC01D5" w:rsidP="002B7CB7">
      <w:pPr>
        <w:tabs>
          <w:tab w:val="left" w:pos="1134"/>
        </w:tabs>
        <w:spacing w:after="0"/>
        <w:jc w:val="both"/>
        <w:rPr>
          <w:rFonts w:ascii="Arial" w:hAnsi="Arial" w:cs="Arial"/>
          <w:bCs/>
          <w:color w:val="000000"/>
        </w:rPr>
      </w:pPr>
      <w:r w:rsidRPr="00B25302">
        <w:rPr>
          <w:rFonts w:ascii="Arial" w:hAnsi="Arial" w:cs="Arial"/>
          <w:bCs/>
          <w:color w:val="000000"/>
        </w:rPr>
        <w:t>- Peso (kg).</w:t>
      </w:r>
    </w:p>
    <w:p w14:paraId="57848DFF"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*Ver item Características elétrico-óticas.</w:t>
      </w:r>
    </w:p>
    <w:p w14:paraId="13484249" w14:textId="77777777" w:rsidR="00FC01D5" w:rsidRPr="00B25302" w:rsidRDefault="00FC01D5" w:rsidP="002B7CB7">
      <w:pPr>
        <w:tabs>
          <w:tab w:val="left" w:pos="1134"/>
        </w:tabs>
        <w:spacing w:after="0"/>
        <w:jc w:val="both"/>
        <w:rPr>
          <w:rFonts w:ascii="Arial" w:hAnsi="Arial" w:cs="Arial"/>
        </w:rPr>
      </w:pPr>
    </w:p>
    <w:p w14:paraId="5623AB68"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 xml:space="preserve">O </w:t>
      </w:r>
      <w:r w:rsidRPr="00B25302">
        <w:rPr>
          <w:rFonts w:ascii="Arial" w:hAnsi="Arial" w:cs="Arial"/>
          <w:i/>
        </w:rPr>
        <w:t>driver</w:t>
      </w:r>
      <w:r w:rsidRPr="00B25302">
        <w:rPr>
          <w:rFonts w:ascii="Arial" w:hAnsi="Arial" w:cs="Arial"/>
        </w:rPr>
        <w:t xml:space="preserve"> deve possuir identificação conforme </w:t>
      </w:r>
      <w:r w:rsidRPr="00B25302">
        <w:rPr>
          <w:rFonts w:ascii="Arial" w:hAnsi="Arial" w:cs="Arial"/>
          <w:b/>
        </w:rPr>
        <w:t>NBR IEC 61347-2-13 e NBR 16026</w:t>
      </w:r>
      <w:r w:rsidRPr="00B25302">
        <w:rPr>
          <w:rFonts w:ascii="Arial" w:hAnsi="Arial" w:cs="Arial"/>
        </w:rPr>
        <w:t xml:space="preserve">. </w:t>
      </w:r>
    </w:p>
    <w:p w14:paraId="31739A29"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Obs.: Deve ser fornecido com cada peça um Manual de Instruções em português ao usuário, com orientações quanto à montagem, instalação elétrica, manuseio, cuidados recomendados e quesitos de segurança aplicáveis.</w:t>
      </w:r>
    </w:p>
    <w:p w14:paraId="3AEDE785" w14:textId="77777777" w:rsidR="00FC01D5" w:rsidRPr="00B25302" w:rsidRDefault="00FC01D5" w:rsidP="002B7CB7">
      <w:pPr>
        <w:tabs>
          <w:tab w:val="left" w:pos="1134"/>
        </w:tabs>
        <w:spacing w:after="0"/>
        <w:jc w:val="both"/>
        <w:rPr>
          <w:rFonts w:ascii="Arial" w:hAnsi="Arial" w:cs="Arial"/>
        </w:rPr>
      </w:pPr>
    </w:p>
    <w:p w14:paraId="53D79DE0"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 w:val="0"/>
          <w:bCs w:val="0"/>
        </w:rPr>
        <w:t xml:space="preserve"> </w:t>
      </w:r>
      <w:r w:rsidRPr="00B25302">
        <w:rPr>
          <w:rFonts w:ascii="Arial" w:hAnsi="Arial"/>
          <w:bCs w:val="0"/>
        </w:rPr>
        <w:t>Ensaios</w:t>
      </w:r>
    </w:p>
    <w:p w14:paraId="11D07BEF" w14:textId="77777777" w:rsidR="00FC01D5" w:rsidRPr="00B25302" w:rsidRDefault="00FC01D5" w:rsidP="002B7CB7">
      <w:pPr>
        <w:spacing w:after="0"/>
        <w:rPr>
          <w:rFonts w:ascii="Arial" w:hAnsi="Arial" w:cs="Arial"/>
        </w:rPr>
      </w:pPr>
    </w:p>
    <w:p w14:paraId="062F4656"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Na aprovação de tipo a Concessionária deve providenciar amostra da luminária, os ensaios e as documentações para a análise/aprovação, conforme os itens que seguem:</w:t>
      </w:r>
    </w:p>
    <w:p w14:paraId="5EAA01CB"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 Ensaios dos itens especificados nas características mecânicas;</w:t>
      </w:r>
    </w:p>
    <w:p w14:paraId="3B13BD8F"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 Ensaios dos itens especificados nas características elétricas / óticas;</w:t>
      </w:r>
    </w:p>
    <w:p w14:paraId="7F5BF79A"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 Ensaios dos itens especificados nas características térmicas e de resistência ao meio;</w:t>
      </w:r>
    </w:p>
    <w:p w14:paraId="0636DB4A"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 Ensaios dos itens especificados nas características fotométricas;</w:t>
      </w:r>
    </w:p>
    <w:p w14:paraId="0187619B"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 Ensaios dos itens especificados para verificação da durabilidade;</w:t>
      </w:r>
    </w:p>
    <w:p w14:paraId="41B821DE"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 xml:space="preserve">- Ensaios dos itens especificados para o </w:t>
      </w:r>
      <w:r w:rsidRPr="00B25302">
        <w:rPr>
          <w:rFonts w:ascii="Arial" w:hAnsi="Arial" w:cs="Arial"/>
          <w:i/>
        </w:rPr>
        <w:t>driver</w:t>
      </w:r>
      <w:r w:rsidRPr="00B25302">
        <w:rPr>
          <w:rFonts w:ascii="Arial" w:hAnsi="Arial" w:cs="Arial"/>
        </w:rPr>
        <w:t>.</w:t>
      </w:r>
    </w:p>
    <w:p w14:paraId="4FF82215" w14:textId="77777777" w:rsidR="00FC01D5" w:rsidRPr="00B25302" w:rsidRDefault="00FC01D5" w:rsidP="002B7CB7">
      <w:pPr>
        <w:tabs>
          <w:tab w:val="left" w:pos="1134"/>
        </w:tabs>
        <w:spacing w:after="0"/>
        <w:jc w:val="both"/>
        <w:rPr>
          <w:rFonts w:ascii="Arial" w:hAnsi="Arial" w:cs="Arial"/>
          <w:b/>
        </w:rPr>
      </w:pPr>
    </w:p>
    <w:p w14:paraId="7D405C29" w14:textId="77777777" w:rsidR="00FC01D5" w:rsidRPr="00B25302" w:rsidRDefault="00FC01D5" w:rsidP="002B7CB7">
      <w:pPr>
        <w:tabs>
          <w:tab w:val="left" w:pos="1134"/>
        </w:tabs>
        <w:spacing w:after="0"/>
        <w:jc w:val="both"/>
        <w:rPr>
          <w:rFonts w:ascii="Arial" w:hAnsi="Arial" w:cs="Arial"/>
          <w:color w:val="000000"/>
        </w:rPr>
      </w:pPr>
      <w:r w:rsidRPr="00B25302">
        <w:rPr>
          <w:rFonts w:ascii="Arial" w:hAnsi="Arial" w:cs="Arial"/>
          <w:color w:val="000000"/>
        </w:rPr>
        <w:t xml:space="preserve">Todos os ensaios devem ser realizados em </w:t>
      </w:r>
      <w:r w:rsidRPr="00B25302">
        <w:rPr>
          <w:rFonts w:ascii="Arial" w:hAnsi="Arial" w:cs="Arial"/>
          <w:b/>
          <w:bCs/>
          <w:color w:val="000000"/>
        </w:rPr>
        <w:t>laboratórios nacionais acreditados pelo INMETRO, ou laboratórios internacionais com acreditação no país de origem, reconhecida pelo INMETRO através de acordo multilateral</w:t>
      </w:r>
      <w:r w:rsidRPr="00B25302">
        <w:rPr>
          <w:rFonts w:ascii="Arial" w:hAnsi="Arial" w:cs="Arial"/>
          <w:color w:val="000000"/>
        </w:rPr>
        <w:t xml:space="preserve">. </w:t>
      </w:r>
    </w:p>
    <w:p w14:paraId="291C9D9D" w14:textId="77777777" w:rsidR="00FC01D5" w:rsidRPr="00B25302" w:rsidRDefault="00FC01D5" w:rsidP="002B7CB7">
      <w:pPr>
        <w:tabs>
          <w:tab w:val="left" w:pos="1134"/>
        </w:tabs>
        <w:spacing w:after="0"/>
        <w:jc w:val="both"/>
        <w:rPr>
          <w:rFonts w:ascii="Arial" w:hAnsi="Arial" w:cs="Arial"/>
          <w:color w:val="000000"/>
        </w:rPr>
      </w:pPr>
    </w:p>
    <w:p w14:paraId="49D7484E" w14:textId="77777777" w:rsidR="00FC01D5" w:rsidRPr="00B25302" w:rsidRDefault="00FC01D5" w:rsidP="002B7CB7">
      <w:pPr>
        <w:tabs>
          <w:tab w:val="left" w:pos="1134"/>
        </w:tabs>
        <w:spacing w:after="0"/>
        <w:jc w:val="both"/>
        <w:rPr>
          <w:rFonts w:ascii="Arial" w:hAnsi="Arial" w:cs="Arial"/>
          <w:color w:val="000000"/>
        </w:rPr>
      </w:pPr>
      <w:r w:rsidRPr="00B25302">
        <w:rPr>
          <w:rFonts w:ascii="Arial" w:hAnsi="Arial" w:cs="Arial"/>
          <w:color w:val="000000"/>
        </w:rPr>
        <w:t xml:space="preserve">Nota: No caso de ensaios aqui solicitados, não previstos em normas, os mesmos devem ser realizados em laboratório nacional que seja acreditado pelo </w:t>
      </w:r>
      <w:r w:rsidRPr="00B25302">
        <w:rPr>
          <w:rFonts w:ascii="Arial" w:hAnsi="Arial" w:cs="Arial"/>
          <w:b/>
          <w:bCs/>
          <w:color w:val="000000"/>
        </w:rPr>
        <w:t xml:space="preserve">INMETRO </w:t>
      </w:r>
      <w:r w:rsidRPr="00B25302">
        <w:rPr>
          <w:rFonts w:ascii="Arial" w:hAnsi="Arial" w:cs="Arial"/>
          <w:color w:val="000000"/>
        </w:rPr>
        <w:t xml:space="preserve">em qualquer outra modalidade de ensaio para esse tipo de produto, desde que equipado para a realização dos referidos ensaios, conforme especificado pela </w:t>
      </w:r>
      <w:r w:rsidRPr="00B25302">
        <w:rPr>
          <w:rFonts w:ascii="Arial" w:hAnsi="Arial" w:cs="Arial"/>
          <w:bCs/>
          <w:color w:val="000000"/>
        </w:rPr>
        <w:t>fiscalização do Município</w:t>
      </w:r>
      <w:r w:rsidRPr="00B25302">
        <w:rPr>
          <w:rFonts w:ascii="Arial" w:hAnsi="Arial" w:cs="Arial"/>
          <w:color w:val="000000"/>
        </w:rPr>
        <w:t>.</w:t>
      </w:r>
    </w:p>
    <w:p w14:paraId="62FDC1FC" w14:textId="77777777" w:rsidR="00FC01D5" w:rsidRPr="00B25302" w:rsidRDefault="00FC01D5" w:rsidP="002B7CB7">
      <w:pPr>
        <w:tabs>
          <w:tab w:val="left" w:pos="1134"/>
        </w:tabs>
        <w:spacing w:after="0"/>
        <w:jc w:val="both"/>
        <w:rPr>
          <w:rFonts w:ascii="Arial" w:hAnsi="Arial" w:cs="Arial"/>
        </w:rPr>
      </w:pPr>
    </w:p>
    <w:p w14:paraId="3C07BEBB"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A critério da fiscalização do Município, a amostra e os ensaios entregues para avaliação poderão ser de potência diferente da especificada, porém deverão obrigatoriamente pertencer à mesma família/linha lançada pelo fabricante, bem como possuir as mesmas características construtivas, mesmo desenho e mesmas dimensões.</w:t>
      </w:r>
    </w:p>
    <w:p w14:paraId="102CF224" w14:textId="77777777" w:rsidR="00FC01D5" w:rsidRPr="00B25302" w:rsidRDefault="00FC01D5" w:rsidP="002B7CB7">
      <w:pPr>
        <w:tabs>
          <w:tab w:val="left" w:pos="1134"/>
        </w:tabs>
        <w:spacing w:after="0"/>
        <w:jc w:val="both"/>
        <w:rPr>
          <w:rFonts w:ascii="Arial" w:hAnsi="Arial" w:cs="Arial"/>
        </w:rPr>
      </w:pPr>
    </w:p>
    <w:p w14:paraId="2751F944"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A Concessionária deve disponibilizar para análise e aprovação dessa fiscalização do Município os seguintes documentos:</w:t>
      </w:r>
    </w:p>
    <w:p w14:paraId="0ED4634C" w14:textId="77777777" w:rsidR="00FC01D5" w:rsidRPr="00B25302" w:rsidRDefault="00FC01D5" w:rsidP="002B7CB7">
      <w:pPr>
        <w:tabs>
          <w:tab w:val="left" w:pos="1134"/>
        </w:tabs>
        <w:spacing w:after="0"/>
        <w:jc w:val="both"/>
        <w:rPr>
          <w:rFonts w:ascii="Arial" w:hAnsi="Arial" w:cs="Arial"/>
          <w:color w:val="000000"/>
        </w:rPr>
      </w:pPr>
      <w:r w:rsidRPr="00B25302">
        <w:rPr>
          <w:rFonts w:ascii="Arial" w:hAnsi="Arial" w:cs="Arial"/>
          <w:bCs/>
          <w:color w:val="000000"/>
        </w:rPr>
        <w:t>- Laudos resultantes dos ensaios</w:t>
      </w:r>
      <w:r w:rsidRPr="00B25302">
        <w:rPr>
          <w:rFonts w:ascii="Arial" w:hAnsi="Arial" w:cs="Arial"/>
          <w:color w:val="000000"/>
        </w:rPr>
        <w:t>;</w:t>
      </w:r>
    </w:p>
    <w:p w14:paraId="04F219ED" w14:textId="77777777" w:rsidR="00FC01D5" w:rsidRPr="00B25302" w:rsidRDefault="00FC01D5" w:rsidP="002B7CB7">
      <w:pPr>
        <w:tabs>
          <w:tab w:val="left" w:pos="1134"/>
        </w:tabs>
        <w:spacing w:after="0"/>
        <w:jc w:val="both"/>
        <w:rPr>
          <w:rFonts w:ascii="Arial" w:hAnsi="Arial" w:cs="Arial"/>
          <w:bCs/>
          <w:color w:val="000000"/>
        </w:rPr>
      </w:pPr>
      <w:r w:rsidRPr="00B25302">
        <w:rPr>
          <w:rFonts w:ascii="Arial" w:hAnsi="Arial" w:cs="Arial"/>
          <w:bCs/>
          <w:color w:val="000000"/>
        </w:rPr>
        <w:t>- Dados fotométricos;</w:t>
      </w:r>
    </w:p>
    <w:p w14:paraId="56D95F3B" w14:textId="77777777" w:rsidR="00FC01D5" w:rsidRPr="00B25302" w:rsidRDefault="00FC01D5" w:rsidP="002B7CB7">
      <w:pPr>
        <w:tabs>
          <w:tab w:val="left" w:pos="1134"/>
        </w:tabs>
        <w:spacing w:after="0"/>
        <w:jc w:val="both"/>
        <w:rPr>
          <w:rFonts w:ascii="Arial" w:hAnsi="Arial" w:cs="Arial"/>
          <w:bCs/>
          <w:color w:val="000000"/>
        </w:rPr>
      </w:pPr>
      <w:r w:rsidRPr="00B25302">
        <w:rPr>
          <w:rFonts w:ascii="Arial" w:hAnsi="Arial" w:cs="Arial"/>
          <w:bCs/>
          <w:color w:val="000000"/>
        </w:rPr>
        <w:lastRenderedPageBreak/>
        <w:t xml:space="preserve">- Arquivo digital de dados fotométricos </w:t>
      </w:r>
      <w:proofErr w:type="gramStart"/>
      <w:r w:rsidRPr="00B25302">
        <w:rPr>
          <w:rFonts w:ascii="Arial" w:hAnsi="Arial" w:cs="Arial"/>
          <w:bCs/>
          <w:color w:val="000000"/>
        </w:rPr>
        <w:t>“.IES</w:t>
      </w:r>
      <w:proofErr w:type="gramEnd"/>
      <w:r w:rsidRPr="00B25302">
        <w:rPr>
          <w:rFonts w:ascii="Arial" w:hAnsi="Arial" w:cs="Arial"/>
          <w:bCs/>
          <w:color w:val="000000"/>
        </w:rPr>
        <w:t>” da luminária;</w:t>
      </w:r>
    </w:p>
    <w:p w14:paraId="6C2734DF" w14:textId="77777777" w:rsidR="00FC01D5" w:rsidRPr="00B25302" w:rsidRDefault="00FC01D5" w:rsidP="002B7CB7">
      <w:pPr>
        <w:tabs>
          <w:tab w:val="left" w:pos="1134"/>
        </w:tabs>
        <w:spacing w:after="0"/>
        <w:jc w:val="both"/>
        <w:rPr>
          <w:rFonts w:ascii="Arial" w:hAnsi="Arial" w:cs="Arial"/>
          <w:bCs/>
          <w:color w:val="000000"/>
        </w:rPr>
      </w:pPr>
      <w:r w:rsidRPr="00B25302">
        <w:rPr>
          <w:rFonts w:ascii="Arial" w:hAnsi="Arial" w:cs="Arial"/>
          <w:bCs/>
          <w:color w:val="000000"/>
        </w:rPr>
        <w:t>- Informações técnicas nominais relacionadas abaixo;</w:t>
      </w:r>
    </w:p>
    <w:p w14:paraId="37243211" w14:textId="77777777" w:rsidR="00FC01D5" w:rsidRPr="00B25302" w:rsidRDefault="00FC01D5" w:rsidP="002B7CB7">
      <w:pPr>
        <w:tabs>
          <w:tab w:val="left" w:pos="1134"/>
        </w:tabs>
        <w:spacing w:after="0"/>
        <w:jc w:val="both"/>
        <w:rPr>
          <w:rFonts w:ascii="Arial" w:hAnsi="Arial" w:cs="Arial"/>
          <w:color w:val="000000"/>
        </w:rPr>
      </w:pPr>
      <w:r w:rsidRPr="00B25302">
        <w:rPr>
          <w:rFonts w:ascii="Arial" w:hAnsi="Arial" w:cs="Arial"/>
          <w:bCs/>
          <w:color w:val="000000"/>
        </w:rPr>
        <w:t xml:space="preserve">- Atestados ou documentos, com datas recentes, fornecidos pelo laboratório, que comprovem sua acreditação pelo INMETRO, relativa a cada ensaio realizado. </w:t>
      </w:r>
      <w:r w:rsidRPr="00B25302">
        <w:rPr>
          <w:rFonts w:ascii="Arial" w:hAnsi="Arial" w:cs="Arial"/>
          <w:color w:val="000000"/>
        </w:rPr>
        <w:t xml:space="preserve">No caso de laboratórios internacionais, apresentar documentação recente, que comprove a acreditação no país de origem, reconhecida pelo </w:t>
      </w:r>
      <w:r w:rsidRPr="00B25302">
        <w:rPr>
          <w:rFonts w:ascii="Arial" w:hAnsi="Arial" w:cs="Arial"/>
          <w:b/>
          <w:color w:val="000000"/>
        </w:rPr>
        <w:t>INMETRO</w:t>
      </w:r>
      <w:r w:rsidRPr="00B25302">
        <w:rPr>
          <w:rFonts w:ascii="Arial" w:hAnsi="Arial" w:cs="Arial"/>
          <w:color w:val="000000"/>
        </w:rPr>
        <w:t xml:space="preserve"> através de acordo multilateral, relativa a cada ensaio realizado.</w:t>
      </w:r>
    </w:p>
    <w:p w14:paraId="02A1951D" w14:textId="77777777" w:rsidR="00FC01D5" w:rsidRPr="00B25302" w:rsidRDefault="00FC01D5" w:rsidP="002B7CB7">
      <w:pPr>
        <w:tabs>
          <w:tab w:val="left" w:pos="1134"/>
        </w:tabs>
        <w:spacing w:after="0"/>
        <w:jc w:val="both"/>
        <w:rPr>
          <w:rFonts w:ascii="Arial" w:hAnsi="Arial" w:cs="Arial"/>
        </w:rPr>
      </w:pPr>
    </w:p>
    <w:p w14:paraId="0BE23256" w14:textId="77777777" w:rsidR="00FC01D5" w:rsidRPr="00B25302" w:rsidRDefault="00FC01D5" w:rsidP="002B7CB7">
      <w:pPr>
        <w:tabs>
          <w:tab w:val="left" w:pos="1134"/>
        </w:tabs>
        <w:spacing w:after="0"/>
        <w:jc w:val="both"/>
        <w:rPr>
          <w:rFonts w:ascii="Arial" w:hAnsi="Arial" w:cs="Arial"/>
          <w:b/>
        </w:rPr>
      </w:pPr>
      <w:r w:rsidRPr="00B25302">
        <w:rPr>
          <w:rFonts w:ascii="Arial" w:hAnsi="Arial" w:cs="Arial"/>
          <w:b/>
        </w:rPr>
        <w:t>- Informações técnicas nominais:</w:t>
      </w:r>
    </w:p>
    <w:p w14:paraId="7FB1B494"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Potência da luminária (total consumida pela luminária) (W)*;</w:t>
      </w:r>
    </w:p>
    <w:p w14:paraId="5F699075"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Tensão de alimentação da luminária (V);</w:t>
      </w:r>
    </w:p>
    <w:p w14:paraId="6FD7CF6A"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Corrente de alimentação da luminária (A);</w:t>
      </w:r>
    </w:p>
    <w:p w14:paraId="453CF976"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xml:space="preserve">- Tensão de alimentação dos módulos (placas) de </w:t>
      </w:r>
      <w:r w:rsidRPr="00B25302">
        <w:rPr>
          <w:rFonts w:ascii="Arial" w:hAnsi="Arial" w:cs="Arial"/>
          <w:caps/>
        </w:rPr>
        <w:t>led</w:t>
      </w:r>
      <w:r w:rsidRPr="00B25302">
        <w:rPr>
          <w:rFonts w:ascii="Arial" w:hAnsi="Arial" w:cs="Arial"/>
        </w:rPr>
        <w:t>s da luminária (</w:t>
      </w:r>
      <w:proofErr w:type="spellStart"/>
      <w:r w:rsidRPr="00B25302">
        <w:rPr>
          <w:rFonts w:ascii="Arial" w:hAnsi="Arial" w:cs="Arial"/>
        </w:rPr>
        <w:t>Vcc</w:t>
      </w:r>
      <w:proofErr w:type="spellEnd"/>
      <w:r w:rsidRPr="00B25302">
        <w:rPr>
          <w:rFonts w:ascii="Arial" w:hAnsi="Arial" w:cs="Arial"/>
        </w:rPr>
        <w:t>);</w:t>
      </w:r>
    </w:p>
    <w:p w14:paraId="4F3B09B2"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xml:space="preserve">- Corrente de alimentação dos módulos (placas) de </w:t>
      </w:r>
      <w:r w:rsidRPr="00B25302">
        <w:rPr>
          <w:rFonts w:ascii="Arial" w:hAnsi="Arial" w:cs="Arial"/>
          <w:caps/>
        </w:rPr>
        <w:t>led</w:t>
      </w:r>
      <w:r w:rsidRPr="00B25302">
        <w:rPr>
          <w:rFonts w:ascii="Arial" w:hAnsi="Arial" w:cs="Arial"/>
        </w:rPr>
        <w:t>s da luminária (</w:t>
      </w:r>
      <w:proofErr w:type="spellStart"/>
      <w:r w:rsidRPr="00B25302">
        <w:rPr>
          <w:rFonts w:ascii="Arial" w:hAnsi="Arial" w:cs="Arial"/>
        </w:rPr>
        <w:t>Icc</w:t>
      </w:r>
      <w:proofErr w:type="spellEnd"/>
      <w:r w:rsidRPr="00B25302">
        <w:rPr>
          <w:rFonts w:ascii="Arial" w:hAnsi="Arial" w:cs="Arial"/>
        </w:rPr>
        <w:t>);</w:t>
      </w:r>
    </w:p>
    <w:p w14:paraId="26EFC5BC"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Fluxo luminoso da luminária (</w:t>
      </w:r>
      <w:proofErr w:type="spellStart"/>
      <w:r w:rsidRPr="00B25302">
        <w:rPr>
          <w:rFonts w:ascii="Arial" w:hAnsi="Arial" w:cs="Arial"/>
        </w:rPr>
        <w:t>lm</w:t>
      </w:r>
      <w:proofErr w:type="spellEnd"/>
      <w:r w:rsidRPr="00B25302">
        <w:rPr>
          <w:rFonts w:ascii="Arial" w:hAnsi="Arial" w:cs="Arial"/>
        </w:rPr>
        <w:t>);</w:t>
      </w:r>
    </w:p>
    <w:p w14:paraId="57818F7E"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xml:space="preserve">- Potência do </w:t>
      </w:r>
      <w:r w:rsidRPr="00B25302">
        <w:rPr>
          <w:rFonts w:ascii="Arial" w:hAnsi="Arial" w:cs="Arial"/>
          <w:i/>
        </w:rPr>
        <w:t>driver</w:t>
      </w:r>
      <w:r w:rsidRPr="00B25302">
        <w:rPr>
          <w:rFonts w:ascii="Arial" w:hAnsi="Arial" w:cs="Arial"/>
        </w:rPr>
        <w:t xml:space="preserve"> (W);</w:t>
      </w:r>
    </w:p>
    <w:p w14:paraId="206AB895"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xml:space="preserve">- Tensão de alimentação do </w:t>
      </w:r>
      <w:r w:rsidRPr="00B25302">
        <w:rPr>
          <w:rFonts w:ascii="Arial" w:hAnsi="Arial" w:cs="Arial"/>
          <w:i/>
        </w:rPr>
        <w:t>driver</w:t>
      </w:r>
      <w:r w:rsidRPr="00B25302">
        <w:rPr>
          <w:rFonts w:ascii="Arial" w:hAnsi="Arial" w:cs="Arial"/>
        </w:rPr>
        <w:t xml:space="preserve"> (V);</w:t>
      </w:r>
    </w:p>
    <w:p w14:paraId="3937DD82"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xml:space="preserve">- Corrente de alimentação do </w:t>
      </w:r>
      <w:r w:rsidRPr="00B25302">
        <w:rPr>
          <w:rFonts w:ascii="Arial" w:hAnsi="Arial" w:cs="Arial"/>
          <w:i/>
        </w:rPr>
        <w:t>driver</w:t>
      </w:r>
      <w:r w:rsidRPr="00B25302">
        <w:rPr>
          <w:rFonts w:ascii="Arial" w:hAnsi="Arial" w:cs="Arial"/>
        </w:rPr>
        <w:t xml:space="preserve"> (A);</w:t>
      </w:r>
    </w:p>
    <w:p w14:paraId="2F39929A"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xml:space="preserve">- Tensão de saída do </w:t>
      </w:r>
      <w:r w:rsidRPr="00B25302">
        <w:rPr>
          <w:rFonts w:ascii="Arial" w:hAnsi="Arial" w:cs="Arial"/>
          <w:i/>
        </w:rPr>
        <w:t>driver</w:t>
      </w:r>
      <w:r w:rsidRPr="00B25302">
        <w:rPr>
          <w:rFonts w:ascii="Arial" w:hAnsi="Arial" w:cs="Arial"/>
        </w:rPr>
        <w:t xml:space="preserve"> (</w:t>
      </w:r>
      <w:proofErr w:type="spellStart"/>
      <w:r w:rsidRPr="00B25302">
        <w:rPr>
          <w:rFonts w:ascii="Arial" w:hAnsi="Arial" w:cs="Arial"/>
        </w:rPr>
        <w:t>Vcc</w:t>
      </w:r>
      <w:proofErr w:type="spellEnd"/>
      <w:r w:rsidRPr="00B25302">
        <w:rPr>
          <w:rFonts w:ascii="Arial" w:hAnsi="Arial" w:cs="Arial"/>
        </w:rPr>
        <w:t>);</w:t>
      </w:r>
    </w:p>
    <w:p w14:paraId="4EB9F7A2"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xml:space="preserve">- Corrente máxima na saída do </w:t>
      </w:r>
      <w:r w:rsidRPr="00B25302">
        <w:rPr>
          <w:rFonts w:ascii="Arial" w:hAnsi="Arial" w:cs="Arial"/>
          <w:i/>
        </w:rPr>
        <w:t>driver</w:t>
      </w:r>
      <w:r w:rsidRPr="00B25302">
        <w:rPr>
          <w:rFonts w:ascii="Arial" w:hAnsi="Arial" w:cs="Arial"/>
        </w:rPr>
        <w:t xml:space="preserve"> (</w:t>
      </w:r>
      <w:proofErr w:type="spellStart"/>
      <w:r w:rsidRPr="00B25302">
        <w:rPr>
          <w:rFonts w:ascii="Arial" w:hAnsi="Arial" w:cs="Arial"/>
        </w:rPr>
        <w:t>Icc</w:t>
      </w:r>
      <w:proofErr w:type="spellEnd"/>
      <w:r w:rsidRPr="00B25302">
        <w:rPr>
          <w:rFonts w:ascii="Arial" w:hAnsi="Arial" w:cs="Arial"/>
        </w:rPr>
        <w:t>);</w:t>
      </w:r>
    </w:p>
    <w:p w14:paraId="4F5DEBF3"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xml:space="preserve">- Perda máxima do </w:t>
      </w:r>
      <w:r w:rsidRPr="00B25302">
        <w:rPr>
          <w:rFonts w:ascii="Arial" w:hAnsi="Arial" w:cs="Arial"/>
          <w:i/>
        </w:rPr>
        <w:t>driver</w:t>
      </w:r>
      <w:r w:rsidRPr="00B25302">
        <w:rPr>
          <w:rFonts w:ascii="Arial" w:hAnsi="Arial" w:cs="Arial"/>
        </w:rPr>
        <w:t xml:space="preserve"> para alimentação 220V (W);</w:t>
      </w:r>
    </w:p>
    <w:p w14:paraId="6131AAE8"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xml:space="preserve">- Tensão nominal de um </w:t>
      </w:r>
      <w:r w:rsidRPr="00B25302">
        <w:rPr>
          <w:rFonts w:ascii="Arial" w:hAnsi="Arial" w:cs="Arial"/>
          <w:caps/>
        </w:rPr>
        <w:t>led</w:t>
      </w:r>
      <w:r w:rsidRPr="00B25302">
        <w:rPr>
          <w:rFonts w:ascii="Arial" w:hAnsi="Arial" w:cs="Arial"/>
        </w:rPr>
        <w:t xml:space="preserve"> (V);</w:t>
      </w:r>
    </w:p>
    <w:p w14:paraId="49767A1F"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xml:space="preserve">- Corrente nominal de um </w:t>
      </w:r>
      <w:r w:rsidRPr="00B25302">
        <w:rPr>
          <w:rFonts w:ascii="Arial" w:hAnsi="Arial" w:cs="Arial"/>
          <w:caps/>
        </w:rPr>
        <w:t>led</w:t>
      </w:r>
      <w:r w:rsidRPr="00B25302">
        <w:rPr>
          <w:rFonts w:ascii="Arial" w:hAnsi="Arial" w:cs="Arial"/>
        </w:rPr>
        <w:t xml:space="preserve"> (</w:t>
      </w:r>
      <w:proofErr w:type="spellStart"/>
      <w:r w:rsidRPr="00B25302">
        <w:rPr>
          <w:rFonts w:ascii="Arial" w:hAnsi="Arial" w:cs="Arial"/>
        </w:rPr>
        <w:t>mA</w:t>
      </w:r>
      <w:proofErr w:type="spellEnd"/>
      <w:r w:rsidRPr="00B25302">
        <w:rPr>
          <w:rFonts w:ascii="Arial" w:hAnsi="Arial" w:cs="Arial"/>
        </w:rPr>
        <w:t>);</w:t>
      </w:r>
    </w:p>
    <w:p w14:paraId="6137CA0E"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xml:space="preserve">- Temperatura máxima de junção dos </w:t>
      </w:r>
      <w:r w:rsidRPr="00B25302">
        <w:rPr>
          <w:rFonts w:ascii="Arial" w:hAnsi="Arial" w:cs="Arial"/>
          <w:caps/>
        </w:rPr>
        <w:t>led</w:t>
      </w:r>
      <w:r w:rsidRPr="00B25302">
        <w:rPr>
          <w:rFonts w:ascii="Arial" w:hAnsi="Arial" w:cs="Arial"/>
        </w:rPr>
        <w:t>s (°C);</w:t>
      </w:r>
    </w:p>
    <w:p w14:paraId="344F7046"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xml:space="preserve">- Fabricante (marca) dos </w:t>
      </w:r>
      <w:r w:rsidRPr="00B25302">
        <w:rPr>
          <w:rFonts w:ascii="Arial" w:hAnsi="Arial" w:cs="Arial"/>
          <w:caps/>
        </w:rPr>
        <w:t>led</w:t>
      </w:r>
      <w:r w:rsidRPr="00B25302">
        <w:rPr>
          <w:rFonts w:ascii="Arial" w:hAnsi="Arial" w:cs="Arial"/>
        </w:rPr>
        <w:t>s;</w:t>
      </w:r>
    </w:p>
    <w:p w14:paraId="66930A90"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Temperatura de cor (K);</w:t>
      </w:r>
    </w:p>
    <w:p w14:paraId="32092E0D"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Índice de reprodução de cor – (IRC);</w:t>
      </w:r>
    </w:p>
    <w:p w14:paraId="2538663E"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xml:space="preserve">- Material utilizado na lente primária e secundária do </w:t>
      </w:r>
      <w:r w:rsidRPr="00B25302">
        <w:rPr>
          <w:rFonts w:ascii="Arial" w:hAnsi="Arial" w:cs="Arial"/>
          <w:caps/>
        </w:rPr>
        <w:t>led;</w:t>
      </w:r>
    </w:p>
    <w:p w14:paraId="7FB710DE"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Material utilizado no refrator da luminária.</w:t>
      </w:r>
    </w:p>
    <w:p w14:paraId="2D0F0544" w14:textId="77777777" w:rsidR="00FC01D5" w:rsidRPr="00B25302" w:rsidRDefault="00FC01D5" w:rsidP="002B7CB7">
      <w:pPr>
        <w:tabs>
          <w:tab w:val="left" w:pos="1134"/>
        </w:tabs>
        <w:spacing w:after="0"/>
        <w:ind w:left="284"/>
        <w:jc w:val="both"/>
        <w:rPr>
          <w:rFonts w:ascii="Arial" w:hAnsi="Arial" w:cs="Arial"/>
        </w:rPr>
      </w:pPr>
      <w:r w:rsidRPr="00B25302">
        <w:rPr>
          <w:rFonts w:ascii="Arial" w:hAnsi="Arial" w:cs="Arial"/>
        </w:rPr>
        <w:t>* Ver item Características elétrico-óticas.</w:t>
      </w:r>
    </w:p>
    <w:p w14:paraId="3449DBD8" w14:textId="77777777" w:rsidR="00FC01D5" w:rsidRPr="00B25302" w:rsidRDefault="00FC01D5" w:rsidP="002B7CB7">
      <w:pPr>
        <w:tabs>
          <w:tab w:val="left" w:pos="1134"/>
        </w:tabs>
        <w:spacing w:after="0"/>
        <w:jc w:val="both"/>
        <w:rPr>
          <w:rFonts w:ascii="Arial" w:hAnsi="Arial" w:cs="Arial"/>
        </w:rPr>
      </w:pPr>
    </w:p>
    <w:p w14:paraId="1083B4A7"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 xml:space="preserve">Na aprovação das luminárias a Concessionária deve providenciar os ensaios em laboratórios nacionais acreditados pelo </w:t>
      </w:r>
      <w:r w:rsidRPr="00B25302">
        <w:rPr>
          <w:rFonts w:ascii="Arial" w:hAnsi="Arial" w:cs="Arial"/>
          <w:b/>
        </w:rPr>
        <w:t>INMETRO</w:t>
      </w:r>
      <w:r w:rsidRPr="00B25302">
        <w:rPr>
          <w:rFonts w:ascii="Arial" w:hAnsi="Arial" w:cs="Arial"/>
        </w:rPr>
        <w:t xml:space="preserve">, ou laboratórios internacionais com acreditação no país de origem, reconhecida pelo </w:t>
      </w:r>
      <w:r w:rsidRPr="00B25302">
        <w:rPr>
          <w:rFonts w:ascii="Arial" w:hAnsi="Arial" w:cs="Arial"/>
          <w:b/>
        </w:rPr>
        <w:t>INMETRO</w:t>
      </w:r>
      <w:r w:rsidRPr="00B25302">
        <w:rPr>
          <w:rFonts w:ascii="Arial" w:hAnsi="Arial" w:cs="Arial"/>
        </w:rPr>
        <w:t xml:space="preserve"> através de acordo multilateral. </w:t>
      </w:r>
    </w:p>
    <w:p w14:paraId="27B63393" w14:textId="77777777" w:rsidR="00FC01D5" w:rsidRPr="00B25302" w:rsidRDefault="00FC01D5" w:rsidP="002B7CB7">
      <w:pPr>
        <w:tabs>
          <w:tab w:val="left" w:pos="1134"/>
        </w:tabs>
        <w:spacing w:after="0"/>
        <w:jc w:val="both"/>
        <w:rPr>
          <w:rFonts w:ascii="Arial" w:hAnsi="Arial" w:cs="Arial"/>
        </w:rPr>
      </w:pPr>
    </w:p>
    <w:p w14:paraId="13E55E21"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 xml:space="preserve">Nota: No caso de ensaios aqui solicitados, não previstos em normas, esses ensaios devem ser realizados em laboratório nacional que seja acreditado pelo </w:t>
      </w:r>
      <w:r w:rsidRPr="00B25302">
        <w:rPr>
          <w:rFonts w:ascii="Arial" w:hAnsi="Arial" w:cs="Arial"/>
          <w:b/>
        </w:rPr>
        <w:t>INMETRO</w:t>
      </w:r>
      <w:r w:rsidRPr="00B25302">
        <w:rPr>
          <w:rFonts w:ascii="Arial" w:hAnsi="Arial" w:cs="Arial"/>
        </w:rPr>
        <w:t xml:space="preserve"> em qualquer outra modalidade de ensaio para esse tipo de produto, desde que equipado para a realização dos referidos ensaios, conforme especificado pela </w:t>
      </w:r>
      <w:r w:rsidRPr="00B25302">
        <w:rPr>
          <w:rFonts w:ascii="Arial" w:hAnsi="Arial" w:cs="Arial"/>
          <w:b/>
        </w:rPr>
        <w:t>Fiscalização do Município</w:t>
      </w:r>
      <w:r w:rsidRPr="00B25302">
        <w:rPr>
          <w:rFonts w:ascii="Arial" w:hAnsi="Arial" w:cs="Arial"/>
        </w:rPr>
        <w:t>.</w:t>
      </w:r>
    </w:p>
    <w:p w14:paraId="6158D5A7" w14:textId="77777777" w:rsidR="00FC01D5" w:rsidRPr="00B25302" w:rsidRDefault="00FC01D5" w:rsidP="002B7CB7">
      <w:pPr>
        <w:tabs>
          <w:tab w:val="left" w:pos="1134"/>
        </w:tabs>
        <w:spacing w:after="0"/>
        <w:jc w:val="both"/>
        <w:rPr>
          <w:rFonts w:ascii="Arial" w:hAnsi="Arial" w:cs="Arial"/>
        </w:rPr>
      </w:pPr>
    </w:p>
    <w:p w14:paraId="28095451"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Cs w:val="0"/>
        </w:rPr>
        <w:t>Garantia</w:t>
      </w:r>
    </w:p>
    <w:p w14:paraId="08F46971" w14:textId="77777777" w:rsidR="00FC01D5" w:rsidRPr="00B25302" w:rsidRDefault="00FC01D5" w:rsidP="002B7CB7">
      <w:pPr>
        <w:spacing w:after="0"/>
        <w:rPr>
          <w:rFonts w:ascii="Arial" w:hAnsi="Arial" w:cs="Arial"/>
        </w:rPr>
      </w:pPr>
    </w:p>
    <w:p w14:paraId="237DC881"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 xml:space="preserve">As luminárias devem ser fornecidas com garantia global (todos os componentes, principalmente módulos de LEDs e </w:t>
      </w:r>
      <w:r w:rsidRPr="00B25302">
        <w:rPr>
          <w:rFonts w:ascii="Arial" w:hAnsi="Arial" w:cs="Arial"/>
          <w:i/>
        </w:rPr>
        <w:t>drivers</w:t>
      </w:r>
      <w:r w:rsidRPr="00B25302">
        <w:rPr>
          <w:rFonts w:ascii="Arial" w:hAnsi="Arial" w:cs="Arial"/>
        </w:rPr>
        <w:t xml:space="preserve"> de alimentação) de 12 anos contra quaisquer defeitos de fabricação a contar de seu recebimento, independentemente da data de </w:t>
      </w:r>
      <w:r w:rsidRPr="00B25302">
        <w:rPr>
          <w:rFonts w:ascii="Arial" w:hAnsi="Arial" w:cs="Arial"/>
        </w:rPr>
        <w:lastRenderedPageBreak/>
        <w:t xml:space="preserve">fabricação. Todas as despesas de retirada, análise e de reposição ou devolução são de responsabilidade da Concessionária. </w:t>
      </w:r>
    </w:p>
    <w:p w14:paraId="2B81B609" w14:textId="77777777" w:rsidR="00FC01D5" w:rsidRPr="00B25302" w:rsidRDefault="00FC01D5" w:rsidP="002B7CB7">
      <w:pPr>
        <w:tabs>
          <w:tab w:val="left" w:pos="1134"/>
        </w:tabs>
        <w:spacing w:after="0"/>
        <w:jc w:val="both"/>
        <w:rPr>
          <w:rFonts w:ascii="Arial" w:hAnsi="Arial" w:cs="Arial"/>
          <w:b/>
        </w:rPr>
      </w:pPr>
    </w:p>
    <w:p w14:paraId="2A314173"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Cs w:val="0"/>
        </w:rPr>
        <w:t>Considerações Gerais</w:t>
      </w:r>
    </w:p>
    <w:p w14:paraId="3EA8ABE0" w14:textId="77777777" w:rsidR="00FC01D5" w:rsidRPr="00B25302" w:rsidRDefault="00FC01D5" w:rsidP="002B7CB7">
      <w:pPr>
        <w:spacing w:after="0"/>
        <w:rPr>
          <w:rFonts w:ascii="Arial" w:hAnsi="Arial" w:cs="Arial"/>
        </w:rPr>
      </w:pPr>
    </w:p>
    <w:p w14:paraId="67D674B5" w14:textId="77777777" w:rsidR="00FC01D5" w:rsidRPr="00B25302" w:rsidRDefault="00FC01D5" w:rsidP="002B7CB7">
      <w:pPr>
        <w:tabs>
          <w:tab w:val="left" w:pos="1134"/>
        </w:tabs>
        <w:spacing w:after="0"/>
        <w:jc w:val="both"/>
        <w:rPr>
          <w:rFonts w:ascii="Arial" w:hAnsi="Arial" w:cs="Arial"/>
          <w:color w:val="000000"/>
        </w:rPr>
      </w:pPr>
      <w:r w:rsidRPr="00B25302">
        <w:rPr>
          <w:rFonts w:ascii="Arial" w:hAnsi="Arial" w:cs="Arial"/>
          <w:color w:val="000000"/>
        </w:rPr>
        <w:t>A presente especificação se estende também aos projetores LED nos itens que forem aplicáveis e cujas características forem comuns às luminárias LED.</w:t>
      </w:r>
    </w:p>
    <w:p w14:paraId="294836C5" w14:textId="77777777" w:rsidR="00FC01D5" w:rsidRPr="00B25302" w:rsidRDefault="00FC01D5" w:rsidP="002B7CB7">
      <w:pPr>
        <w:tabs>
          <w:tab w:val="left" w:pos="1134"/>
        </w:tabs>
        <w:spacing w:after="0"/>
        <w:jc w:val="both"/>
        <w:rPr>
          <w:rFonts w:ascii="Arial" w:hAnsi="Arial" w:cs="Arial"/>
          <w:b/>
          <w:bCs/>
          <w:color w:val="000000"/>
        </w:rPr>
      </w:pPr>
    </w:p>
    <w:p w14:paraId="5269F670"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bCs/>
          <w:color w:val="000000"/>
        </w:rPr>
        <w:t>Além dos requisitos acima</w:t>
      </w:r>
      <w:r w:rsidRPr="00B25302">
        <w:rPr>
          <w:rFonts w:ascii="Arial" w:hAnsi="Arial" w:cs="Arial"/>
          <w:b/>
          <w:bCs/>
          <w:color w:val="000000"/>
        </w:rPr>
        <w:t xml:space="preserve">, </w:t>
      </w:r>
      <w:r w:rsidRPr="00B25302">
        <w:rPr>
          <w:rFonts w:ascii="Arial" w:hAnsi="Arial" w:cs="Arial"/>
          <w:bCs/>
          <w:color w:val="000000"/>
        </w:rPr>
        <w:t xml:space="preserve">todas as luminárias com lâmpadas LED deverão atender no momento da instalação, no que for pertinente, à </w:t>
      </w:r>
      <w:r w:rsidRPr="00B25302">
        <w:rPr>
          <w:rFonts w:ascii="Arial" w:hAnsi="Arial" w:cs="Arial"/>
          <w:b/>
          <w:bCs/>
          <w:color w:val="000000"/>
        </w:rPr>
        <w:t xml:space="preserve">Portaria n. 20 do INMETRO, de 15 de fevereiro de 2017, </w:t>
      </w:r>
      <w:r w:rsidRPr="00B25302">
        <w:rPr>
          <w:rFonts w:ascii="Arial" w:hAnsi="Arial" w:cs="Arial"/>
          <w:bCs/>
          <w:color w:val="000000"/>
        </w:rPr>
        <w:t>que aprovou</w:t>
      </w:r>
      <w:r w:rsidRPr="00B25302">
        <w:rPr>
          <w:rFonts w:ascii="Arial" w:hAnsi="Arial" w:cs="Arial"/>
        </w:rPr>
        <w:t xml:space="preserve"> o Regulamento Técnico da Qualidade para Luminárias para Iluminação Pública Viária, inserto do Anexo I da Portaria, que estabelece os requisitos, de cumprimento obrigatório, referentes ao desempenho e à segurança do produto.</w:t>
      </w:r>
    </w:p>
    <w:p w14:paraId="461FFC7B" w14:textId="77777777" w:rsidR="00FC01D5" w:rsidRPr="00B25302" w:rsidRDefault="00FC01D5" w:rsidP="002B7CB7">
      <w:pPr>
        <w:tabs>
          <w:tab w:val="left" w:pos="1134"/>
        </w:tabs>
        <w:spacing w:after="0"/>
        <w:jc w:val="both"/>
        <w:rPr>
          <w:rFonts w:ascii="Arial" w:hAnsi="Arial" w:cs="Arial"/>
        </w:rPr>
      </w:pPr>
    </w:p>
    <w:p w14:paraId="5425D3B3"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Poderão ser apresentadas equipamentos com características similares e divergentes das especificações solicitadas, desde que atenda aos indicadores de desempenho deste caderno, a NBR5101 e a portaria 20 do INMETRO.</w:t>
      </w:r>
    </w:p>
    <w:p w14:paraId="4A374BC6" w14:textId="77777777" w:rsidR="00FC01D5" w:rsidRPr="00B25302" w:rsidRDefault="00FC01D5" w:rsidP="002B7CB7">
      <w:pPr>
        <w:tabs>
          <w:tab w:val="left" w:pos="1134"/>
        </w:tabs>
        <w:spacing w:after="0"/>
        <w:jc w:val="both"/>
        <w:rPr>
          <w:rFonts w:ascii="Arial" w:hAnsi="Arial" w:cs="Arial"/>
          <w:b/>
          <w:bCs/>
          <w:color w:val="000000"/>
        </w:rPr>
      </w:pPr>
    </w:p>
    <w:p w14:paraId="4662CB4A" w14:textId="77777777" w:rsidR="00FC01D5" w:rsidRPr="00B25302" w:rsidRDefault="00FC01D5" w:rsidP="002B7CB7">
      <w:pPr>
        <w:tabs>
          <w:tab w:val="left" w:pos="1134"/>
        </w:tabs>
        <w:spacing w:after="0"/>
        <w:jc w:val="both"/>
        <w:rPr>
          <w:rFonts w:ascii="Arial" w:hAnsi="Arial" w:cs="Arial"/>
          <w:color w:val="000000"/>
        </w:rPr>
      </w:pPr>
      <w:r w:rsidRPr="00B25302">
        <w:rPr>
          <w:rFonts w:ascii="Arial" w:hAnsi="Arial" w:cs="Arial"/>
          <w:color w:val="000000"/>
        </w:rPr>
        <w:t>Alterações e revisões realizadas nesta especificação técnica terão efeito no momento de sua divulgação e serão compulsórias a todos os interessados.</w:t>
      </w:r>
    </w:p>
    <w:p w14:paraId="571D9FFC" w14:textId="77777777" w:rsidR="00FC01D5" w:rsidRPr="00B25302" w:rsidRDefault="00FC01D5" w:rsidP="002B7CB7">
      <w:pPr>
        <w:tabs>
          <w:tab w:val="left" w:pos="1134"/>
        </w:tabs>
        <w:spacing w:after="0"/>
        <w:jc w:val="both"/>
        <w:rPr>
          <w:rFonts w:ascii="Arial" w:hAnsi="Arial" w:cs="Arial"/>
          <w:color w:val="000000"/>
        </w:rPr>
      </w:pPr>
    </w:p>
    <w:p w14:paraId="268F790A" w14:textId="77777777" w:rsidR="00FC01D5" w:rsidRPr="00B25302" w:rsidRDefault="00FC01D5" w:rsidP="002B7CB7">
      <w:pPr>
        <w:pStyle w:val="Heading2"/>
        <w:numPr>
          <w:ilvl w:val="1"/>
          <w:numId w:val="19"/>
        </w:numPr>
        <w:spacing w:line="276" w:lineRule="auto"/>
        <w:ind w:left="0" w:firstLine="0"/>
        <w:rPr>
          <w:rFonts w:ascii="Arial" w:hAnsi="Arial"/>
          <w:bCs w:val="0"/>
        </w:rPr>
      </w:pPr>
      <w:r w:rsidRPr="00B25302">
        <w:rPr>
          <w:rFonts w:ascii="Arial" w:hAnsi="Arial"/>
          <w:bCs w:val="0"/>
        </w:rPr>
        <w:t>Equipamentos de Telegestão</w:t>
      </w:r>
    </w:p>
    <w:p w14:paraId="69233D16" w14:textId="77777777" w:rsidR="00FC01D5" w:rsidRPr="00B25302" w:rsidRDefault="00FC01D5" w:rsidP="002B7CB7">
      <w:pPr>
        <w:spacing w:after="0"/>
        <w:jc w:val="both"/>
        <w:rPr>
          <w:rFonts w:ascii="Arial" w:hAnsi="Arial" w:cs="Arial"/>
          <w:color w:val="000000"/>
        </w:rPr>
      </w:pPr>
    </w:p>
    <w:p w14:paraId="07EB67A3" w14:textId="77777777" w:rsidR="00FC01D5" w:rsidRPr="00B25302" w:rsidRDefault="00FC01D5" w:rsidP="002B7CB7">
      <w:pPr>
        <w:spacing w:after="0"/>
        <w:jc w:val="both"/>
        <w:rPr>
          <w:rFonts w:ascii="Arial" w:hAnsi="Arial" w:cs="Arial"/>
        </w:rPr>
      </w:pPr>
      <w:r w:rsidRPr="00B25302">
        <w:rPr>
          <w:rFonts w:ascii="Arial" w:hAnsi="Arial" w:cs="Arial"/>
        </w:rPr>
        <w:t xml:space="preserve">A Concessionária deverá implantar um sistema de Telegestão capaz de fazer o gerenciamento remoto das unidades de iluminação pública do Município. O sistema deve ser projetado considerando padrões e protocolos de comunicação abertos, ser escalável e permitir a integração futura com outros sistemas. </w:t>
      </w:r>
    </w:p>
    <w:p w14:paraId="6CF3883E" w14:textId="77777777" w:rsidR="00FC01D5" w:rsidRPr="00B25302" w:rsidRDefault="00FC01D5" w:rsidP="002B7CB7">
      <w:pPr>
        <w:spacing w:after="0"/>
        <w:jc w:val="both"/>
        <w:rPr>
          <w:rFonts w:ascii="Arial" w:hAnsi="Arial" w:cs="Arial"/>
        </w:rPr>
      </w:pPr>
    </w:p>
    <w:p w14:paraId="55BE9CEC" w14:textId="77777777" w:rsidR="00FC01D5" w:rsidRPr="00B25302" w:rsidRDefault="00FC01D5" w:rsidP="002B7CB7">
      <w:pPr>
        <w:spacing w:after="0"/>
        <w:jc w:val="both"/>
        <w:rPr>
          <w:rFonts w:ascii="Arial" w:hAnsi="Arial" w:cs="Arial"/>
        </w:rPr>
      </w:pPr>
      <w:r w:rsidRPr="00B25302">
        <w:rPr>
          <w:rFonts w:ascii="Arial" w:hAnsi="Arial" w:cs="Arial"/>
        </w:rPr>
        <w:t>A arquitetura desse sistema compõe-se de subsistemas básicos, dependendo das funções a serem executadas:</w:t>
      </w:r>
    </w:p>
    <w:p w14:paraId="0C96E0E1" w14:textId="77777777" w:rsidR="00FC01D5" w:rsidRPr="00B25302" w:rsidRDefault="00FC01D5" w:rsidP="002B7CB7">
      <w:pPr>
        <w:spacing w:after="0"/>
        <w:jc w:val="both"/>
        <w:rPr>
          <w:rFonts w:ascii="Arial" w:hAnsi="Arial" w:cs="Arial"/>
        </w:rPr>
      </w:pPr>
    </w:p>
    <w:p w14:paraId="133DD4BC" w14:textId="77777777" w:rsidR="00FC01D5" w:rsidRPr="00B25302" w:rsidRDefault="00FC01D5" w:rsidP="002B7CB7">
      <w:pPr>
        <w:pStyle w:val="ListParagraph"/>
        <w:numPr>
          <w:ilvl w:val="0"/>
          <w:numId w:val="36"/>
        </w:numPr>
        <w:spacing w:line="276" w:lineRule="auto"/>
        <w:jc w:val="both"/>
        <w:rPr>
          <w:rFonts w:ascii="Arial" w:hAnsi="Arial" w:cs="Arial"/>
        </w:rPr>
      </w:pPr>
      <w:r w:rsidRPr="00B25302">
        <w:rPr>
          <w:rFonts w:ascii="Arial" w:hAnsi="Arial" w:cs="Arial"/>
        </w:rPr>
        <w:t>Controlador inteligente de luminária;</w:t>
      </w:r>
    </w:p>
    <w:p w14:paraId="4616DE3A" w14:textId="77777777" w:rsidR="00FC01D5" w:rsidRPr="00B25302" w:rsidRDefault="00FC01D5" w:rsidP="002B7CB7">
      <w:pPr>
        <w:pStyle w:val="ListParagraph"/>
        <w:numPr>
          <w:ilvl w:val="0"/>
          <w:numId w:val="36"/>
        </w:numPr>
        <w:spacing w:line="276" w:lineRule="auto"/>
        <w:jc w:val="both"/>
        <w:rPr>
          <w:rFonts w:ascii="Arial" w:hAnsi="Arial" w:cs="Arial"/>
        </w:rPr>
      </w:pPr>
      <w:r w:rsidRPr="00B25302">
        <w:rPr>
          <w:rFonts w:ascii="Arial" w:hAnsi="Arial" w:cs="Arial"/>
        </w:rPr>
        <w:t>Rede de comunicação sem fio;</w:t>
      </w:r>
    </w:p>
    <w:p w14:paraId="76583E2B" w14:textId="77777777" w:rsidR="00FC01D5" w:rsidRPr="00B25302" w:rsidRDefault="00FC01D5" w:rsidP="002B7CB7">
      <w:pPr>
        <w:pStyle w:val="ListParagraph"/>
        <w:numPr>
          <w:ilvl w:val="0"/>
          <w:numId w:val="36"/>
        </w:numPr>
        <w:spacing w:line="276" w:lineRule="auto"/>
        <w:jc w:val="both"/>
        <w:rPr>
          <w:rFonts w:ascii="Arial" w:hAnsi="Arial" w:cs="Arial"/>
        </w:rPr>
      </w:pPr>
      <w:r w:rsidRPr="00B25302">
        <w:rPr>
          <w:rFonts w:ascii="Arial" w:hAnsi="Arial" w:cs="Arial"/>
        </w:rPr>
        <w:t xml:space="preserve">Modulo de </w:t>
      </w:r>
      <w:r w:rsidRPr="00B25302">
        <w:rPr>
          <w:rFonts w:ascii="Arial" w:hAnsi="Arial" w:cs="Arial"/>
          <w:i/>
        </w:rPr>
        <w:t>software</w:t>
      </w:r>
      <w:r w:rsidRPr="00B25302">
        <w:rPr>
          <w:rFonts w:ascii="Arial" w:hAnsi="Arial" w:cs="Arial"/>
        </w:rPr>
        <w:t xml:space="preserve"> de controle e gerenciamento.</w:t>
      </w:r>
    </w:p>
    <w:p w14:paraId="3255F56D" w14:textId="77777777" w:rsidR="00FC01D5" w:rsidRPr="00B25302" w:rsidRDefault="00FC01D5" w:rsidP="002B7CB7">
      <w:pPr>
        <w:pStyle w:val="ListParagraph"/>
        <w:spacing w:line="276" w:lineRule="auto"/>
        <w:jc w:val="both"/>
        <w:rPr>
          <w:rFonts w:ascii="Arial" w:hAnsi="Arial" w:cs="Arial"/>
        </w:rPr>
      </w:pPr>
    </w:p>
    <w:p w14:paraId="26B52F8A" w14:textId="77777777" w:rsidR="00FC01D5" w:rsidRPr="00B25302" w:rsidRDefault="00FC01D5" w:rsidP="002B7CB7">
      <w:pPr>
        <w:spacing w:after="0"/>
        <w:jc w:val="both"/>
        <w:rPr>
          <w:rFonts w:ascii="Arial" w:hAnsi="Arial" w:cs="Arial"/>
        </w:rPr>
      </w:pPr>
      <w:r w:rsidRPr="00B25302">
        <w:rPr>
          <w:rFonts w:ascii="Arial" w:hAnsi="Arial" w:cs="Arial"/>
        </w:rPr>
        <w:t>Abaixo as características técnicas mínimas a serem atendidas são:</w:t>
      </w:r>
    </w:p>
    <w:p w14:paraId="0FED8BEA" w14:textId="77777777" w:rsidR="00FC01D5" w:rsidRPr="00B25302" w:rsidRDefault="00FC01D5" w:rsidP="002B7CB7">
      <w:pPr>
        <w:spacing w:after="0"/>
        <w:jc w:val="both"/>
        <w:rPr>
          <w:rFonts w:ascii="Arial" w:hAnsi="Arial" w:cs="Arial"/>
        </w:rPr>
      </w:pPr>
    </w:p>
    <w:p w14:paraId="271D4E20" w14:textId="77777777" w:rsidR="00FC01D5" w:rsidRPr="00B25302" w:rsidRDefault="00FC01D5" w:rsidP="002B7CB7">
      <w:pPr>
        <w:spacing w:after="0"/>
        <w:jc w:val="both"/>
        <w:rPr>
          <w:rFonts w:ascii="Arial" w:hAnsi="Arial" w:cs="Arial"/>
          <w:b/>
        </w:rPr>
      </w:pPr>
      <w:r w:rsidRPr="00B25302">
        <w:rPr>
          <w:rFonts w:ascii="Arial" w:hAnsi="Arial" w:cs="Arial"/>
          <w:b/>
        </w:rPr>
        <w:t>Controlador inteligente de luminária:</w:t>
      </w:r>
    </w:p>
    <w:p w14:paraId="2A4AEB5B"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Conector NEMA 7 pinos, padrão ANSI 136.41 para instalação no exterior das luminárias;</w:t>
      </w:r>
    </w:p>
    <w:p w14:paraId="1733D1B6"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Saída para dimerização analógica padrão 0 - 10V ou digital padrão DALI;</w:t>
      </w:r>
    </w:p>
    <w:p w14:paraId="3A00E9D1"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Medição – Grandezas:</w:t>
      </w:r>
    </w:p>
    <w:p w14:paraId="5016C154"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Tensão (V);</w:t>
      </w:r>
    </w:p>
    <w:p w14:paraId="14039B85"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lastRenderedPageBreak/>
        <w:t>Corrente (A);</w:t>
      </w:r>
    </w:p>
    <w:p w14:paraId="6971F549"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Potência (W);</w:t>
      </w:r>
    </w:p>
    <w:p w14:paraId="53DBE5A8"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Potência Acumulada (Wh);</w:t>
      </w:r>
    </w:p>
    <w:p w14:paraId="36064CB4"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Fator de Potência (VA);</w:t>
      </w:r>
    </w:p>
    <w:p w14:paraId="2AB953BC"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Frequência (Hz);</w:t>
      </w:r>
    </w:p>
    <w:p w14:paraId="22CE0B92"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Precisão 2%.</w:t>
      </w:r>
    </w:p>
    <w:p w14:paraId="559EA353"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Modos de Operação:</w:t>
      </w:r>
    </w:p>
    <w:p w14:paraId="41EC8556"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 xml:space="preserve">Fotocélula (sensor fotoeletrônico ou </w:t>
      </w:r>
      <w:proofErr w:type="spellStart"/>
      <w:r w:rsidRPr="00B25302">
        <w:rPr>
          <w:rFonts w:ascii="Arial" w:hAnsi="Arial" w:cs="Arial"/>
        </w:rPr>
        <w:t>fototérmico</w:t>
      </w:r>
      <w:proofErr w:type="spellEnd"/>
      <w:r w:rsidRPr="00B25302">
        <w:rPr>
          <w:rFonts w:ascii="Arial" w:hAnsi="Arial" w:cs="Arial"/>
        </w:rPr>
        <w:t>) - Liga e desliga de acordo com o nível de luminosidade do ambiente;</w:t>
      </w:r>
    </w:p>
    <w:p w14:paraId="29C41A72"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 xml:space="preserve">Agendamento - Mediante armazenamento e execução local da programação de operação comandada via módulo de </w:t>
      </w:r>
      <w:r w:rsidRPr="00B25302">
        <w:rPr>
          <w:rFonts w:ascii="Arial" w:hAnsi="Arial" w:cs="Arial"/>
          <w:i/>
        </w:rPr>
        <w:t>software</w:t>
      </w:r>
      <w:r w:rsidRPr="00B25302">
        <w:rPr>
          <w:rFonts w:ascii="Arial" w:hAnsi="Arial" w:cs="Arial"/>
        </w:rPr>
        <w:t>. Em caso de perda na comunicação com o Sistema Central o controlador deverá reverter para o módulo "fotocélula". Dispensável caso o armazenamento seja realizado através do módulo de comunicação;</w:t>
      </w:r>
    </w:p>
    <w:p w14:paraId="633757F6"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 xml:space="preserve">Manual - Liga, desliga e controle de brilho através do módulo de </w:t>
      </w:r>
      <w:r w:rsidRPr="00B25302">
        <w:rPr>
          <w:rFonts w:ascii="Arial" w:hAnsi="Arial" w:cs="Arial"/>
          <w:i/>
        </w:rPr>
        <w:t>software.</w:t>
      </w:r>
    </w:p>
    <w:p w14:paraId="5D365C52"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Falhas:</w:t>
      </w:r>
    </w:p>
    <w:p w14:paraId="09809B78"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 xml:space="preserve">Envio de mensagem para os seguintes eventos: Falha de lâmpada, falha de </w:t>
      </w:r>
      <w:r w:rsidRPr="00B25302">
        <w:rPr>
          <w:rFonts w:ascii="Arial" w:hAnsi="Arial" w:cs="Arial"/>
          <w:i/>
        </w:rPr>
        <w:t>driver</w:t>
      </w:r>
      <w:r w:rsidRPr="00B25302">
        <w:rPr>
          <w:rFonts w:ascii="Arial" w:hAnsi="Arial" w:cs="Arial"/>
        </w:rPr>
        <w:t>, limites de tensão, potência, temperatura e fator de potência;</w:t>
      </w:r>
    </w:p>
    <w:p w14:paraId="25D910BB"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Detecção de falta de energia.</w:t>
      </w:r>
    </w:p>
    <w:p w14:paraId="13638A03"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Geral:</w:t>
      </w:r>
    </w:p>
    <w:p w14:paraId="6CB251C8"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Suporte a mais de um fornecedor de controlador operando na mesma rede de comunicação;</w:t>
      </w:r>
    </w:p>
    <w:p w14:paraId="0FF84472"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 xml:space="preserve">Atualização de </w:t>
      </w:r>
      <w:r w:rsidRPr="00B25302">
        <w:rPr>
          <w:rFonts w:ascii="Arial" w:hAnsi="Arial" w:cs="Arial"/>
          <w:i/>
        </w:rPr>
        <w:t>firmware over-</w:t>
      </w:r>
      <w:proofErr w:type="spellStart"/>
      <w:r w:rsidRPr="00B25302">
        <w:rPr>
          <w:rFonts w:ascii="Arial" w:hAnsi="Arial" w:cs="Arial"/>
          <w:i/>
        </w:rPr>
        <w:t>the</w:t>
      </w:r>
      <w:proofErr w:type="spellEnd"/>
      <w:r w:rsidRPr="00B25302">
        <w:rPr>
          <w:rFonts w:ascii="Arial" w:hAnsi="Arial" w:cs="Arial"/>
          <w:i/>
        </w:rPr>
        <w:t>-</w:t>
      </w:r>
      <w:proofErr w:type="spellStart"/>
      <w:r w:rsidRPr="00B25302">
        <w:rPr>
          <w:rFonts w:ascii="Arial" w:hAnsi="Arial" w:cs="Arial"/>
          <w:i/>
        </w:rPr>
        <w:t>air</w:t>
      </w:r>
      <w:proofErr w:type="spellEnd"/>
      <w:r w:rsidRPr="00B25302">
        <w:rPr>
          <w:rFonts w:ascii="Arial" w:hAnsi="Arial" w:cs="Arial"/>
        </w:rPr>
        <w:t xml:space="preserve"> (OTA).</w:t>
      </w:r>
    </w:p>
    <w:p w14:paraId="42667459" w14:textId="77777777" w:rsidR="00FC01D5" w:rsidRPr="00B25302" w:rsidRDefault="00FC01D5" w:rsidP="002B7CB7">
      <w:pPr>
        <w:spacing w:after="0"/>
        <w:jc w:val="both"/>
        <w:rPr>
          <w:rFonts w:ascii="Arial" w:hAnsi="Arial" w:cs="Arial"/>
        </w:rPr>
      </w:pPr>
    </w:p>
    <w:p w14:paraId="6F8A573E" w14:textId="77777777" w:rsidR="00FC01D5" w:rsidRPr="00B25302" w:rsidRDefault="00FC01D5" w:rsidP="002B7CB7">
      <w:pPr>
        <w:spacing w:after="0"/>
        <w:jc w:val="both"/>
        <w:rPr>
          <w:rFonts w:ascii="Arial" w:hAnsi="Arial" w:cs="Arial"/>
          <w:b/>
        </w:rPr>
      </w:pPr>
      <w:r w:rsidRPr="00B25302">
        <w:rPr>
          <w:rFonts w:ascii="Arial" w:hAnsi="Arial" w:cs="Arial"/>
          <w:b/>
        </w:rPr>
        <w:t>Rede de Comunicação sem Fio:</w:t>
      </w:r>
    </w:p>
    <w:p w14:paraId="2941C85B"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Ser escalável para permitir suporte a centenas de milhares de dispositivos;</w:t>
      </w:r>
    </w:p>
    <w:p w14:paraId="5BB01503"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Ser multisserviço para permitir suporte a mais de uma aplicação na mesma infraestrutura de rede;</w:t>
      </w:r>
    </w:p>
    <w:p w14:paraId="0D22F8A6"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Tecnologia sem fio MESH 802.15.4g ou outra plenamente justificada, operando em faixa de frequência não licenciada ou licenciada, com salto em frequência para minimizar interferências;</w:t>
      </w:r>
    </w:p>
    <w:p w14:paraId="11A9A2A4"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Rádios com potência de até 1 Watt para permitir maior alcance e maior cobertura;</w:t>
      </w:r>
    </w:p>
    <w:p w14:paraId="33D1391B"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 xml:space="preserve">Alta disponibilidade com mecanismos de </w:t>
      </w:r>
      <w:proofErr w:type="spellStart"/>
      <w:r w:rsidRPr="00B25302">
        <w:rPr>
          <w:rFonts w:ascii="Arial" w:hAnsi="Arial" w:cs="Arial"/>
        </w:rPr>
        <w:t>autorrecuperação</w:t>
      </w:r>
      <w:proofErr w:type="spellEnd"/>
      <w:r w:rsidRPr="00B25302">
        <w:rPr>
          <w:rFonts w:ascii="Arial" w:hAnsi="Arial" w:cs="Arial"/>
        </w:rPr>
        <w:t xml:space="preserve"> e roteamento automático em caso de falha do concentrador;</w:t>
      </w:r>
    </w:p>
    <w:p w14:paraId="7C889E3E"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Suporte a padrões abertos - IPv6, TALQ, WI-SUN Alliance;</w:t>
      </w:r>
    </w:p>
    <w:p w14:paraId="202B9DC5"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 xml:space="preserve">Velocidade de comunicação compatível para sistemas de iluminação </w:t>
      </w:r>
      <w:proofErr w:type="spellStart"/>
      <w:r w:rsidRPr="00B25302">
        <w:rPr>
          <w:rFonts w:ascii="Arial" w:hAnsi="Arial" w:cs="Arial"/>
        </w:rPr>
        <w:t>públcia</w:t>
      </w:r>
      <w:proofErr w:type="spellEnd"/>
      <w:r w:rsidRPr="00B25302">
        <w:rPr>
          <w:rFonts w:ascii="Arial" w:hAnsi="Arial" w:cs="Arial"/>
        </w:rPr>
        <w:t>;</w:t>
      </w:r>
    </w:p>
    <w:p w14:paraId="4450621D"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Garantia de nível de serviço superior a 99%;</w:t>
      </w:r>
    </w:p>
    <w:p w14:paraId="5AD0BA51"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 xml:space="preserve">Atualização de </w:t>
      </w:r>
      <w:r w:rsidRPr="00B25302">
        <w:rPr>
          <w:rFonts w:ascii="Arial" w:hAnsi="Arial" w:cs="Arial"/>
          <w:i/>
        </w:rPr>
        <w:t>firmware</w:t>
      </w:r>
      <w:r w:rsidRPr="00B25302">
        <w:rPr>
          <w:rFonts w:ascii="Arial" w:hAnsi="Arial" w:cs="Arial"/>
        </w:rPr>
        <w:t xml:space="preserve"> dos elementos de rede e controladores inteligentes - OTA (</w:t>
      </w:r>
      <w:r w:rsidRPr="00B25302">
        <w:rPr>
          <w:rFonts w:ascii="Arial" w:hAnsi="Arial" w:cs="Arial"/>
          <w:i/>
        </w:rPr>
        <w:t xml:space="preserve">Over </w:t>
      </w:r>
      <w:proofErr w:type="spellStart"/>
      <w:r w:rsidRPr="00B25302">
        <w:rPr>
          <w:rFonts w:ascii="Arial" w:hAnsi="Arial" w:cs="Arial"/>
          <w:i/>
        </w:rPr>
        <w:t>the</w:t>
      </w:r>
      <w:proofErr w:type="spellEnd"/>
      <w:r w:rsidRPr="00B25302">
        <w:rPr>
          <w:rFonts w:ascii="Arial" w:hAnsi="Arial" w:cs="Arial"/>
          <w:i/>
        </w:rPr>
        <w:t xml:space="preserve"> Air</w:t>
      </w:r>
      <w:r w:rsidRPr="00B25302">
        <w:rPr>
          <w:rFonts w:ascii="Arial" w:hAnsi="Arial" w:cs="Arial"/>
        </w:rPr>
        <w:t>);</w:t>
      </w:r>
    </w:p>
    <w:p w14:paraId="14888FB8"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lastRenderedPageBreak/>
        <w:t>Segurança:</w:t>
      </w:r>
    </w:p>
    <w:p w14:paraId="55FE3499"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 xml:space="preserve">Assinatura de imagem de </w:t>
      </w:r>
      <w:r w:rsidRPr="00B25302">
        <w:rPr>
          <w:rFonts w:ascii="Arial" w:hAnsi="Arial" w:cs="Arial"/>
          <w:i/>
        </w:rPr>
        <w:t>firmware</w:t>
      </w:r>
      <w:r w:rsidRPr="00B25302">
        <w:rPr>
          <w:rFonts w:ascii="Arial" w:hAnsi="Arial" w:cs="Arial"/>
        </w:rPr>
        <w:t xml:space="preserve"> para os </w:t>
      </w:r>
      <w:r w:rsidRPr="00B25302">
        <w:rPr>
          <w:rFonts w:ascii="Arial" w:hAnsi="Arial" w:cs="Arial"/>
          <w:i/>
        </w:rPr>
        <w:t>hardwares</w:t>
      </w:r>
      <w:r w:rsidRPr="00B25302">
        <w:rPr>
          <w:rFonts w:ascii="Arial" w:hAnsi="Arial" w:cs="Arial"/>
        </w:rPr>
        <w:t xml:space="preserve"> de comunicação e dos dispositivos, possibilitando um </w:t>
      </w:r>
      <w:proofErr w:type="spellStart"/>
      <w:r w:rsidRPr="00B25302">
        <w:rPr>
          <w:rFonts w:ascii="Arial" w:hAnsi="Arial" w:cs="Arial"/>
          <w:i/>
        </w:rPr>
        <w:t>bootloader</w:t>
      </w:r>
      <w:proofErr w:type="spellEnd"/>
      <w:r w:rsidRPr="00B25302">
        <w:rPr>
          <w:rFonts w:ascii="Arial" w:hAnsi="Arial" w:cs="Arial"/>
        </w:rPr>
        <w:t xml:space="preserve"> protegido por “</w:t>
      </w:r>
      <w:r w:rsidRPr="00B25302">
        <w:rPr>
          <w:rFonts w:ascii="Arial" w:hAnsi="Arial" w:cs="Arial"/>
          <w:i/>
        </w:rPr>
        <w:t>system-</w:t>
      </w:r>
      <w:proofErr w:type="spellStart"/>
      <w:r w:rsidRPr="00B25302">
        <w:rPr>
          <w:rFonts w:ascii="Arial" w:hAnsi="Arial" w:cs="Arial"/>
          <w:i/>
        </w:rPr>
        <w:t>on</w:t>
      </w:r>
      <w:proofErr w:type="spellEnd"/>
      <w:r w:rsidRPr="00B25302">
        <w:rPr>
          <w:rFonts w:ascii="Arial" w:hAnsi="Arial" w:cs="Arial"/>
          <w:i/>
        </w:rPr>
        <w:t>-chip</w:t>
      </w:r>
      <w:r w:rsidRPr="00B25302">
        <w:rPr>
          <w:rFonts w:ascii="Arial" w:hAnsi="Arial" w:cs="Arial"/>
        </w:rPr>
        <w:t>”;</w:t>
      </w:r>
    </w:p>
    <w:p w14:paraId="1434B89D"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 xml:space="preserve">Armazenamento baseado em </w:t>
      </w:r>
      <w:r w:rsidRPr="00B25302">
        <w:rPr>
          <w:rFonts w:ascii="Arial" w:hAnsi="Arial" w:cs="Arial"/>
          <w:i/>
        </w:rPr>
        <w:t>hardware</w:t>
      </w:r>
      <w:r w:rsidRPr="00B25302">
        <w:rPr>
          <w:rFonts w:ascii="Arial" w:hAnsi="Arial" w:cs="Arial"/>
        </w:rPr>
        <w:t xml:space="preserve">, com capacidade de processamento criptografado em cada </w:t>
      </w:r>
      <w:proofErr w:type="spellStart"/>
      <w:r w:rsidRPr="00B25302">
        <w:rPr>
          <w:rFonts w:ascii="Arial" w:hAnsi="Arial" w:cs="Arial"/>
          <w:i/>
        </w:rPr>
        <w:t>endpoint</w:t>
      </w:r>
      <w:proofErr w:type="spellEnd"/>
      <w:r w:rsidRPr="00B25302">
        <w:rPr>
          <w:rFonts w:ascii="Arial" w:hAnsi="Arial" w:cs="Arial"/>
        </w:rPr>
        <w:t xml:space="preserve"> da rede como uma chave de criptografia indissociável dentro do </w:t>
      </w:r>
      <w:r w:rsidRPr="00B25302">
        <w:rPr>
          <w:rFonts w:ascii="Arial" w:hAnsi="Arial" w:cs="Arial"/>
          <w:i/>
        </w:rPr>
        <w:t>system-</w:t>
      </w:r>
      <w:proofErr w:type="spellStart"/>
      <w:r w:rsidRPr="00B25302">
        <w:rPr>
          <w:rFonts w:ascii="Arial" w:hAnsi="Arial" w:cs="Arial"/>
          <w:i/>
        </w:rPr>
        <w:t>on</w:t>
      </w:r>
      <w:proofErr w:type="spellEnd"/>
      <w:r w:rsidRPr="00B25302">
        <w:rPr>
          <w:rFonts w:ascii="Arial" w:hAnsi="Arial" w:cs="Arial"/>
          <w:i/>
        </w:rPr>
        <w:t>-chip;</w:t>
      </w:r>
    </w:p>
    <w:p w14:paraId="459B0925"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Autenticação e autorização padrões baseadas em PKI, utilizando por exemplo certificados baseados em padrão X.509;</w:t>
      </w:r>
    </w:p>
    <w:p w14:paraId="67BAAD6D"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 xml:space="preserve">Ferramentas de campo que também possuam autenticação, autorização e controle de acesso de </w:t>
      </w:r>
      <w:r w:rsidRPr="00B25302">
        <w:rPr>
          <w:rFonts w:ascii="Arial" w:hAnsi="Arial" w:cs="Arial"/>
          <w:i/>
        </w:rPr>
        <w:t>hardware</w:t>
      </w:r>
      <w:r w:rsidRPr="00B25302">
        <w:rPr>
          <w:rFonts w:ascii="Arial" w:hAnsi="Arial" w:cs="Arial"/>
        </w:rPr>
        <w:t xml:space="preserve"> baseados em </w:t>
      </w:r>
      <w:proofErr w:type="spellStart"/>
      <w:r w:rsidRPr="00B25302">
        <w:rPr>
          <w:rFonts w:ascii="Arial" w:hAnsi="Arial" w:cs="Arial"/>
        </w:rPr>
        <w:t>PKIs</w:t>
      </w:r>
      <w:proofErr w:type="spellEnd"/>
      <w:r w:rsidRPr="00B25302">
        <w:rPr>
          <w:rFonts w:ascii="Arial" w:hAnsi="Arial" w:cs="Arial"/>
        </w:rPr>
        <w:t xml:space="preserve"> padrões, evitando “cavalos de troia” através da rede;</w:t>
      </w:r>
    </w:p>
    <w:p w14:paraId="7F9C1865"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 xml:space="preserve">Os elementos de rede devem possuir recurso de </w:t>
      </w:r>
      <w:r w:rsidRPr="00B25302">
        <w:rPr>
          <w:rFonts w:ascii="Arial" w:hAnsi="Arial" w:cs="Arial"/>
          <w:i/>
        </w:rPr>
        <w:t>backup</w:t>
      </w:r>
      <w:r w:rsidRPr="00B25302">
        <w:rPr>
          <w:rFonts w:ascii="Arial" w:hAnsi="Arial" w:cs="Arial"/>
        </w:rPr>
        <w:t xml:space="preserve"> em caso de falta de energia, visando manter a rede em funcionamento mesmo na falta de energia.</w:t>
      </w:r>
    </w:p>
    <w:p w14:paraId="2260C6D1"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Ponto de Acesso (</w:t>
      </w:r>
      <w:r w:rsidRPr="00B25302">
        <w:rPr>
          <w:rFonts w:ascii="Arial" w:hAnsi="Arial" w:cs="Arial"/>
          <w:i/>
        </w:rPr>
        <w:t>Gateway</w:t>
      </w:r>
      <w:r w:rsidRPr="00B25302">
        <w:rPr>
          <w:rFonts w:ascii="Arial" w:hAnsi="Arial" w:cs="Arial"/>
        </w:rPr>
        <w:t xml:space="preserve"> ou Concentrador):</w:t>
      </w:r>
    </w:p>
    <w:p w14:paraId="75B7F798"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 xml:space="preserve">Elo central entre o módulo de </w:t>
      </w:r>
      <w:r w:rsidRPr="00B25302">
        <w:rPr>
          <w:rFonts w:ascii="Arial" w:hAnsi="Arial" w:cs="Arial"/>
          <w:i/>
        </w:rPr>
        <w:t>software</w:t>
      </w:r>
      <w:r w:rsidRPr="00B25302">
        <w:rPr>
          <w:rFonts w:ascii="Arial" w:hAnsi="Arial" w:cs="Arial"/>
        </w:rPr>
        <w:t xml:space="preserve"> e os dispositivos terminais, como controladores, sensores etc.;</w:t>
      </w:r>
    </w:p>
    <w:p w14:paraId="2DA280D9"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 xml:space="preserve">Deve possuir conectividade com o </w:t>
      </w:r>
      <w:proofErr w:type="spellStart"/>
      <w:r w:rsidRPr="00B25302">
        <w:rPr>
          <w:rFonts w:ascii="Arial" w:hAnsi="Arial" w:cs="Arial"/>
          <w:i/>
        </w:rPr>
        <w:t>backhaul</w:t>
      </w:r>
      <w:proofErr w:type="spellEnd"/>
      <w:r w:rsidRPr="00B25302">
        <w:rPr>
          <w:rFonts w:ascii="Arial" w:hAnsi="Arial" w:cs="Arial"/>
        </w:rPr>
        <w:t xml:space="preserve"> através de portas cabeadas (Ethernet 10/100Mbps) e/ou sem fio (3G/4G/Radio WiMAX);</w:t>
      </w:r>
    </w:p>
    <w:p w14:paraId="4E35DDC5"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Permitir a montagem em postes ou torres e possuir grau de proteção IP65 ou superior;</w:t>
      </w:r>
    </w:p>
    <w:p w14:paraId="0389BFB6"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Alimentação: Faixa de 100 a 250 VCA, a 60 Hz;</w:t>
      </w:r>
    </w:p>
    <w:p w14:paraId="568C673B"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Temperatura de operação: -20°C a +70°C;</w:t>
      </w:r>
    </w:p>
    <w:p w14:paraId="63613286"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 xml:space="preserve">Opção para bateria </w:t>
      </w:r>
      <w:r w:rsidRPr="00B25302">
        <w:rPr>
          <w:rFonts w:ascii="Arial" w:hAnsi="Arial" w:cs="Arial"/>
          <w:i/>
        </w:rPr>
        <w:t>backup</w:t>
      </w:r>
      <w:r w:rsidRPr="00B25302">
        <w:rPr>
          <w:rFonts w:ascii="Arial" w:hAnsi="Arial" w:cs="Arial"/>
        </w:rPr>
        <w:t xml:space="preserve"> com autonomia mínima de 8 horas;</w:t>
      </w:r>
    </w:p>
    <w:p w14:paraId="22DC34B2"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Protocolo de comunicação IPv6;</w:t>
      </w:r>
    </w:p>
    <w:p w14:paraId="74DE475C"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 xml:space="preserve">Suporte para até 5.000 dispositivos terminais por </w:t>
      </w:r>
      <w:r w:rsidRPr="00B25302">
        <w:rPr>
          <w:rFonts w:ascii="Arial" w:hAnsi="Arial" w:cs="Arial"/>
          <w:i/>
        </w:rPr>
        <w:t>Gateway</w:t>
      </w:r>
      <w:r w:rsidRPr="00B25302">
        <w:rPr>
          <w:rFonts w:ascii="Arial" w:hAnsi="Arial" w:cs="Arial"/>
        </w:rPr>
        <w:t xml:space="preserve"> ou Controlador;</w:t>
      </w:r>
    </w:p>
    <w:p w14:paraId="0E648531"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Descoberta automática dos dispositivos terminais;</w:t>
      </w:r>
    </w:p>
    <w:p w14:paraId="41566A83"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 xml:space="preserve">Atualização de </w:t>
      </w:r>
      <w:r w:rsidRPr="00B25302">
        <w:rPr>
          <w:rFonts w:ascii="Arial" w:hAnsi="Arial" w:cs="Arial"/>
          <w:i/>
        </w:rPr>
        <w:t>firmware</w:t>
      </w:r>
      <w:r w:rsidRPr="00B25302">
        <w:rPr>
          <w:rFonts w:ascii="Arial" w:hAnsi="Arial" w:cs="Arial"/>
        </w:rPr>
        <w:t xml:space="preserve"> OTA (</w:t>
      </w:r>
      <w:r w:rsidRPr="00B25302">
        <w:rPr>
          <w:rFonts w:ascii="Arial" w:hAnsi="Arial" w:cs="Arial"/>
          <w:i/>
        </w:rPr>
        <w:t xml:space="preserve">Over </w:t>
      </w:r>
      <w:proofErr w:type="spellStart"/>
      <w:r w:rsidRPr="00B25302">
        <w:rPr>
          <w:rFonts w:ascii="Arial" w:hAnsi="Arial" w:cs="Arial"/>
          <w:i/>
        </w:rPr>
        <w:t>the</w:t>
      </w:r>
      <w:proofErr w:type="spellEnd"/>
      <w:r w:rsidRPr="00B25302">
        <w:rPr>
          <w:rFonts w:ascii="Arial" w:hAnsi="Arial" w:cs="Arial"/>
          <w:i/>
        </w:rPr>
        <w:t xml:space="preserve"> Air</w:t>
      </w:r>
      <w:r w:rsidRPr="00B25302">
        <w:rPr>
          <w:rFonts w:ascii="Arial" w:hAnsi="Arial" w:cs="Arial"/>
        </w:rPr>
        <w:t>);</w:t>
      </w:r>
    </w:p>
    <w:p w14:paraId="2B4108E5"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Possuir certificação Anatel.</w:t>
      </w:r>
    </w:p>
    <w:p w14:paraId="78FF02D8"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Repetidor quando necessário:</w:t>
      </w:r>
    </w:p>
    <w:p w14:paraId="6A1D0783"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Elemento cuja finalidade é ampliar o alcance da rede de comunicação sem fio;</w:t>
      </w:r>
    </w:p>
    <w:p w14:paraId="76B60DEB"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Alimentação: Faixa de 100 a 250 VCA, a 60 Hz;</w:t>
      </w:r>
    </w:p>
    <w:p w14:paraId="4140EEB3"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Temperatura de operação: -20°C a +70°C;</w:t>
      </w:r>
    </w:p>
    <w:p w14:paraId="73122C74"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 xml:space="preserve">Opção para bateria </w:t>
      </w:r>
      <w:r w:rsidRPr="00B25302">
        <w:rPr>
          <w:rFonts w:ascii="Arial" w:hAnsi="Arial" w:cs="Arial"/>
          <w:i/>
        </w:rPr>
        <w:t>backup</w:t>
      </w:r>
      <w:r w:rsidRPr="00B25302">
        <w:rPr>
          <w:rFonts w:ascii="Arial" w:hAnsi="Arial" w:cs="Arial"/>
        </w:rPr>
        <w:t xml:space="preserve"> com autonomia mínima de 8 horas;</w:t>
      </w:r>
    </w:p>
    <w:p w14:paraId="1B405FC5"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Protocolo de comunicação IPv6;</w:t>
      </w:r>
    </w:p>
    <w:p w14:paraId="0FA6C556"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Suporte para até 1.000 dispositivos terminais por Repetidor;</w:t>
      </w:r>
    </w:p>
    <w:p w14:paraId="0BED33A3"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t>Possuir certificação Anatel.</w:t>
      </w:r>
    </w:p>
    <w:p w14:paraId="25E29AF4"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Ferramentas de campo:</w:t>
      </w:r>
    </w:p>
    <w:p w14:paraId="015F58F6" w14:textId="77777777" w:rsidR="00FC01D5" w:rsidRPr="00B25302" w:rsidRDefault="00FC01D5" w:rsidP="002B7CB7">
      <w:pPr>
        <w:pStyle w:val="ListParagraph"/>
        <w:numPr>
          <w:ilvl w:val="1"/>
          <w:numId w:val="37"/>
        </w:numPr>
        <w:spacing w:line="276" w:lineRule="auto"/>
        <w:jc w:val="both"/>
        <w:rPr>
          <w:rFonts w:ascii="Arial" w:hAnsi="Arial" w:cs="Arial"/>
        </w:rPr>
      </w:pPr>
      <w:r w:rsidRPr="00B25302">
        <w:rPr>
          <w:rFonts w:ascii="Arial" w:hAnsi="Arial" w:cs="Arial"/>
        </w:rPr>
        <w:lastRenderedPageBreak/>
        <w:t xml:space="preserve">Conjunto de </w:t>
      </w:r>
      <w:r w:rsidRPr="00B25302">
        <w:rPr>
          <w:rFonts w:ascii="Arial" w:hAnsi="Arial" w:cs="Arial"/>
          <w:i/>
        </w:rPr>
        <w:t>hardware</w:t>
      </w:r>
      <w:r w:rsidRPr="00B25302">
        <w:rPr>
          <w:rFonts w:ascii="Arial" w:hAnsi="Arial" w:cs="Arial"/>
        </w:rPr>
        <w:t xml:space="preserve"> e </w:t>
      </w:r>
      <w:r w:rsidRPr="00B25302">
        <w:rPr>
          <w:rFonts w:ascii="Arial" w:hAnsi="Arial" w:cs="Arial"/>
          <w:i/>
        </w:rPr>
        <w:t>software</w:t>
      </w:r>
      <w:r w:rsidRPr="00B25302">
        <w:rPr>
          <w:rFonts w:ascii="Arial" w:hAnsi="Arial" w:cs="Arial"/>
        </w:rPr>
        <w:t xml:space="preserve"> que permita às equipes de campo realizar o diagnóstico de falhas na rede de comunicação.</w:t>
      </w:r>
    </w:p>
    <w:p w14:paraId="41E4926F" w14:textId="77777777" w:rsidR="00FC01D5" w:rsidRPr="00B25302" w:rsidRDefault="00FC01D5" w:rsidP="002B7CB7">
      <w:pPr>
        <w:spacing w:after="0"/>
        <w:jc w:val="both"/>
        <w:rPr>
          <w:rFonts w:ascii="Arial" w:hAnsi="Arial" w:cs="Arial"/>
        </w:rPr>
      </w:pPr>
    </w:p>
    <w:p w14:paraId="78D28796" w14:textId="77777777" w:rsidR="00FC01D5" w:rsidRPr="00B25302" w:rsidRDefault="00FC01D5" w:rsidP="002B7CB7">
      <w:pPr>
        <w:spacing w:after="0"/>
        <w:jc w:val="both"/>
        <w:rPr>
          <w:rFonts w:ascii="Arial" w:hAnsi="Arial" w:cs="Arial"/>
          <w:b/>
        </w:rPr>
      </w:pPr>
      <w:r w:rsidRPr="00B25302">
        <w:rPr>
          <w:rFonts w:ascii="Arial" w:hAnsi="Arial" w:cs="Arial"/>
          <w:b/>
        </w:rPr>
        <w:t xml:space="preserve">Módulo de </w:t>
      </w:r>
      <w:r w:rsidRPr="00B25302">
        <w:rPr>
          <w:rFonts w:ascii="Arial" w:hAnsi="Arial" w:cs="Arial"/>
          <w:b/>
          <w:i/>
        </w:rPr>
        <w:t>software</w:t>
      </w:r>
      <w:r w:rsidRPr="00B25302">
        <w:rPr>
          <w:rFonts w:ascii="Arial" w:hAnsi="Arial" w:cs="Arial"/>
          <w:b/>
        </w:rPr>
        <w:t xml:space="preserve"> de controle e gerenciamento</w:t>
      </w:r>
    </w:p>
    <w:p w14:paraId="3FA873F0"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Disponível na modalidade SaaS (</w:t>
      </w:r>
      <w:r w:rsidRPr="00B25302">
        <w:rPr>
          <w:rFonts w:ascii="Arial" w:hAnsi="Arial" w:cs="Arial"/>
          <w:i/>
        </w:rPr>
        <w:t>Software as a Service</w:t>
      </w:r>
      <w:r w:rsidRPr="00B25302">
        <w:rPr>
          <w:rFonts w:ascii="Arial" w:hAnsi="Arial" w:cs="Arial"/>
        </w:rPr>
        <w:t xml:space="preserve"> ou em Nuvem) e/ou instalação em </w:t>
      </w:r>
      <w:r w:rsidRPr="00B25302">
        <w:rPr>
          <w:rFonts w:ascii="Arial" w:hAnsi="Arial" w:cs="Arial"/>
          <w:i/>
        </w:rPr>
        <w:t>data center</w:t>
      </w:r>
      <w:r w:rsidRPr="00B25302">
        <w:rPr>
          <w:rFonts w:ascii="Arial" w:hAnsi="Arial" w:cs="Arial"/>
        </w:rPr>
        <w:t xml:space="preserve"> local;</w:t>
      </w:r>
    </w:p>
    <w:p w14:paraId="3C748E23"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Interface gráfica de usuário disponível no idioma português;</w:t>
      </w:r>
    </w:p>
    <w:p w14:paraId="5E7DA749"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 xml:space="preserve">Acesso à Interface de usuário via computador e/ou </w:t>
      </w:r>
      <w:r w:rsidRPr="00B25302">
        <w:rPr>
          <w:rFonts w:ascii="Arial" w:hAnsi="Arial" w:cs="Arial"/>
          <w:i/>
        </w:rPr>
        <w:t>smartphone;</w:t>
      </w:r>
    </w:p>
    <w:p w14:paraId="15877BCE"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Deve suportar conexões seguras via protocolo SSL;</w:t>
      </w:r>
    </w:p>
    <w:p w14:paraId="09A550FA"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Suporte a diversos tipos de tecnologia de diferentes fabricantes de sistemas de controle de iluminação pública;</w:t>
      </w:r>
    </w:p>
    <w:p w14:paraId="262030B5"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Relatórios para análise de falhas e consumo de energia;</w:t>
      </w:r>
    </w:p>
    <w:p w14:paraId="3BF957D6"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Alarmes baseados em eventos de falha pré-definidos;</w:t>
      </w:r>
    </w:p>
    <w:p w14:paraId="67AB7C8A"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 xml:space="preserve">Fácil integração com os sistemas de </w:t>
      </w:r>
      <w:r w:rsidRPr="00B25302">
        <w:rPr>
          <w:rFonts w:ascii="Arial" w:hAnsi="Arial" w:cs="Arial"/>
          <w:i/>
        </w:rPr>
        <w:t>BackOffice</w:t>
      </w:r>
      <w:r w:rsidRPr="00B25302">
        <w:rPr>
          <w:rFonts w:ascii="Arial" w:hAnsi="Arial" w:cs="Arial"/>
        </w:rPr>
        <w:t xml:space="preserve"> através de APIs abertas;</w:t>
      </w:r>
    </w:p>
    <w:p w14:paraId="38D5A522"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Capacidade de gerenciamento por zonas, inclusive possibilitando o agrupamento de dispositivos;</w:t>
      </w:r>
    </w:p>
    <w:p w14:paraId="772CCB83"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Capacidade de envio aos dispositivos de calendários contendo agendamento de liga/ desliga e controle de nível de iluminação, incluindo sobre iluminação ou lampejos em casos de específicos;</w:t>
      </w:r>
    </w:p>
    <w:p w14:paraId="0C884958"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Processamento de dados históricos.</w:t>
      </w:r>
    </w:p>
    <w:p w14:paraId="6372660C" w14:textId="77777777" w:rsidR="00FC01D5" w:rsidRPr="00B25302" w:rsidRDefault="00FC01D5" w:rsidP="002B7CB7">
      <w:pPr>
        <w:pStyle w:val="ListParagraph"/>
        <w:spacing w:line="276" w:lineRule="auto"/>
        <w:jc w:val="both"/>
        <w:rPr>
          <w:rFonts w:ascii="Arial" w:hAnsi="Arial" w:cs="Arial"/>
        </w:rPr>
      </w:pPr>
    </w:p>
    <w:p w14:paraId="36C1B33A" w14:textId="77777777" w:rsidR="00FC01D5" w:rsidRPr="00B25302" w:rsidRDefault="00FC01D5" w:rsidP="002B7CB7">
      <w:pPr>
        <w:tabs>
          <w:tab w:val="left" w:pos="1134"/>
        </w:tabs>
        <w:spacing w:after="0"/>
        <w:jc w:val="both"/>
        <w:rPr>
          <w:rFonts w:ascii="Arial" w:hAnsi="Arial" w:cs="Arial"/>
        </w:rPr>
      </w:pPr>
      <w:r w:rsidRPr="00B25302">
        <w:rPr>
          <w:rFonts w:ascii="Arial" w:hAnsi="Arial" w:cs="Arial"/>
        </w:rPr>
        <w:t>Poderão ser apresentadas equipamentos com características similares e divergentes das especificações solicitadas, desde que atenda aos indicadores de desempenho deste caderno e a NBR5101, bem como a recomendações da ANEEL para dispositivos de Telegestão.</w:t>
      </w:r>
    </w:p>
    <w:p w14:paraId="40057BE1" w14:textId="77777777" w:rsidR="00FC01D5" w:rsidRPr="00B25302" w:rsidRDefault="00FC01D5" w:rsidP="002B7CB7">
      <w:pPr>
        <w:pStyle w:val="ListParagraph"/>
        <w:spacing w:line="276" w:lineRule="auto"/>
        <w:jc w:val="both"/>
        <w:rPr>
          <w:rFonts w:ascii="Arial" w:hAnsi="Arial" w:cs="Arial"/>
        </w:rPr>
      </w:pPr>
    </w:p>
    <w:p w14:paraId="2D6E4F57" w14:textId="77777777" w:rsidR="00FC01D5" w:rsidRPr="00B25302" w:rsidRDefault="00FC01D5" w:rsidP="002B7CB7">
      <w:pPr>
        <w:pStyle w:val="Heading2"/>
        <w:numPr>
          <w:ilvl w:val="1"/>
          <w:numId w:val="19"/>
        </w:numPr>
        <w:spacing w:line="276" w:lineRule="auto"/>
        <w:ind w:left="0" w:firstLine="0"/>
        <w:rPr>
          <w:rFonts w:ascii="Arial" w:hAnsi="Arial"/>
          <w:bCs w:val="0"/>
        </w:rPr>
      </w:pPr>
      <w:r w:rsidRPr="00B25302">
        <w:rPr>
          <w:rFonts w:ascii="Arial" w:hAnsi="Arial"/>
          <w:bCs w:val="0"/>
        </w:rPr>
        <w:t xml:space="preserve">Postes </w:t>
      </w:r>
    </w:p>
    <w:p w14:paraId="7BE685F5" w14:textId="77777777" w:rsidR="00FC01D5" w:rsidRPr="00B25302" w:rsidRDefault="00FC01D5" w:rsidP="002B7CB7">
      <w:pPr>
        <w:spacing w:after="0"/>
        <w:rPr>
          <w:rFonts w:ascii="Arial" w:hAnsi="Arial" w:cs="Arial"/>
        </w:rPr>
      </w:pPr>
    </w:p>
    <w:p w14:paraId="55AE0189" w14:textId="77777777" w:rsidR="00FC01D5" w:rsidRPr="00B25302" w:rsidRDefault="00FC01D5" w:rsidP="002B7CB7">
      <w:pPr>
        <w:spacing w:after="0"/>
        <w:jc w:val="both"/>
        <w:rPr>
          <w:rFonts w:ascii="Arial" w:hAnsi="Arial" w:cs="Arial"/>
        </w:rPr>
      </w:pPr>
      <w:r w:rsidRPr="00B25302">
        <w:rPr>
          <w:rFonts w:ascii="Arial" w:hAnsi="Arial" w:cs="Arial"/>
        </w:rPr>
        <w:t>Os postes a serem implantados ou substituídos em redes exclusivas de iluminação pública deverão seguir os padrões estabelecidos a seguir.</w:t>
      </w:r>
    </w:p>
    <w:p w14:paraId="0F7DD697" w14:textId="77777777" w:rsidR="00FC01D5" w:rsidRPr="00B25302" w:rsidRDefault="00FC01D5" w:rsidP="002B7CB7">
      <w:pPr>
        <w:spacing w:after="0"/>
        <w:jc w:val="both"/>
        <w:rPr>
          <w:rFonts w:ascii="Arial" w:hAnsi="Arial" w:cs="Arial"/>
        </w:rPr>
      </w:pPr>
    </w:p>
    <w:p w14:paraId="699E0EF5" w14:textId="4DE0350B" w:rsidR="00FC01D5" w:rsidRPr="00B25302" w:rsidRDefault="00FC01D5" w:rsidP="002B7CB7">
      <w:pPr>
        <w:spacing w:after="0"/>
        <w:jc w:val="both"/>
        <w:rPr>
          <w:rFonts w:ascii="Arial" w:hAnsi="Arial" w:cs="Arial"/>
        </w:rPr>
      </w:pPr>
      <w:r w:rsidRPr="00B25302">
        <w:rPr>
          <w:rFonts w:ascii="Arial" w:hAnsi="Arial" w:cs="Arial"/>
        </w:rPr>
        <w:t xml:space="preserve">Os postes do Sistema de Iluminação Pública do Município de </w:t>
      </w:r>
      <w:r w:rsidR="00E44693" w:rsidRPr="00B25302">
        <w:rPr>
          <w:rFonts w:ascii="Arial" w:hAnsi="Arial" w:cs="Arial"/>
        </w:rPr>
        <w:t>Araranguá</w:t>
      </w:r>
      <w:r w:rsidRPr="00B25302">
        <w:rPr>
          <w:rFonts w:ascii="Arial" w:hAnsi="Arial" w:cs="Arial"/>
        </w:rPr>
        <w:t xml:space="preserve"> poderão ser de concreto armado, aço/ferro zincado a quente, alumínio, fibra de vidro (PRFV) ou fibra de carbono. O tipo de poste a ser utilizado deverá depender da sua utilidade, localização, ambiente e componentes de iluminação.</w:t>
      </w:r>
    </w:p>
    <w:p w14:paraId="6FB0BE5E" w14:textId="77777777" w:rsidR="00FC01D5" w:rsidRPr="00B25302" w:rsidRDefault="00FC01D5" w:rsidP="002B7CB7">
      <w:pPr>
        <w:spacing w:after="0"/>
        <w:jc w:val="both"/>
        <w:rPr>
          <w:rFonts w:ascii="Arial" w:hAnsi="Arial" w:cs="Arial"/>
        </w:rPr>
      </w:pPr>
    </w:p>
    <w:p w14:paraId="6A841588" w14:textId="77777777" w:rsidR="00FC01D5" w:rsidRPr="00B25302" w:rsidRDefault="00FC01D5" w:rsidP="002B7CB7">
      <w:pPr>
        <w:spacing w:after="0"/>
        <w:jc w:val="both"/>
        <w:rPr>
          <w:rFonts w:ascii="Arial" w:hAnsi="Arial" w:cs="Arial"/>
        </w:rPr>
      </w:pPr>
      <w:r w:rsidRPr="00B25302">
        <w:rPr>
          <w:rFonts w:ascii="Arial" w:hAnsi="Arial" w:cs="Arial"/>
        </w:rPr>
        <w:t>A Concessionária deverá garantir as seguintes características mínimas dos postes, além das previstas nas normas aplicáveis da Associação Brasileira de Normas Técnicas (ABNT), e, na falta destas, as normas internacionais pertinentes:</w:t>
      </w:r>
    </w:p>
    <w:p w14:paraId="683AE622" w14:textId="77777777" w:rsidR="00FC01D5" w:rsidRPr="00B25302" w:rsidRDefault="00FC01D5" w:rsidP="002B7CB7">
      <w:pPr>
        <w:spacing w:after="0"/>
        <w:jc w:val="both"/>
        <w:rPr>
          <w:rFonts w:ascii="Arial" w:hAnsi="Arial" w:cs="Arial"/>
        </w:rPr>
      </w:pPr>
    </w:p>
    <w:p w14:paraId="369B9D7D"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Os furos devem estar totalmente desobstruídos e terem eixos perpendiculares ao eixo do poste;</w:t>
      </w:r>
    </w:p>
    <w:p w14:paraId="0AF596E9"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lastRenderedPageBreak/>
        <w:t xml:space="preserve">Os postes deverão possuir, gravados de forma legível, em baixo relevo, quando de concreto, e através de etiqueta indelével nos demais tipos, o nome ou marca do fabricante, a data de fabricação, o comprimento nominal em metros e a resistência nominal em </w:t>
      </w:r>
      <w:proofErr w:type="spellStart"/>
      <w:r w:rsidRPr="00B25302">
        <w:rPr>
          <w:rFonts w:ascii="Arial" w:hAnsi="Arial" w:cs="Arial"/>
        </w:rPr>
        <w:t>daN</w:t>
      </w:r>
      <w:proofErr w:type="spellEnd"/>
      <w:r w:rsidRPr="00B25302">
        <w:rPr>
          <w:rFonts w:ascii="Arial" w:hAnsi="Arial" w:cs="Arial"/>
        </w:rPr>
        <w:t>;</w:t>
      </w:r>
    </w:p>
    <w:p w14:paraId="0AAB1B99" w14:textId="489E3DA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 xml:space="preserve">No caso dos postes de concreto, as armaduras longitudinais devem </w:t>
      </w:r>
      <w:r w:rsidR="00B25302" w:rsidRPr="00B25302">
        <w:rPr>
          <w:rFonts w:ascii="Arial" w:hAnsi="Arial" w:cs="Arial"/>
        </w:rPr>
        <w:t>ter cobrimento</w:t>
      </w:r>
      <w:r w:rsidRPr="00B25302">
        <w:rPr>
          <w:rFonts w:ascii="Arial" w:hAnsi="Arial" w:cs="Arial"/>
        </w:rPr>
        <w:t xml:space="preserve"> de concreto com espessura mínima de 20 mm, exceto o topo e a base;</w:t>
      </w:r>
    </w:p>
    <w:p w14:paraId="614E83D6"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Possuir inspeções de acabamento, dimensões, furação e identificação;</w:t>
      </w:r>
    </w:p>
    <w:p w14:paraId="1C249EFB"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Possuir ensaios de fabricação de momento fletor, elasticidade, resistência e absorção de água, conforme aplicável a cada tipo de poste;</w:t>
      </w:r>
    </w:p>
    <w:p w14:paraId="43F3CEC9"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A garantia não deve ser inferior a 5 (cinco) anos;</w:t>
      </w:r>
    </w:p>
    <w:p w14:paraId="7B50D96C" w14:textId="77777777" w:rsidR="00FC01D5" w:rsidRPr="00B25302" w:rsidRDefault="00FC01D5" w:rsidP="002B7CB7">
      <w:pPr>
        <w:pStyle w:val="ListParagraph"/>
        <w:numPr>
          <w:ilvl w:val="0"/>
          <w:numId w:val="37"/>
        </w:numPr>
        <w:tabs>
          <w:tab w:val="left" w:pos="1134"/>
        </w:tabs>
        <w:spacing w:line="276" w:lineRule="auto"/>
        <w:ind w:left="714" w:hanging="357"/>
        <w:jc w:val="both"/>
        <w:rPr>
          <w:rFonts w:ascii="Arial" w:hAnsi="Arial" w:cs="Arial"/>
        </w:rPr>
      </w:pPr>
      <w:r w:rsidRPr="00B25302">
        <w:rPr>
          <w:rFonts w:ascii="Arial" w:hAnsi="Arial" w:cs="Arial"/>
        </w:rPr>
        <w:t>Normas técnicas: ABNT NBR 8451-1:2011</w:t>
      </w:r>
      <w:proofErr w:type="gramStart"/>
      <w:r w:rsidRPr="00B25302">
        <w:rPr>
          <w:rFonts w:ascii="Arial" w:hAnsi="Arial" w:cs="Arial"/>
        </w:rPr>
        <w:t>,  ABNT</w:t>
      </w:r>
      <w:proofErr w:type="gramEnd"/>
      <w:r w:rsidRPr="00B25302">
        <w:rPr>
          <w:rFonts w:ascii="Arial" w:hAnsi="Arial" w:cs="Arial"/>
        </w:rPr>
        <w:t xml:space="preserve"> NBR 14744:2001 e ASTM D4923-01, ou as que venham substituí-las,  e demais normas da ABNT aplicáveis, e na falta destas, as normas internacionais pertinentes;</w:t>
      </w:r>
    </w:p>
    <w:p w14:paraId="67B1ED5B" w14:textId="423A1D4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 xml:space="preserve">No caso dos postes metálicos, a tinta a ser utilizada nos postes deverá possuir revestimento de dois componentes </w:t>
      </w:r>
      <w:r w:rsidR="00B25302" w:rsidRPr="00B25302">
        <w:rPr>
          <w:rFonts w:ascii="Arial" w:hAnsi="Arial" w:cs="Arial"/>
        </w:rPr>
        <w:t xml:space="preserve">a </w:t>
      </w:r>
      <w:r w:rsidRPr="00B25302">
        <w:rPr>
          <w:rFonts w:ascii="Arial" w:hAnsi="Arial" w:cs="Arial"/>
        </w:rPr>
        <w:t xml:space="preserve">base de </w:t>
      </w:r>
      <w:r w:rsidR="00B25302" w:rsidRPr="00B25302">
        <w:rPr>
          <w:rFonts w:ascii="Arial" w:hAnsi="Arial" w:cs="Arial"/>
        </w:rPr>
        <w:t>epóxi</w:t>
      </w:r>
      <w:r w:rsidRPr="00B25302">
        <w:rPr>
          <w:rFonts w:ascii="Arial" w:hAnsi="Arial" w:cs="Arial"/>
        </w:rPr>
        <w:t xml:space="preserve"> e isocianato apresentando alta resistência ao intemperismo;</w:t>
      </w:r>
    </w:p>
    <w:p w14:paraId="2FEBB645"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Resistência a 90°C seco.</w:t>
      </w:r>
    </w:p>
    <w:p w14:paraId="00BC325D" w14:textId="77777777" w:rsidR="00FC01D5" w:rsidRPr="00B25302" w:rsidRDefault="00FC01D5" w:rsidP="002B7CB7">
      <w:pPr>
        <w:pStyle w:val="ListParagraph"/>
        <w:spacing w:line="276" w:lineRule="auto"/>
        <w:jc w:val="both"/>
        <w:rPr>
          <w:rFonts w:ascii="Arial" w:hAnsi="Arial" w:cs="Arial"/>
        </w:rPr>
      </w:pPr>
    </w:p>
    <w:p w14:paraId="4EE4BD3A" w14:textId="77777777" w:rsidR="00FC01D5" w:rsidRPr="00B25302" w:rsidRDefault="00FC01D5" w:rsidP="002B7CB7">
      <w:pPr>
        <w:pStyle w:val="Heading2"/>
        <w:numPr>
          <w:ilvl w:val="1"/>
          <w:numId w:val="19"/>
        </w:numPr>
        <w:spacing w:line="276" w:lineRule="auto"/>
        <w:ind w:left="0" w:firstLine="0"/>
        <w:rPr>
          <w:rFonts w:ascii="Arial" w:hAnsi="Arial"/>
          <w:bCs w:val="0"/>
        </w:rPr>
      </w:pPr>
      <w:r w:rsidRPr="00B25302">
        <w:rPr>
          <w:rFonts w:ascii="Arial" w:hAnsi="Arial"/>
          <w:bCs w:val="0"/>
        </w:rPr>
        <w:t xml:space="preserve">Braços </w:t>
      </w:r>
    </w:p>
    <w:p w14:paraId="383C30B0" w14:textId="77777777" w:rsidR="00FC01D5" w:rsidRPr="00B25302" w:rsidRDefault="00FC01D5" w:rsidP="002B7CB7">
      <w:pPr>
        <w:spacing w:after="0"/>
        <w:rPr>
          <w:rFonts w:ascii="Arial" w:hAnsi="Arial" w:cs="Arial"/>
        </w:rPr>
      </w:pPr>
    </w:p>
    <w:p w14:paraId="7824B457" w14:textId="77777777" w:rsidR="00FC01D5" w:rsidRPr="00B25302" w:rsidRDefault="00FC01D5" w:rsidP="002B7CB7">
      <w:pPr>
        <w:spacing w:after="0"/>
        <w:jc w:val="both"/>
        <w:rPr>
          <w:rFonts w:ascii="Arial" w:hAnsi="Arial" w:cs="Arial"/>
        </w:rPr>
      </w:pPr>
      <w:r w:rsidRPr="00B25302">
        <w:rPr>
          <w:rFonts w:ascii="Arial" w:hAnsi="Arial" w:cs="Arial"/>
        </w:rPr>
        <w:t>A Concessionária deverá garantir que os Braços para a Iluminação Pública possuam as seguintes características:</w:t>
      </w:r>
    </w:p>
    <w:p w14:paraId="332756BB"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Dimensões segundo a norma ABNT NBR 8159;</w:t>
      </w:r>
    </w:p>
    <w:p w14:paraId="073717C8"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Acabamento conforme NBR 6323 e SAE 1010 e 1020, não podendo apresentar imperfeições ou achatamento, isentas de rebarbas e cantos vivos;</w:t>
      </w:r>
    </w:p>
    <w:p w14:paraId="679810F2"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O nome do fabricante deverá estar na peça de forma legível;</w:t>
      </w:r>
    </w:p>
    <w:p w14:paraId="4FCF0415"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A garantia não deve ser inferior a 5 (cinco) anos.</w:t>
      </w:r>
    </w:p>
    <w:p w14:paraId="53DC703F"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Nos casos dos braços especiais deverão possuir as características listadas acima e serem galvanizados afogo – 132 micras com pintura com RAL definido entre o Poder Concedente e a Concessionária.</w:t>
      </w:r>
    </w:p>
    <w:p w14:paraId="4ACAF9D4" w14:textId="77777777" w:rsidR="00FC01D5" w:rsidRPr="00B25302" w:rsidRDefault="00FC01D5" w:rsidP="002B7CB7">
      <w:pPr>
        <w:pStyle w:val="ListParagraph"/>
        <w:spacing w:line="276" w:lineRule="auto"/>
        <w:jc w:val="both"/>
        <w:rPr>
          <w:rFonts w:ascii="Arial" w:hAnsi="Arial" w:cs="Arial"/>
        </w:rPr>
      </w:pPr>
    </w:p>
    <w:p w14:paraId="67DF04CB" w14:textId="77777777" w:rsidR="00FC01D5" w:rsidRPr="00B25302" w:rsidRDefault="00FC01D5" w:rsidP="002B7CB7">
      <w:pPr>
        <w:pStyle w:val="Heading2"/>
        <w:numPr>
          <w:ilvl w:val="1"/>
          <w:numId w:val="19"/>
        </w:numPr>
        <w:spacing w:line="276" w:lineRule="auto"/>
        <w:ind w:left="0" w:firstLine="0"/>
        <w:rPr>
          <w:rFonts w:ascii="Arial" w:hAnsi="Arial"/>
          <w:bCs w:val="0"/>
        </w:rPr>
      </w:pPr>
      <w:r w:rsidRPr="00B25302">
        <w:rPr>
          <w:rFonts w:ascii="Arial" w:hAnsi="Arial"/>
          <w:bCs w:val="0"/>
        </w:rPr>
        <w:t xml:space="preserve">Cabos </w:t>
      </w:r>
    </w:p>
    <w:p w14:paraId="71C7C439" w14:textId="77777777" w:rsidR="00FC01D5" w:rsidRPr="00B25302" w:rsidRDefault="00FC01D5" w:rsidP="002B7CB7">
      <w:pPr>
        <w:spacing w:after="0"/>
        <w:rPr>
          <w:rFonts w:ascii="Arial" w:hAnsi="Arial" w:cs="Arial"/>
        </w:rPr>
      </w:pPr>
    </w:p>
    <w:p w14:paraId="17BFAECD" w14:textId="77777777" w:rsidR="00FC01D5" w:rsidRPr="00B25302" w:rsidRDefault="00FC01D5" w:rsidP="002B7CB7">
      <w:pPr>
        <w:spacing w:after="0"/>
        <w:jc w:val="both"/>
        <w:rPr>
          <w:rFonts w:ascii="Arial" w:hAnsi="Arial" w:cs="Arial"/>
        </w:rPr>
      </w:pPr>
      <w:r w:rsidRPr="00B25302">
        <w:rPr>
          <w:rFonts w:ascii="Arial" w:hAnsi="Arial" w:cs="Arial"/>
        </w:rPr>
        <w:t>A Concessionária deverá, com relação aos condutores, considerar as seguintes características:</w:t>
      </w:r>
    </w:p>
    <w:p w14:paraId="2FA1BE1F" w14:textId="77777777" w:rsidR="00FC01D5" w:rsidRPr="00B25302" w:rsidRDefault="00FC01D5" w:rsidP="002B7CB7">
      <w:pPr>
        <w:spacing w:after="0"/>
        <w:jc w:val="both"/>
        <w:rPr>
          <w:rFonts w:ascii="Arial" w:hAnsi="Arial" w:cs="Arial"/>
        </w:rPr>
      </w:pPr>
    </w:p>
    <w:p w14:paraId="6B078852"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 xml:space="preserve">Os circuitos de baixa tensão de iluminação deverão ter condutores isolados de baixa tensão de cobre ou alumínio, que sigam as normas: NBR – Fios e Cabos Elétricos - Queima Vertical (Fogueira), NBR – 6880 – Condutores de Cobre para Cabos Isolados (Padronização) e NBR – 7288 – Cabos com isolação </w:t>
      </w:r>
      <w:r w:rsidRPr="00B25302">
        <w:rPr>
          <w:rFonts w:ascii="Arial" w:hAnsi="Arial" w:cs="Arial"/>
        </w:rPr>
        <w:lastRenderedPageBreak/>
        <w:t>sólida estruturada de cloreto de Polivinila (PVC) para tensões de 1 a 20kV (Especificação);</w:t>
      </w:r>
    </w:p>
    <w:p w14:paraId="1B05A28F" w14:textId="77777777" w:rsidR="00FC01D5" w:rsidRPr="00B25302" w:rsidRDefault="00FC01D5" w:rsidP="002B7CB7">
      <w:pPr>
        <w:pStyle w:val="ListParagraph"/>
        <w:spacing w:line="276" w:lineRule="auto"/>
        <w:jc w:val="both"/>
        <w:rPr>
          <w:rFonts w:ascii="Arial" w:hAnsi="Arial" w:cs="Arial"/>
        </w:rPr>
      </w:pPr>
    </w:p>
    <w:p w14:paraId="423A09A9"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No interior dos dutos, cabos-terra, de cobre, que sigam as normas: NBR 6880 – Condutores de Cobre para Cabos Isolados (Padronização) e NBR 6251 –Cabos de potência com isolação extrudada para tensões de 1kV a 35 kV;</w:t>
      </w:r>
    </w:p>
    <w:p w14:paraId="47917DB3" w14:textId="77777777" w:rsidR="00FC01D5" w:rsidRPr="00B25302" w:rsidRDefault="00FC01D5" w:rsidP="002B7CB7">
      <w:pPr>
        <w:spacing w:after="0"/>
        <w:jc w:val="both"/>
        <w:rPr>
          <w:rFonts w:ascii="Arial" w:hAnsi="Arial" w:cs="Arial"/>
        </w:rPr>
      </w:pPr>
    </w:p>
    <w:p w14:paraId="339005AF"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Os circuitos entre o suporte da luminária e a caixa de passagem junto ao poste deverão ser de cobre e seguir as normas: NBR 6880 – Condutores de Cobre para Cabos Isolados e NBR 8661 – Cabos de formato plano com isolação sólida estruturada de cloreto de polivinila para tensões até 750V (Especificação).</w:t>
      </w:r>
    </w:p>
    <w:p w14:paraId="3736D341" w14:textId="77777777" w:rsidR="00FC01D5" w:rsidRPr="00B25302" w:rsidRDefault="00FC01D5" w:rsidP="002B7CB7">
      <w:pPr>
        <w:spacing w:after="0"/>
        <w:jc w:val="both"/>
        <w:rPr>
          <w:rFonts w:ascii="Arial" w:hAnsi="Arial" w:cs="Arial"/>
        </w:rPr>
      </w:pPr>
    </w:p>
    <w:p w14:paraId="4D5345CB" w14:textId="77777777" w:rsidR="00FC01D5" w:rsidRPr="00B25302" w:rsidRDefault="00FC01D5" w:rsidP="002B7CB7">
      <w:pPr>
        <w:pStyle w:val="Heading2"/>
        <w:numPr>
          <w:ilvl w:val="1"/>
          <w:numId w:val="19"/>
        </w:numPr>
        <w:spacing w:line="276" w:lineRule="auto"/>
        <w:ind w:left="0" w:firstLine="0"/>
        <w:rPr>
          <w:rFonts w:ascii="Arial" w:hAnsi="Arial"/>
        </w:rPr>
      </w:pPr>
      <w:r w:rsidRPr="00B25302">
        <w:rPr>
          <w:rFonts w:ascii="Arial" w:hAnsi="Arial"/>
          <w:bCs w:val="0"/>
        </w:rPr>
        <w:t xml:space="preserve">Quadro de distribuição de energia </w:t>
      </w:r>
    </w:p>
    <w:p w14:paraId="0EA96D24" w14:textId="77777777" w:rsidR="00FC01D5" w:rsidRPr="00B25302" w:rsidRDefault="00FC01D5" w:rsidP="002B7CB7">
      <w:pPr>
        <w:spacing w:after="0"/>
        <w:rPr>
          <w:rFonts w:ascii="Arial" w:hAnsi="Arial" w:cs="Arial"/>
        </w:rPr>
      </w:pPr>
    </w:p>
    <w:p w14:paraId="14CCC33D" w14:textId="77777777" w:rsidR="00FC01D5" w:rsidRPr="00B25302" w:rsidRDefault="00FC01D5" w:rsidP="002B7CB7">
      <w:pPr>
        <w:spacing w:after="0"/>
        <w:jc w:val="both"/>
        <w:rPr>
          <w:rFonts w:ascii="Arial" w:hAnsi="Arial" w:cs="Arial"/>
        </w:rPr>
      </w:pPr>
      <w:r w:rsidRPr="00B25302">
        <w:rPr>
          <w:rFonts w:ascii="Arial" w:hAnsi="Arial" w:cs="Arial"/>
        </w:rPr>
        <w:t>A Concessionária deverá garantir que os quadros de distribuição tenham projetos e características ensaiados conforme normas da Associação Brasileira de Normas Técnicas (ABNT), em suas últimas revisões, indicadas a seguir:</w:t>
      </w:r>
    </w:p>
    <w:p w14:paraId="0E6AC7BD" w14:textId="77777777" w:rsidR="00FC01D5" w:rsidRPr="00B25302" w:rsidRDefault="00FC01D5" w:rsidP="002B7CB7">
      <w:pPr>
        <w:spacing w:after="0"/>
        <w:jc w:val="both"/>
        <w:rPr>
          <w:rFonts w:ascii="Arial" w:hAnsi="Arial" w:cs="Arial"/>
        </w:rPr>
      </w:pPr>
    </w:p>
    <w:p w14:paraId="317D6990"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NBR 6808 – Conjunto de controle de Baixa Tensão (Especificação);</w:t>
      </w:r>
    </w:p>
    <w:p w14:paraId="3347933A"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NBR 6146 – Graus de proteção providos por invólucros (Especificação);</w:t>
      </w:r>
    </w:p>
    <w:p w14:paraId="5BE7F0B6"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NBR 5410 – Instalações Elétricas de Baixa Tensão (Procedimento);</w:t>
      </w:r>
    </w:p>
    <w:p w14:paraId="6C0A4B62"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ANSI C-3720 (Para casos não definidos pelas normas acima);</w:t>
      </w:r>
    </w:p>
    <w:p w14:paraId="61FAE390"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A Concessionária também deverá garantir as seguintes características em relação aos quadros:</w:t>
      </w:r>
    </w:p>
    <w:p w14:paraId="70F8F9FB"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Grau de proteção mínimo IP55;</w:t>
      </w:r>
    </w:p>
    <w:p w14:paraId="1A9AF6E4"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Barramentos em cobre, dimensionados para suportar o aquecimento provocado pela corrente de curto-circuito simétrica, além dos esforços dinâmicos da corrente de curto assimétrica;</w:t>
      </w:r>
    </w:p>
    <w:p w14:paraId="45FE4119"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Tensão nominal de 220V;</w:t>
      </w:r>
    </w:p>
    <w:p w14:paraId="461445BB"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Frequência nominal de 60Hz;</w:t>
      </w:r>
    </w:p>
    <w:p w14:paraId="12C3F51F"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Ensaios conforme NBR 6808;</w:t>
      </w:r>
    </w:p>
    <w:p w14:paraId="029F661B" w14:textId="77777777" w:rsidR="00FC01D5" w:rsidRPr="00B25302" w:rsidRDefault="00FC01D5" w:rsidP="002B7CB7">
      <w:pPr>
        <w:pStyle w:val="ListParagraph"/>
        <w:numPr>
          <w:ilvl w:val="0"/>
          <w:numId w:val="37"/>
        </w:numPr>
        <w:spacing w:line="276" w:lineRule="auto"/>
        <w:jc w:val="both"/>
        <w:rPr>
          <w:rFonts w:ascii="Arial" w:hAnsi="Arial" w:cs="Arial"/>
        </w:rPr>
      </w:pPr>
      <w:r w:rsidRPr="00B25302">
        <w:rPr>
          <w:rFonts w:ascii="Arial" w:hAnsi="Arial" w:cs="Arial"/>
        </w:rPr>
        <w:t>Os disjuntores do quadro deverão ser construídos de material termoplástico, com acionamento manual, através de alavanca frontal de disparo livre, deverão também possuir disparador bimetálico para sobrecorrente e disparados magnético e instantâneo para proteção contra curto-circuito.</w:t>
      </w:r>
    </w:p>
    <w:p w14:paraId="381CC3FE" w14:textId="77777777" w:rsidR="00FC01D5" w:rsidRPr="00B25302" w:rsidRDefault="00FC01D5" w:rsidP="002B7CB7">
      <w:pPr>
        <w:spacing w:after="0"/>
        <w:jc w:val="both"/>
        <w:rPr>
          <w:rFonts w:ascii="Arial" w:hAnsi="Arial" w:cs="Arial"/>
        </w:rPr>
      </w:pPr>
      <w:r w:rsidRPr="00B25302">
        <w:rPr>
          <w:rFonts w:ascii="Arial" w:hAnsi="Arial" w:cs="Arial"/>
        </w:rPr>
        <w:t>A Concessionária deverá garantir que o fornecedor apresente os projetos eletromecânicos dos conjuntos a partir dos Diagramas Unifilares apresentados. Juntamente com os projetos, deverá constar a relação das marcas de todos os componentes do conjunto e cópias dos catálogos dos fabricantes, para conhecimento de suas características nominais.</w:t>
      </w:r>
    </w:p>
    <w:p w14:paraId="4297CB3B" w14:textId="77777777" w:rsidR="00FC01D5" w:rsidRPr="00B25302" w:rsidRDefault="00FC01D5" w:rsidP="002B7CB7">
      <w:pPr>
        <w:spacing w:after="0"/>
        <w:jc w:val="both"/>
        <w:rPr>
          <w:rFonts w:ascii="Arial" w:hAnsi="Arial" w:cs="Arial"/>
        </w:rPr>
      </w:pPr>
    </w:p>
    <w:p w14:paraId="545C6CC0" w14:textId="77777777" w:rsidR="00FC01D5" w:rsidRPr="00B25302" w:rsidRDefault="00FC01D5" w:rsidP="002B7CB7">
      <w:pPr>
        <w:spacing w:after="0"/>
        <w:jc w:val="both"/>
        <w:rPr>
          <w:rFonts w:ascii="Arial" w:hAnsi="Arial" w:cs="Arial"/>
        </w:rPr>
      </w:pPr>
      <w:r w:rsidRPr="00B25302">
        <w:rPr>
          <w:rFonts w:ascii="Arial" w:hAnsi="Arial" w:cs="Arial"/>
        </w:rPr>
        <w:lastRenderedPageBreak/>
        <w:t>A Concessionária deverá garantir, também, para fins de operação, que o painel e os dispositivos de comando e sinalização estejam identificados com plaquetas indeléveis de acrílico, com a numeração do conjunto ou legenda identificadora, além de identificação e indicação da função de todos os dispositivos de comando e sinalização. Na parte interna do quadro deverão ser identificados todos os componentes de manobra, proteção e interligação através de etiquetas adesivas em plástico ou outro material resistente à umidade. O conjunto deverá vir acompanhado, no seu interior, do desenho de seu Diagrama Unifilar Simplificado, com as características dos equipamentos de proteção e manobra, de cada circuito, bem como seu uso.</w:t>
      </w:r>
    </w:p>
    <w:p w14:paraId="78C4E52D" w14:textId="77777777" w:rsidR="00FC01D5" w:rsidRPr="00B25302" w:rsidRDefault="00FC01D5" w:rsidP="002B7CB7">
      <w:pPr>
        <w:spacing w:after="0"/>
        <w:jc w:val="both"/>
        <w:rPr>
          <w:rFonts w:ascii="Arial" w:hAnsi="Arial" w:cs="Arial"/>
        </w:rPr>
      </w:pPr>
    </w:p>
    <w:p w14:paraId="3498F0FA" w14:textId="77777777" w:rsidR="00FC01D5" w:rsidRPr="00B25302" w:rsidRDefault="00FC01D5" w:rsidP="002B7CB7">
      <w:pPr>
        <w:pStyle w:val="Heading2"/>
        <w:numPr>
          <w:ilvl w:val="1"/>
          <w:numId w:val="19"/>
        </w:numPr>
        <w:spacing w:line="276" w:lineRule="auto"/>
        <w:ind w:left="0" w:firstLine="0"/>
        <w:rPr>
          <w:rFonts w:ascii="Arial" w:hAnsi="Arial"/>
          <w:bCs w:val="0"/>
        </w:rPr>
      </w:pPr>
      <w:r w:rsidRPr="00B25302">
        <w:rPr>
          <w:rFonts w:ascii="Arial" w:hAnsi="Arial"/>
          <w:bCs w:val="0"/>
        </w:rPr>
        <w:t>Pintura</w:t>
      </w:r>
    </w:p>
    <w:p w14:paraId="6A616396" w14:textId="77777777" w:rsidR="00FC01D5" w:rsidRPr="00B25302" w:rsidRDefault="00FC01D5" w:rsidP="002B7CB7">
      <w:pPr>
        <w:spacing w:after="0"/>
        <w:rPr>
          <w:rFonts w:ascii="Arial" w:hAnsi="Arial" w:cs="Arial"/>
        </w:rPr>
      </w:pPr>
    </w:p>
    <w:p w14:paraId="3536573F" w14:textId="77777777" w:rsidR="00FC01D5" w:rsidRPr="00B25302" w:rsidRDefault="00FC01D5" w:rsidP="002B7CB7">
      <w:pPr>
        <w:spacing w:after="0"/>
        <w:jc w:val="both"/>
        <w:rPr>
          <w:rFonts w:ascii="Arial" w:hAnsi="Arial" w:cs="Arial"/>
        </w:rPr>
      </w:pPr>
      <w:r w:rsidRPr="00B25302">
        <w:rPr>
          <w:rFonts w:ascii="Arial" w:hAnsi="Arial" w:cs="Arial"/>
        </w:rPr>
        <w:t>A Concessionária deverá garantir que todas as peças galvanizadas afogo sejam pintadas conforme as especificações abaixo:</w:t>
      </w:r>
    </w:p>
    <w:p w14:paraId="00BDD8FE" w14:textId="77777777" w:rsidR="00FC01D5" w:rsidRPr="00B25302" w:rsidRDefault="00FC01D5" w:rsidP="002B7CB7">
      <w:pPr>
        <w:pStyle w:val="ListParagraph"/>
        <w:numPr>
          <w:ilvl w:val="0"/>
          <w:numId w:val="35"/>
        </w:numPr>
        <w:spacing w:line="276" w:lineRule="auto"/>
        <w:jc w:val="both"/>
        <w:rPr>
          <w:rFonts w:ascii="Arial" w:hAnsi="Arial" w:cs="Arial"/>
        </w:rPr>
      </w:pPr>
      <w:r w:rsidRPr="00B25302">
        <w:rPr>
          <w:rFonts w:ascii="Arial" w:hAnsi="Arial" w:cs="Arial"/>
        </w:rPr>
        <w:t>Disposições técnicas registradas na NBR 10253/1988 relativas à preparação da superfície das peças de aço carbono galvanizadas a fogo;</w:t>
      </w:r>
    </w:p>
    <w:p w14:paraId="0E3A383B" w14:textId="5B4CD97F" w:rsidR="00FC01D5" w:rsidRPr="00B25302" w:rsidRDefault="00FC01D5" w:rsidP="002B7CB7">
      <w:pPr>
        <w:pStyle w:val="ListParagraph"/>
        <w:numPr>
          <w:ilvl w:val="0"/>
          <w:numId w:val="35"/>
        </w:numPr>
        <w:spacing w:line="276" w:lineRule="auto"/>
        <w:jc w:val="both"/>
        <w:rPr>
          <w:rFonts w:ascii="Arial" w:hAnsi="Arial" w:cs="Arial"/>
        </w:rPr>
      </w:pPr>
      <w:r w:rsidRPr="00B25302">
        <w:rPr>
          <w:rFonts w:ascii="Arial" w:hAnsi="Arial" w:cs="Arial"/>
        </w:rPr>
        <w:t xml:space="preserve">Utilização de Sistema Epóxi Isocianato (base) / Poliuretano (acabamento), conforme consta na NBR 1155/1988, em específico para os braços e postes ornamentais, onde a aparência e o brilho da pintura são mais notados, por </w:t>
      </w:r>
      <w:proofErr w:type="gramStart"/>
      <w:r w:rsidRPr="00B25302">
        <w:rPr>
          <w:rFonts w:ascii="Arial" w:hAnsi="Arial" w:cs="Arial"/>
        </w:rPr>
        <w:t>tratarem-se</w:t>
      </w:r>
      <w:proofErr w:type="gramEnd"/>
      <w:r w:rsidRPr="00B25302">
        <w:rPr>
          <w:rFonts w:ascii="Arial" w:hAnsi="Arial" w:cs="Arial"/>
        </w:rPr>
        <w:t xml:space="preserve"> de peças decorativas.</w:t>
      </w:r>
    </w:p>
    <w:p w14:paraId="6A8BEC80" w14:textId="77777777" w:rsidR="00FC01D5" w:rsidRPr="00B25302" w:rsidRDefault="00FC01D5" w:rsidP="002B7CB7">
      <w:pPr>
        <w:pStyle w:val="Heading2"/>
        <w:numPr>
          <w:ilvl w:val="1"/>
          <w:numId w:val="19"/>
        </w:numPr>
        <w:spacing w:line="276" w:lineRule="auto"/>
        <w:ind w:left="0" w:firstLine="0"/>
        <w:rPr>
          <w:rFonts w:ascii="Arial" w:hAnsi="Arial"/>
          <w:bCs w:val="0"/>
        </w:rPr>
      </w:pPr>
      <w:r w:rsidRPr="00B25302">
        <w:rPr>
          <w:rFonts w:ascii="Arial" w:hAnsi="Arial"/>
          <w:bCs w:val="0"/>
        </w:rPr>
        <w:t xml:space="preserve">Demais equipamentos de iluminação </w:t>
      </w:r>
    </w:p>
    <w:p w14:paraId="14FCD144" w14:textId="77777777" w:rsidR="00FC01D5" w:rsidRPr="00B25302" w:rsidRDefault="00FC01D5" w:rsidP="002B7CB7">
      <w:pPr>
        <w:spacing w:after="0"/>
        <w:rPr>
          <w:rFonts w:ascii="Arial" w:hAnsi="Arial" w:cs="Arial"/>
        </w:rPr>
      </w:pPr>
    </w:p>
    <w:p w14:paraId="6B98DA62" w14:textId="2D5FC269" w:rsidR="00FC01D5" w:rsidRPr="00B25302" w:rsidRDefault="00FC01D5" w:rsidP="002B7CB7">
      <w:pPr>
        <w:spacing w:after="0"/>
        <w:jc w:val="both"/>
        <w:rPr>
          <w:rFonts w:ascii="Arial" w:hAnsi="Arial" w:cs="Arial"/>
        </w:rPr>
      </w:pPr>
      <w:r w:rsidRPr="00B25302">
        <w:rPr>
          <w:rFonts w:ascii="Arial" w:hAnsi="Arial" w:cs="Arial"/>
        </w:rPr>
        <w:t xml:space="preserve">É de responsabilidade da Concessionária que todos os equipamentos que serão utilizados no Sistema de Iluminação Pública do Município de </w:t>
      </w:r>
      <w:r w:rsidR="00E44693" w:rsidRPr="00B25302">
        <w:rPr>
          <w:rFonts w:ascii="Arial" w:hAnsi="Arial" w:cs="Arial"/>
        </w:rPr>
        <w:t>Araranguá</w:t>
      </w:r>
      <w:r w:rsidRPr="00B25302">
        <w:rPr>
          <w:rFonts w:ascii="Arial" w:hAnsi="Arial" w:cs="Arial"/>
        </w:rPr>
        <w:t xml:space="preserve"> sejam de qualidade e garantam o pleno cumprimento de todas as normas aplicáveis e prestação dos serviços previstos no Contrato e em seus Anexos.</w:t>
      </w:r>
    </w:p>
    <w:p w14:paraId="61FEDF54" w14:textId="77777777" w:rsidR="00FC01D5" w:rsidRPr="00B25302" w:rsidRDefault="00FC01D5" w:rsidP="002B7CB7">
      <w:pPr>
        <w:spacing w:after="0"/>
        <w:jc w:val="both"/>
        <w:rPr>
          <w:rFonts w:ascii="Arial" w:hAnsi="Arial" w:cs="Arial"/>
        </w:rPr>
      </w:pPr>
    </w:p>
    <w:p w14:paraId="09CA91EE" w14:textId="77777777" w:rsidR="00FC01D5" w:rsidRPr="00B25302" w:rsidRDefault="00FC01D5" w:rsidP="002B7CB7">
      <w:pPr>
        <w:pStyle w:val="Heading2"/>
        <w:numPr>
          <w:ilvl w:val="0"/>
          <w:numId w:val="19"/>
        </w:numPr>
        <w:spacing w:line="276" w:lineRule="auto"/>
        <w:rPr>
          <w:rFonts w:ascii="Arial" w:hAnsi="Arial"/>
        </w:rPr>
      </w:pPr>
      <w:r w:rsidRPr="00B25302">
        <w:rPr>
          <w:rFonts w:ascii="Arial" w:hAnsi="Arial"/>
        </w:rPr>
        <w:t>ENCARGOS DE OPERAÇÃO E MANUTENÇÃO</w:t>
      </w:r>
    </w:p>
    <w:p w14:paraId="3B4D06F7" w14:textId="77777777" w:rsidR="00FC01D5" w:rsidRPr="00B25302" w:rsidRDefault="00FC01D5" w:rsidP="002B7CB7">
      <w:pPr>
        <w:spacing w:after="0"/>
        <w:rPr>
          <w:rFonts w:ascii="Arial" w:hAnsi="Arial" w:cs="Arial"/>
        </w:rPr>
      </w:pPr>
    </w:p>
    <w:p w14:paraId="151111B7" w14:textId="77777777" w:rsidR="00FC01D5" w:rsidRPr="00B25302" w:rsidRDefault="00FC01D5" w:rsidP="002B7CB7">
      <w:pPr>
        <w:spacing w:after="0"/>
        <w:jc w:val="both"/>
        <w:rPr>
          <w:rFonts w:ascii="Arial" w:hAnsi="Arial" w:cs="Arial"/>
        </w:rPr>
      </w:pPr>
      <w:r w:rsidRPr="00B25302">
        <w:rPr>
          <w:rFonts w:ascii="Arial" w:hAnsi="Arial" w:cs="Arial"/>
        </w:rPr>
        <w:t>Os encargos de operação e manutenção têm como objetivo definir as estruturas necessárias e responsabilidades da Concessionária na prestação dos serviços de manutenção e execução das atividades a fim de manter o melhor funcionamento do sistema municipal de iluminação pública.</w:t>
      </w:r>
    </w:p>
    <w:p w14:paraId="4AE1671B" w14:textId="77777777" w:rsidR="00FC01D5" w:rsidRPr="00B25302" w:rsidRDefault="00FC01D5" w:rsidP="002B7CB7">
      <w:pPr>
        <w:spacing w:after="0"/>
        <w:jc w:val="both"/>
        <w:rPr>
          <w:rFonts w:ascii="Arial" w:hAnsi="Arial" w:cs="Arial"/>
        </w:rPr>
      </w:pPr>
    </w:p>
    <w:p w14:paraId="443D578B" w14:textId="77777777" w:rsidR="00FC01D5" w:rsidRPr="00B25302" w:rsidRDefault="00FC01D5" w:rsidP="002B7CB7">
      <w:pPr>
        <w:spacing w:after="0"/>
        <w:jc w:val="both"/>
        <w:rPr>
          <w:rFonts w:ascii="Arial" w:hAnsi="Arial" w:cs="Arial"/>
        </w:rPr>
      </w:pPr>
      <w:r w:rsidRPr="00B25302">
        <w:rPr>
          <w:rFonts w:ascii="Arial" w:hAnsi="Arial" w:cs="Arial"/>
        </w:rPr>
        <w:t>Também são estabelecidas as obrigações relacionadas à operação do Centro de Controle Operacional (CCO).</w:t>
      </w:r>
    </w:p>
    <w:p w14:paraId="00543615" w14:textId="77777777" w:rsidR="00FC01D5" w:rsidRPr="00B25302" w:rsidRDefault="00FC01D5" w:rsidP="002B7CB7">
      <w:pPr>
        <w:spacing w:after="0"/>
        <w:jc w:val="both"/>
        <w:rPr>
          <w:rFonts w:ascii="Arial" w:hAnsi="Arial" w:cs="Arial"/>
        </w:rPr>
      </w:pPr>
    </w:p>
    <w:p w14:paraId="39AB7B27" w14:textId="77777777" w:rsidR="00FC01D5" w:rsidRPr="00B25302" w:rsidRDefault="00FC01D5" w:rsidP="002B7CB7">
      <w:pPr>
        <w:pStyle w:val="Heading2"/>
        <w:numPr>
          <w:ilvl w:val="1"/>
          <w:numId w:val="19"/>
        </w:numPr>
        <w:spacing w:line="276" w:lineRule="auto"/>
        <w:ind w:left="0" w:firstLine="0"/>
        <w:rPr>
          <w:rFonts w:ascii="Arial" w:hAnsi="Arial"/>
          <w:b w:val="0"/>
          <w:bCs w:val="0"/>
        </w:rPr>
      </w:pPr>
      <w:r w:rsidRPr="00B25302">
        <w:rPr>
          <w:rFonts w:ascii="Arial" w:hAnsi="Arial"/>
          <w:bCs w:val="0"/>
        </w:rPr>
        <w:t>Operação e manutenção do Sistema Municipal de Iluminação Pública</w:t>
      </w:r>
    </w:p>
    <w:p w14:paraId="02A05181" w14:textId="77777777" w:rsidR="00FC01D5" w:rsidRPr="00B25302" w:rsidRDefault="00FC01D5" w:rsidP="002B7CB7">
      <w:pPr>
        <w:spacing w:after="0"/>
        <w:jc w:val="both"/>
        <w:rPr>
          <w:rFonts w:ascii="Arial" w:hAnsi="Arial" w:cs="Arial"/>
        </w:rPr>
      </w:pPr>
    </w:p>
    <w:p w14:paraId="5B63648E" w14:textId="4DB200B3" w:rsidR="00FC01D5" w:rsidRPr="00B25302" w:rsidRDefault="00FC01D5" w:rsidP="002B7CB7">
      <w:pPr>
        <w:spacing w:after="0"/>
        <w:jc w:val="both"/>
        <w:rPr>
          <w:rFonts w:ascii="Arial" w:hAnsi="Arial" w:cs="Arial"/>
        </w:rPr>
      </w:pPr>
      <w:r w:rsidRPr="00B25302">
        <w:rPr>
          <w:rFonts w:ascii="Arial" w:hAnsi="Arial" w:cs="Arial"/>
        </w:rPr>
        <w:t xml:space="preserve">A Concessionária deverá realizar a gestão do Sistema Municipal de Iluminação Pública de </w:t>
      </w:r>
      <w:r w:rsidR="00E44693" w:rsidRPr="00B25302">
        <w:rPr>
          <w:rFonts w:ascii="Arial" w:hAnsi="Arial" w:cs="Arial"/>
        </w:rPr>
        <w:t>Araranguá</w:t>
      </w:r>
      <w:r w:rsidRPr="00B25302">
        <w:rPr>
          <w:rFonts w:ascii="Arial" w:hAnsi="Arial" w:cs="Arial"/>
        </w:rPr>
        <w:t xml:space="preserve">, com uma abordagem inovadora para a iluminação urbana e com respostas concretas e rápidas às demandas do Poder Concedente e dos Munícipes, garantindo a confiabilidade e qualidade dos serviços. </w:t>
      </w:r>
    </w:p>
    <w:p w14:paraId="0F157941" w14:textId="77777777" w:rsidR="00FC01D5" w:rsidRPr="00B25302" w:rsidRDefault="00FC01D5" w:rsidP="002B7CB7">
      <w:pPr>
        <w:spacing w:after="0"/>
        <w:jc w:val="both"/>
        <w:rPr>
          <w:rFonts w:ascii="Arial" w:hAnsi="Arial" w:cs="Arial"/>
        </w:rPr>
      </w:pPr>
    </w:p>
    <w:p w14:paraId="45D958AD" w14:textId="77777777" w:rsidR="00FC01D5" w:rsidRPr="00B25302" w:rsidRDefault="00FC01D5" w:rsidP="002B7CB7">
      <w:pPr>
        <w:spacing w:after="0"/>
        <w:jc w:val="both"/>
        <w:rPr>
          <w:rFonts w:ascii="Arial" w:hAnsi="Arial" w:cs="Arial"/>
        </w:rPr>
      </w:pPr>
      <w:r w:rsidRPr="00B25302">
        <w:rPr>
          <w:rFonts w:ascii="Arial" w:hAnsi="Arial" w:cs="Arial"/>
        </w:rPr>
        <w:lastRenderedPageBreak/>
        <w:t>Todos os custos e despesas atrelados à operação e manutenção dos equipamentos e instalações deverão estar contemplados dentro da parcela de Valor Global da Contraprestação Mensal.</w:t>
      </w:r>
    </w:p>
    <w:p w14:paraId="3E2BC92D" w14:textId="77777777" w:rsidR="00FC01D5" w:rsidRPr="00B25302" w:rsidRDefault="00FC01D5" w:rsidP="002B7CB7">
      <w:pPr>
        <w:spacing w:after="0"/>
        <w:rPr>
          <w:rFonts w:ascii="Arial" w:hAnsi="Arial" w:cs="Arial"/>
        </w:rPr>
      </w:pPr>
    </w:p>
    <w:p w14:paraId="30D1A581" w14:textId="77777777" w:rsidR="00FC01D5" w:rsidRPr="00B25302" w:rsidRDefault="00FC01D5" w:rsidP="002B7CB7">
      <w:pPr>
        <w:pStyle w:val="Heading2"/>
        <w:numPr>
          <w:ilvl w:val="2"/>
          <w:numId w:val="19"/>
        </w:numPr>
        <w:spacing w:line="276" w:lineRule="auto"/>
        <w:ind w:left="709" w:hanging="709"/>
        <w:rPr>
          <w:rFonts w:ascii="Arial" w:hAnsi="Arial"/>
        </w:rPr>
      </w:pPr>
      <w:r w:rsidRPr="00B25302">
        <w:rPr>
          <w:rFonts w:ascii="Arial" w:hAnsi="Arial"/>
        </w:rPr>
        <w:t>Estrutura e recursos operacionais</w:t>
      </w:r>
    </w:p>
    <w:p w14:paraId="75C71DC0" w14:textId="77777777" w:rsidR="00FC01D5" w:rsidRPr="00B25302" w:rsidRDefault="00FC01D5" w:rsidP="002B7CB7">
      <w:pPr>
        <w:spacing w:after="0"/>
        <w:rPr>
          <w:rFonts w:ascii="Arial" w:hAnsi="Arial" w:cs="Arial"/>
        </w:rPr>
      </w:pPr>
    </w:p>
    <w:p w14:paraId="72CD516C" w14:textId="77777777" w:rsidR="00FC01D5" w:rsidRPr="00B25302" w:rsidRDefault="00FC01D5" w:rsidP="002B7CB7">
      <w:pPr>
        <w:spacing w:after="0"/>
        <w:jc w:val="both"/>
        <w:rPr>
          <w:rFonts w:ascii="Arial" w:hAnsi="Arial" w:cs="Arial"/>
        </w:rPr>
      </w:pPr>
      <w:r w:rsidRPr="00B25302">
        <w:rPr>
          <w:rFonts w:ascii="Arial" w:hAnsi="Arial" w:cs="Arial"/>
        </w:rPr>
        <w:t>A operação e a manutenção do Sistema Municipal de Iluminação Pública deverão assegurar a qualidade dos níveis de iluminação e luminotécnicos estabelecidos pelas normas técnicas nacionais, e na falta destas, as normas internacionais equivalentes, a qualidade dos serviços prestados e a segurança dos funcionários da Concessionária e de todos os munícipes.</w:t>
      </w:r>
    </w:p>
    <w:p w14:paraId="49B9940B" w14:textId="77777777" w:rsidR="00FC01D5" w:rsidRPr="00B25302" w:rsidRDefault="00FC01D5" w:rsidP="002B7CB7">
      <w:pPr>
        <w:spacing w:after="0"/>
        <w:jc w:val="both"/>
        <w:rPr>
          <w:rFonts w:ascii="Arial" w:hAnsi="Arial" w:cs="Arial"/>
        </w:rPr>
      </w:pPr>
    </w:p>
    <w:p w14:paraId="6F7154EB" w14:textId="77777777" w:rsidR="00FC01D5" w:rsidRPr="00B25302" w:rsidRDefault="00FC01D5" w:rsidP="002B7CB7">
      <w:pPr>
        <w:spacing w:after="0"/>
        <w:jc w:val="both"/>
        <w:rPr>
          <w:rFonts w:ascii="Arial" w:hAnsi="Arial" w:cs="Arial"/>
        </w:rPr>
      </w:pPr>
      <w:r w:rsidRPr="00B25302">
        <w:rPr>
          <w:rFonts w:ascii="Arial" w:hAnsi="Arial" w:cs="Arial"/>
        </w:rPr>
        <w:t xml:space="preserve">A Concessionária deverá possuir processos e estrutura operacional e administrativa adequada para realizar a gestão da Concessão, a manutenção dos serviços prestados aos munícipes e a gestão das informações do Sistema Municipal de Iluminação Pública incluindo os dados obtidos através do </w:t>
      </w:r>
      <w:r w:rsidRPr="00B25302">
        <w:rPr>
          <w:rFonts w:ascii="Arial" w:hAnsi="Arial" w:cs="Arial"/>
          <w:i/>
        </w:rPr>
        <w:t>Service Desk</w:t>
      </w:r>
      <w:r w:rsidRPr="00B25302">
        <w:rPr>
          <w:rFonts w:ascii="Arial" w:hAnsi="Arial" w:cs="Arial"/>
        </w:rPr>
        <w:t>.</w:t>
      </w:r>
    </w:p>
    <w:p w14:paraId="69D39CED" w14:textId="77777777" w:rsidR="00FC01D5" w:rsidRPr="00B25302" w:rsidRDefault="00FC01D5" w:rsidP="002B7CB7">
      <w:pPr>
        <w:spacing w:after="0"/>
        <w:jc w:val="both"/>
        <w:rPr>
          <w:rFonts w:ascii="Arial" w:hAnsi="Arial" w:cs="Arial"/>
        </w:rPr>
      </w:pPr>
    </w:p>
    <w:p w14:paraId="76381D1E" w14:textId="77777777" w:rsidR="00FC01D5" w:rsidRPr="00B25302" w:rsidRDefault="00FC01D5" w:rsidP="002B7CB7">
      <w:pPr>
        <w:spacing w:after="0"/>
        <w:jc w:val="both"/>
        <w:rPr>
          <w:rFonts w:ascii="Arial" w:hAnsi="Arial" w:cs="Arial"/>
        </w:rPr>
      </w:pPr>
      <w:r w:rsidRPr="00B25302">
        <w:rPr>
          <w:rFonts w:ascii="Arial" w:hAnsi="Arial" w:cs="Arial"/>
        </w:rPr>
        <w:t>Deverá também possuir processos adequados de controle de armazenamento e descarte dos materiais retirados do parque substituído, atendendo a todas as exigências ambientais legais pertinentes, assim como possuir setores para controlar a qualidade das atividades e segurança dos funcionários de modo a atender às exigências mínimas das normas nacionais vigentes.</w:t>
      </w:r>
    </w:p>
    <w:p w14:paraId="61C1ECC0" w14:textId="77777777" w:rsidR="00FC01D5" w:rsidRPr="00B25302" w:rsidRDefault="00FC01D5" w:rsidP="002B7CB7">
      <w:pPr>
        <w:spacing w:after="0"/>
        <w:jc w:val="both"/>
        <w:rPr>
          <w:rFonts w:ascii="Arial" w:hAnsi="Arial" w:cs="Arial"/>
        </w:rPr>
      </w:pPr>
    </w:p>
    <w:p w14:paraId="67A46E78" w14:textId="77777777" w:rsidR="00FC01D5" w:rsidRPr="00B25302" w:rsidRDefault="00FC01D5" w:rsidP="002B7CB7">
      <w:pPr>
        <w:spacing w:after="0"/>
        <w:rPr>
          <w:rFonts w:ascii="Arial" w:hAnsi="Arial" w:cs="Arial"/>
        </w:rPr>
      </w:pPr>
      <w:r w:rsidRPr="00B25302">
        <w:rPr>
          <w:rFonts w:ascii="Arial" w:hAnsi="Arial" w:cs="Arial"/>
        </w:rPr>
        <w:t>A Concessionária deverá manter um Gerente de Contrato que deverá estar à disposição do Poder Concedente e será o responsável por responder a todos os processos e encargos necessários da Concessão.</w:t>
      </w:r>
    </w:p>
    <w:p w14:paraId="2A2EE0F0" w14:textId="77777777" w:rsidR="00FC01D5" w:rsidRPr="00B25302" w:rsidRDefault="00FC01D5" w:rsidP="002B7CB7">
      <w:pPr>
        <w:spacing w:after="0"/>
        <w:rPr>
          <w:rFonts w:ascii="Arial" w:hAnsi="Arial" w:cs="Arial"/>
        </w:rPr>
      </w:pPr>
    </w:p>
    <w:p w14:paraId="63782DE1" w14:textId="77777777" w:rsidR="00FC01D5" w:rsidRPr="00B25302" w:rsidRDefault="00FC01D5" w:rsidP="002B7CB7">
      <w:pPr>
        <w:pStyle w:val="Heading2"/>
        <w:numPr>
          <w:ilvl w:val="2"/>
          <w:numId w:val="19"/>
        </w:numPr>
        <w:spacing w:line="276" w:lineRule="auto"/>
        <w:ind w:left="709" w:hanging="709"/>
        <w:rPr>
          <w:rFonts w:ascii="Arial" w:hAnsi="Arial"/>
        </w:rPr>
      </w:pPr>
      <w:r w:rsidRPr="00B25302">
        <w:rPr>
          <w:rFonts w:ascii="Arial" w:hAnsi="Arial"/>
        </w:rPr>
        <w:t>Operação do Centro de Controle Operacional (CCO)</w:t>
      </w:r>
    </w:p>
    <w:p w14:paraId="1484F0A6" w14:textId="77777777" w:rsidR="00FC01D5" w:rsidRPr="00B25302" w:rsidRDefault="00FC01D5" w:rsidP="002B7CB7">
      <w:pPr>
        <w:spacing w:after="0"/>
        <w:jc w:val="both"/>
        <w:rPr>
          <w:rFonts w:ascii="Arial" w:hAnsi="Arial" w:cs="Arial"/>
        </w:rPr>
      </w:pPr>
    </w:p>
    <w:p w14:paraId="4B10D6F6" w14:textId="40D1A29A" w:rsidR="00FC01D5" w:rsidRPr="00B25302" w:rsidRDefault="00FC01D5" w:rsidP="002B7CB7">
      <w:pPr>
        <w:spacing w:after="0"/>
        <w:jc w:val="both"/>
        <w:rPr>
          <w:rFonts w:ascii="Arial" w:hAnsi="Arial" w:cs="Arial"/>
        </w:rPr>
      </w:pPr>
      <w:r w:rsidRPr="00B25302">
        <w:rPr>
          <w:rFonts w:ascii="Arial" w:hAnsi="Arial" w:cs="Arial"/>
        </w:rPr>
        <w:t xml:space="preserve">No Centro de Controle Operacional (CCO), a Concessionária deverá realizar toda a gestão do Sistema Municipal de Iluminação Pública de </w:t>
      </w:r>
      <w:r w:rsidR="00E44693" w:rsidRPr="00B25302">
        <w:rPr>
          <w:rFonts w:ascii="Arial" w:hAnsi="Arial" w:cs="Arial"/>
        </w:rPr>
        <w:t>Araranguá</w:t>
      </w:r>
      <w:r w:rsidRPr="00B25302">
        <w:rPr>
          <w:rFonts w:ascii="Arial" w:hAnsi="Arial" w:cs="Arial"/>
        </w:rPr>
        <w:t>. Nele serão processadas todas as informações advindas dos diversos Sistemas de Informação descritos na seção 2.5 deste documento. Ele deverá funcionar 24 (vinte e quatro) horas por dia, 7 (sete) dias por semana.</w:t>
      </w:r>
    </w:p>
    <w:p w14:paraId="60138038" w14:textId="77777777" w:rsidR="00FC01D5" w:rsidRPr="00B25302" w:rsidRDefault="00FC01D5" w:rsidP="002B7CB7">
      <w:pPr>
        <w:spacing w:after="0"/>
        <w:jc w:val="both"/>
        <w:rPr>
          <w:rFonts w:ascii="Arial" w:hAnsi="Arial" w:cs="Arial"/>
        </w:rPr>
      </w:pPr>
    </w:p>
    <w:p w14:paraId="672AD0EA" w14:textId="77777777" w:rsidR="00FC01D5" w:rsidRPr="00B25302" w:rsidRDefault="00FC01D5" w:rsidP="002B7CB7">
      <w:pPr>
        <w:spacing w:after="0"/>
        <w:jc w:val="both"/>
        <w:rPr>
          <w:rFonts w:ascii="Arial" w:hAnsi="Arial" w:cs="Arial"/>
        </w:rPr>
      </w:pPr>
      <w:r w:rsidRPr="00B25302">
        <w:rPr>
          <w:rFonts w:ascii="Arial" w:hAnsi="Arial" w:cs="Arial"/>
        </w:rPr>
        <w:t>A Operação e o Controle do sistema de iluminação deverão ser realizados por meio do Centro de Controle Operacional (CCO) utilizando-se de equipamentos, sistemas e equipes especializadas em monitoramento de controle. A equipe de operação será responsável pelo monitoramento e controle do parque de iluminação, despacho de ocorrências para as equipes de campo, acompanhamento e fechamento de ocorrências.</w:t>
      </w:r>
    </w:p>
    <w:p w14:paraId="709D8269" w14:textId="77777777" w:rsidR="00FC01D5" w:rsidRPr="00B25302" w:rsidRDefault="00FC01D5" w:rsidP="002B7CB7">
      <w:pPr>
        <w:spacing w:after="0"/>
        <w:jc w:val="both"/>
        <w:rPr>
          <w:rFonts w:ascii="Arial" w:hAnsi="Arial" w:cs="Arial"/>
        </w:rPr>
      </w:pPr>
    </w:p>
    <w:p w14:paraId="65A0FB71" w14:textId="77777777" w:rsidR="00FC01D5" w:rsidRPr="00B25302" w:rsidRDefault="00FC01D5" w:rsidP="002B7CB7">
      <w:pPr>
        <w:pStyle w:val="Heading2"/>
        <w:numPr>
          <w:ilvl w:val="3"/>
          <w:numId w:val="19"/>
        </w:numPr>
        <w:spacing w:line="276" w:lineRule="auto"/>
        <w:ind w:left="0" w:firstLine="0"/>
        <w:rPr>
          <w:rFonts w:ascii="Arial" w:hAnsi="Arial"/>
          <w:bCs w:val="0"/>
          <w:i/>
        </w:rPr>
      </w:pPr>
      <w:r w:rsidRPr="00B25302">
        <w:rPr>
          <w:rFonts w:ascii="Arial" w:hAnsi="Arial"/>
          <w:bCs w:val="0"/>
          <w:i/>
        </w:rPr>
        <w:t xml:space="preserve">Service Desk </w:t>
      </w:r>
    </w:p>
    <w:p w14:paraId="6BDAFD48" w14:textId="77777777" w:rsidR="00FC01D5" w:rsidRPr="00B25302" w:rsidRDefault="00FC01D5" w:rsidP="002B7CB7">
      <w:pPr>
        <w:spacing w:after="0"/>
        <w:jc w:val="both"/>
        <w:rPr>
          <w:rFonts w:ascii="Arial" w:hAnsi="Arial" w:cs="Arial"/>
        </w:rPr>
      </w:pPr>
    </w:p>
    <w:p w14:paraId="4B33AE30" w14:textId="77777777" w:rsidR="00FC01D5" w:rsidRPr="00B25302" w:rsidRDefault="00FC01D5" w:rsidP="002B7CB7">
      <w:pPr>
        <w:spacing w:after="0"/>
        <w:jc w:val="both"/>
        <w:rPr>
          <w:rFonts w:ascii="Arial" w:hAnsi="Arial" w:cs="Arial"/>
        </w:rPr>
      </w:pPr>
      <w:r w:rsidRPr="00B25302">
        <w:rPr>
          <w:rFonts w:ascii="Arial" w:hAnsi="Arial" w:cs="Arial"/>
        </w:rPr>
        <w:t xml:space="preserve">O </w:t>
      </w:r>
      <w:r w:rsidRPr="00B25302">
        <w:rPr>
          <w:rFonts w:ascii="Arial" w:hAnsi="Arial" w:cs="Arial"/>
          <w:i/>
        </w:rPr>
        <w:t>Service Desk</w:t>
      </w:r>
      <w:r w:rsidRPr="00B25302">
        <w:rPr>
          <w:rFonts w:ascii="Arial" w:hAnsi="Arial" w:cs="Arial"/>
        </w:rPr>
        <w:t xml:space="preserve"> deverá fornecer suporte ao usuário dos sistemas e aos cidadãos e gerenciar os níveis de todos os serviços de tecnologia executados pela Concessionária. </w:t>
      </w:r>
    </w:p>
    <w:p w14:paraId="18AE4B2B" w14:textId="77777777" w:rsidR="00FC01D5" w:rsidRPr="00B25302" w:rsidRDefault="00FC01D5" w:rsidP="002B7CB7">
      <w:pPr>
        <w:spacing w:after="0"/>
        <w:jc w:val="both"/>
        <w:rPr>
          <w:rFonts w:ascii="Arial" w:hAnsi="Arial" w:cs="Arial"/>
        </w:rPr>
      </w:pPr>
    </w:p>
    <w:p w14:paraId="71868164" w14:textId="77777777" w:rsidR="00FC01D5" w:rsidRPr="00B25302" w:rsidRDefault="00FC01D5" w:rsidP="002B7CB7">
      <w:pPr>
        <w:spacing w:after="0"/>
        <w:jc w:val="both"/>
        <w:rPr>
          <w:rFonts w:ascii="Arial" w:hAnsi="Arial" w:cs="Arial"/>
        </w:rPr>
      </w:pPr>
      <w:r w:rsidRPr="00B25302">
        <w:rPr>
          <w:rFonts w:ascii="Arial" w:hAnsi="Arial" w:cs="Arial"/>
        </w:rPr>
        <w:lastRenderedPageBreak/>
        <w:t xml:space="preserve">A Concessionária deverá estabelecer os processos de operação e governança do </w:t>
      </w:r>
      <w:r w:rsidRPr="00B25302">
        <w:rPr>
          <w:rFonts w:ascii="Arial" w:hAnsi="Arial" w:cs="Arial"/>
          <w:i/>
        </w:rPr>
        <w:t>Service Desk</w:t>
      </w:r>
      <w:r w:rsidRPr="00B25302">
        <w:rPr>
          <w:rFonts w:ascii="Arial" w:hAnsi="Arial" w:cs="Arial"/>
        </w:rPr>
        <w:t xml:space="preserve">, baseando-se nas melhores práticas de mercado. </w:t>
      </w:r>
    </w:p>
    <w:p w14:paraId="501ED230" w14:textId="77777777" w:rsidR="00FC01D5" w:rsidRPr="00B25302" w:rsidRDefault="00FC01D5" w:rsidP="002B7CB7">
      <w:pPr>
        <w:spacing w:after="0"/>
        <w:jc w:val="both"/>
        <w:rPr>
          <w:rFonts w:ascii="Arial" w:hAnsi="Arial" w:cs="Arial"/>
        </w:rPr>
      </w:pPr>
      <w:r w:rsidRPr="00B25302">
        <w:rPr>
          <w:rFonts w:ascii="Arial" w:hAnsi="Arial" w:cs="Arial"/>
        </w:rPr>
        <w:tab/>
      </w:r>
    </w:p>
    <w:p w14:paraId="497254D4" w14:textId="77777777" w:rsidR="00FC01D5" w:rsidRPr="00B25302" w:rsidRDefault="00FC01D5" w:rsidP="002B7CB7">
      <w:pPr>
        <w:spacing w:after="0"/>
        <w:jc w:val="both"/>
        <w:rPr>
          <w:rFonts w:ascii="Arial" w:hAnsi="Arial" w:cs="Arial"/>
        </w:rPr>
      </w:pPr>
      <w:r w:rsidRPr="00B25302">
        <w:rPr>
          <w:rFonts w:ascii="Arial" w:hAnsi="Arial" w:cs="Arial"/>
        </w:rPr>
        <w:t xml:space="preserve">O </w:t>
      </w:r>
      <w:r w:rsidRPr="00B25302">
        <w:rPr>
          <w:rFonts w:ascii="Arial" w:hAnsi="Arial" w:cs="Arial"/>
          <w:i/>
        </w:rPr>
        <w:t>Service Desk</w:t>
      </w:r>
      <w:r w:rsidRPr="00B25302">
        <w:rPr>
          <w:rFonts w:ascii="Arial" w:hAnsi="Arial" w:cs="Arial"/>
        </w:rPr>
        <w:t xml:space="preserve"> terá como função atender às solicitações feitas pelo cidadão, sendo o meio de contato para gerar os serviços de iluminação pública do Município. Também deverá ser o responsável pelo retorno de informações das solicitações ao cidadão. O </w:t>
      </w:r>
      <w:r w:rsidRPr="00B25302">
        <w:rPr>
          <w:rFonts w:ascii="Arial" w:hAnsi="Arial" w:cs="Arial"/>
          <w:i/>
        </w:rPr>
        <w:t>Service Desk</w:t>
      </w:r>
      <w:r w:rsidRPr="00B25302">
        <w:rPr>
          <w:rFonts w:ascii="Arial" w:hAnsi="Arial" w:cs="Arial"/>
        </w:rPr>
        <w:t xml:space="preserve"> deverá funcionar 24 (vinte e quatro) horas por dia, 7 (sete) dias por semana.</w:t>
      </w:r>
    </w:p>
    <w:p w14:paraId="422D173E" w14:textId="77777777" w:rsidR="00FC01D5" w:rsidRPr="00B25302" w:rsidRDefault="00FC01D5" w:rsidP="002B7CB7">
      <w:pPr>
        <w:spacing w:after="0"/>
        <w:jc w:val="both"/>
        <w:rPr>
          <w:rFonts w:ascii="Arial" w:hAnsi="Arial" w:cs="Arial"/>
        </w:rPr>
      </w:pPr>
    </w:p>
    <w:p w14:paraId="56E17146" w14:textId="77777777" w:rsidR="00FC01D5" w:rsidRPr="00B25302" w:rsidRDefault="00FC01D5" w:rsidP="002B7CB7">
      <w:pPr>
        <w:spacing w:after="0"/>
        <w:jc w:val="both"/>
        <w:rPr>
          <w:rFonts w:ascii="Arial" w:hAnsi="Arial" w:cs="Arial"/>
        </w:rPr>
      </w:pPr>
      <w:r w:rsidRPr="00B25302">
        <w:rPr>
          <w:rFonts w:ascii="Arial" w:hAnsi="Arial" w:cs="Arial"/>
        </w:rPr>
        <w:t xml:space="preserve">Todas as ligações recebidas pelo </w:t>
      </w:r>
      <w:r w:rsidRPr="00B25302">
        <w:rPr>
          <w:rFonts w:ascii="Arial" w:hAnsi="Arial" w:cs="Arial"/>
          <w:i/>
        </w:rPr>
        <w:t>Service Desk</w:t>
      </w:r>
      <w:r w:rsidRPr="00B25302">
        <w:rPr>
          <w:rFonts w:ascii="Arial" w:hAnsi="Arial" w:cs="Arial"/>
        </w:rPr>
        <w:t xml:space="preserve"> deverão ser gravadas, por um período mínimo de 90 (noventa) dias, e todas as solicitações deverão ser registradas no Sistema Central de Gerenciamento, em conformidade com a natureza do escopo do atendimento, incluindo as informações de acompanhamento e solução dessas solicitações protocoladas.</w:t>
      </w:r>
    </w:p>
    <w:p w14:paraId="21C37CC6" w14:textId="77777777" w:rsidR="00FC01D5" w:rsidRPr="00B25302" w:rsidRDefault="00FC01D5" w:rsidP="002B7CB7">
      <w:pPr>
        <w:spacing w:after="0"/>
        <w:jc w:val="both"/>
        <w:rPr>
          <w:rFonts w:ascii="Arial" w:hAnsi="Arial" w:cs="Arial"/>
        </w:rPr>
      </w:pPr>
    </w:p>
    <w:p w14:paraId="63967272" w14:textId="77777777" w:rsidR="00FC01D5" w:rsidRPr="00B25302" w:rsidRDefault="00FC01D5" w:rsidP="002B7CB7">
      <w:pPr>
        <w:spacing w:after="0"/>
        <w:jc w:val="both"/>
        <w:rPr>
          <w:rFonts w:ascii="Arial" w:hAnsi="Arial" w:cs="Arial"/>
        </w:rPr>
      </w:pPr>
      <w:r w:rsidRPr="00B25302">
        <w:rPr>
          <w:rFonts w:ascii="Arial" w:hAnsi="Arial" w:cs="Arial"/>
        </w:rPr>
        <w:t xml:space="preserve">Para qualquer chamada recebida no </w:t>
      </w:r>
      <w:r w:rsidRPr="00B25302">
        <w:rPr>
          <w:rFonts w:ascii="Arial" w:hAnsi="Arial" w:cs="Arial"/>
          <w:i/>
        </w:rPr>
        <w:t>Service Desk</w:t>
      </w:r>
      <w:r w:rsidRPr="00B25302">
        <w:rPr>
          <w:rFonts w:ascii="Arial" w:hAnsi="Arial" w:cs="Arial"/>
        </w:rPr>
        <w:t xml:space="preserve">, ao final do procedimento deverá ser realizada uma avaliação do atendimento com o cidadão, para que, posteriormente, a qualidade do serviço prestado possa ser avaliada. O cidadão poderá avaliar o atendimento do </w:t>
      </w:r>
      <w:r w:rsidRPr="00B25302">
        <w:rPr>
          <w:rFonts w:ascii="Arial" w:hAnsi="Arial" w:cs="Arial"/>
          <w:i/>
        </w:rPr>
        <w:t>Service Desk</w:t>
      </w:r>
      <w:r w:rsidRPr="00B25302">
        <w:rPr>
          <w:rFonts w:ascii="Arial" w:hAnsi="Arial" w:cs="Arial"/>
        </w:rPr>
        <w:t>.</w:t>
      </w:r>
    </w:p>
    <w:p w14:paraId="1DB17A4D" w14:textId="77777777" w:rsidR="00FC01D5" w:rsidRPr="00B25302" w:rsidRDefault="00FC01D5" w:rsidP="002B7CB7">
      <w:pPr>
        <w:spacing w:after="0"/>
        <w:jc w:val="both"/>
        <w:rPr>
          <w:rFonts w:ascii="Arial" w:hAnsi="Arial" w:cs="Arial"/>
        </w:rPr>
      </w:pPr>
    </w:p>
    <w:p w14:paraId="3CAD8B41" w14:textId="77777777" w:rsidR="00FC01D5" w:rsidRPr="00B25302" w:rsidRDefault="00FC01D5" w:rsidP="002B7CB7">
      <w:pPr>
        <w:spacing w:after="0"/>
        <w:jc w:val="both"/>
        <w:rPr>
          <w:rFonts w:ascii="Arial" w:hAnsi="Arial" w:cs="Arial"/>
        </w:rPr>
      </w:pPr>
      <w:r w:rsidRPr="00B25302">
        <w:rPr>
          <w:rFonts w:ascii="Arial" w:hAnsi="Arial" w:cs="Arial"/>
        </w:rPr>
        <w:t xml:space="preserve">A Concessionária deverá tratar sigilosamente todas as informações recebidas no </w:t>
      </w:r>
      <w:r w:rsidRPr="00B25302">
        <w:rPr>
          <w:rFonts w:ascii="Arial" w:hAnsi="Arial" w:cs="Arial"/>
          <w:i/>
        </w:rPr>
        <w:t>Service Desk</w:t>
      </w:r>
      <w:r w:rsidRPr="00B25302">
        <w:rPr>
          <w:rFonts w:ascii="Arial" w:hAnsi="Arial" w:cs="Arial"/>
        </w:rPr>
        <w:t>, as quais deverão ser confidenciais e protegidas, nos termos da lei.</w:t>
      </w:r>
    </w:p>
    <w:p w14:paraId="68C407B0" w14:textId="77777777" w:rsidR="00FC01D5" w:rsidRPr="00B25302" w:rsidRDefault="00FC01D5" w:rsidP="002B7CB7">
      <w:pPr>
        <w:spacing w:after="0"/>
        <w:jc w:val="both"/>
        <w:rPr>
          <w:rFonts w:ascii="Arial" w:hAnsi="Arial" w:cs="Arial"/>
        </w:rPr>
      </w:pPr>
    </w:p>
    <w:p w14:paraId="4367EB4A" w14:textId="77777777" w:rsidR="00FC01D5" w:rsidRPr="00B25302" w:rsidRDefault="00FC01D5" w:rsidP="002B7CB7">
      <w:pPr>
        <w:pStyle w:val="Heading2"/>
        <w:numPr>
          <w:ilvl w:val="3"/>
          <w:numId w:val="19"/>
        </w:numPr>
        <w:spacing w:line="276" w:lineRule="auto"/>
        <w:ind w:left="0" w:firstLine="0"/>
        <w:rPr>
          <w:rFonts w:ascii="Arial" w:hAnsi="Arial"/>
          <w:bCs w:val="0"/>
        </w:rPr>
      </w:pPr>
      <w:r w:rsidRPr="00B25302">
        <w:rPr>
          <w:rFonts w:ascii="Arial" w:hAnsi="Arial"/>
          <w:bCs w:val="0"/>
        </w:rPr>
        <w:t xml:space="preserve">Monitoramento e Controle </w:t>
      </w:r>
    </w:p>
    <w:p w14:paraId="04BA557F" w14:textId="77777777" w:rsidR="00FC01D5" w:rsidRPr="00B25302" w:rsidRDefault="00FC01D5" w:rsidP="002B7CB7">
      <w:pPr>
        <w:spacing w:after="0"/>
        <w:rPr>
          <w:rFonts w:ascii="Arial" w:hAnsi="Arial" w:cs="Arial"/>
        </w:rPr>
      </w:pPr>
    </w:p>
    <w:p w14:paraId="7B6E93EB" w14:textId="77777777" w:rsidR="00FC01D5" w:rsidRPr="00B25302" w:rsidRDefault="00FC01D5" w:rsidP="002B7CB7">
      <w:pPr>
        <w:spacing w:after="0"/>
        <w:jc w:val="both"/>
        <w:rPr>
          <w:rFonts w:ascii="Arial" w:hAnsi="Arial" w:cs="Arial"/>
        </w:rPr>
      </w:pPr>
      <w:r w:rsidRPr="00B25302">
        <w:rPr>
          <w:rFonts w:ascii="Arial" w:hAnsi="Arial" w:cs="Arial"/>
        </w:rPr>
        <w:t xml:space="preserve">A Concessionária deve garantir monitoramento e suporte 24 (vinte e quatro) horas por dia, 7 (sete) dias por semana para todas as aplicações, </w:t>
      </w:r>
      <w:r w:rsidRPr="00B25302">
        <w:rPr>
          <w:rFonts w:ascii="Arial" w:hAnsi="Arial" w:cs="Arial"/>
          <w:i/>
        </w:rPr>
        <w:t>links</w:t>
      </w:r>
      <w:r w:rsidRPr="00B25302">
        <w:rPr>
          <w:rFonts w:ascii="Arial" w:hAnsi="Arial" w:cs="Arial"/>
        </w:rPr>
        <w:t xml:space="preserve"> dispositivos de comunicação, ativos de rede e banco de dados.</w:t>
      </w:r>
    </w:p>
    <w:p w14:paraId="5C2D93B5" w14:textId="77777777" w:rsidR="00FC01D5" w:rsidRPr="00B25302" w:rsidRDefault="00FC01D5" w:rsidP="002B7CB7">
      <w:pPr>
        <w:spacing w:after="0"/>
        <w:jc w:val="both"/>
        <w:rPr>
          <w:rFonts w:ascii="Arial" w:hAnsi="Arial" w:cs="Arial"/>
        </w:rPr>
      </w:pPr>
    </w:p>
    <w:p w14:paraId="5B8871FA" w14:textId="77777777" w:rsidR="00FC01D5" w:rsidRPr="00B25302" w:rsidRDefault="00FC01D5" w:rsidP="002B7CB7">
      <w:pPr>
        <w:spacing w:after="0"/>
        <w:jc w:val="both"/>
        <w:rPr>
          <w:rFonts w:ascii="Arial" w:hAnsi="Arial" w:cs="Arial"/>
        </w:rPr>
      </w:pPr>
      <w:r w:rsidRPr="00B25302">
        <w:rPr>
          <w:rFonts w:ascii="Arial" w:hAnsi="Arial" w:cs="Arial"/>
        </w:rPr>
        <w:t xml:space="preserve">Os indicadores de desempenho para os serviços prestados, foram definidos no item 9.2 deste caderno, e, de forma a assegurar a qualidade, disponibilidade, tempo de atendimento e correção de defeitos dentro de parâmetros compatíveis. O não cumprimento dos Indicadores de Desempenho acarretará </w:t>
      </w:r>
      <w:proofErr w:type="gramStart"/>
      <w:r w:rsidRPr="00B25302">
        <w:rPr>
          <w:rFonts w:ascii="Arial" w:hAnsi="Arial" w:cs="Arial"/>
        </w:rPr>
        <w:t>na</w:t>
      </w:r>
      <w:proofErr w:type="gramEnd"/>
      <w:r w:rsidRPr="00B25302">
        <w:rPr>
          <w:rFonts w:ascii="Arial" w:hAnsi="Arial" w:cs="Arial"/>
        </w:rPr>
        <w:t xml:space="preserve"> aplicação de multas e penalizações.</w:t>
      </w:r>
    </w:p>
    <w:p w14:paraId="1C895AE4" w14:textId="77777777" w:rsidR="00FC01D5" w:rsidRPr="00B25302" w:rsidRDefault="00FC01D5" w:rsidP="002B7CB7">
      <w:pPr>
        <w:spacing w:after="0"/>
        <w:jc w:val="both"/>
        <w:rPr>
          <w:rFonts w:ascii="Arial" w:hAnsi="Arial" w:cs="Arial"/>
        </w:rPr>
      </w:pPr>
    </w:p>
    <w:p w14:paraId="5C7092DA" w14:textId="77777777" w:rsidR="00FC01D5" w:rsidRPr="00B25302" w:rsidRDefault="00FC01D5" w:rsidP="002B7CB7">
      <w:pPr>
        <w:pStyle w:val="Heading2"/>
        <w:numPr>
          <w:ilvl w:val="3"/>
          <w:numId w:val="19"/>
        </w:numPr>
        <w:spacing w:line="276" w:lineRule="auto"/>
        <w:ind w:left="0" w:firstLine="0"/>
        <w:rPr>
          <w:rFonts w:ascii="Arial" w:hAnsi="Arial"/>
          <w:bCs w:val="0"/>
        </w:rPr>
      </w:pPr>
      <w:r w:rsidRPr="00B25302">
        <w:rPr>
          <w:rFonts w:ascii="Arial" w:hAnsi="Arial"/>
          <w:bCs w:val="0"/>
        </w:rPr>
        <w:t>Manutenção do Centro de Controle Operacional (CCO)</w:t>
      </w:r>
    </w:p>
    <w:p w14:paraId="65BE8D9C" w14:textId="77777777" w:rsidR="00FC01D5" w:rsidRPr="00B25302" w:rsidRDefault="00FC01D5" w:rsidP="002B7CB7">
      <w:pPr>
        <w:spacing w:after="0"/>
        <w:rPr>
          <w:rFonts w:ascii="Arial" w:hAnsi="Arial" w:cs="Arial"/>
        </w:rPr>
      </w:pPr>
    </w:p>
    <w:p w14:paraId="5A4B8066" w14:textId="77777777" w:rsidR="00FC01D5" w:rsidRPr="00B25302" w:rsidRDefault="00FC01D5" w:rsidP="002B7CB7">
      <w:pPr>
        <w:spacing w:after="0"/>
        <w:jc w:val="both"/>
        <w:rPr>
          <w:rFonts w:ascii="Arial" w:hAnsi="Arial" w:cs="Arial"/>
        </w:rPr>
      </w:pPr>
      <w:r w:rsidRPr="00B25302">
        <w:rPr>
          <w:rFonts w:ascii="Arial" w:hAnsi="Arial" w:cs="Arial"/>
        </w:rPr>
        <w:t>A Concessionária deverá manter serviços de manutenção preventiva e corretiva da infraestrutura predial e eletromecânica, considerando que os mesmos devem ser contínuos e necessários ao perfeito funcionamento ininterrupto dos equipamentos de TI alocados nas áreas que lhes forem destinadas, compreendendo, mas não só, a operação e manutenção da infraestrutura predial e eletromecânica, vigilância, brigada de incêndio, limpeza, respectivos insumos, além de toda a estrutura administrativa predial, como recepção, portaria etc.</w:t>
      </w:r>
    </w:p>
    <w:p w14:paraId="1D89A405" w14:textId="77777777" w:rsidR="00FC01D5" w:rsidRPr="00B25302" w:rsidRDefault="00FC01D5" w:rsidP="002B7CB7">
      <w:pPr>
        <w:spacing w:after="0"/>
        <w:jc w:val="both"/>
        <w:rPr>
          <w:rFonts w:ascii="Arial" w:hAnsi="Arial" w:cs="Arial"/>
        </w:rPr>
      </w:pPr>
    </w:p>
    <w:p w14:paraId="44661AEC" w14:textId="77777777" w:rsidR="00FC01D5" w:rsidRPr="00B25302" w:rsidRDefault="00FC01D5" w:rsidP="002B7CB7">
      <w:pPr>
        <w:spacing w:after="0"/>
        <w:jc w:val="both"/>
        <w:rPr>
          <w:rFonts w:ascii="Arial" w:hAnsi="Arial" w:cs="Arial"/>
        </w:rPr>
      </w:pPr>
      <w:r w:rsidRPr="00B25302">
        <w:rPr>
          <w:rFonts w:ascii="Arial" w:hAnsi="Arial" w:cs="Arial"/>
        </w:rPr>
        <w:t>As operações de manutenção corretiva consistirão no atendimento dos chamados técnicos dos operadores do Centro de Controle Operacional (CCO) e do Poder Concedente, para a resolução de panes, falhas ou não conformidades técnicas prejudiciais ao uso, funcionamento e desempenho dos equipamentos, acessórios e periféricos, que integram a solução.</w:t>
      </w:r>
    </w:p>
    <w:p w14:paraId="1C23B809" w14:textId="77777777" w:rsidR="00FC01D5" w:rsidRPr="00B25302" w:rsidRDefault="00FC01D5" w:rsidP="002B7CB7">
      <w:pPr>
        <w:spacing w:after="0"/>
        <w:jc w:val="both"/>
        <w:rPr>
          <w:rFonts w:ascii="Arial" w:hAnsi="Arial" w:cs="Arial"/>
        </w:rPr>
      </w:pPr>
    </w:p>
    <w:p w14:paraId="2158051E"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Cs w:val="0"/>
        </w:rPr>
        <w:t>Gestão do Cadastro dos Ativos</w:t>
      </w:r>
    </w:p>
    <w:p w14:paraId="48C90D31" w14:textId="77777777" w:rsidR="00FC01D5" w:rsidRPr="00B25302" w:rsidRDefault="00FC01D5" w:rsidP="002B7CB7">
      <w:pPr>
        <w:spacing w:after="0"/>
        <w:rPr>
          <w:rFonts w:ascii="Arial" w:hAnsi="Arial" w:cs="Arial"/>
        </w:rPr>
      </w:pPr>
    </w:p>
    <w:p w14:paraId="640BDA9A" w14:textId="4557C40A" w:rsidR="00FC01D5" w:rsidRPr="00B25302" w:rsidRDefault="00FC01D5" w:rsidP="002B7CB7">
      <w:pPr>
        <w:spacing w:after="0"/>
        <w:jc w:val="both"/>
        <w:rPr>
          <w:rFonts w:ascii="Arial" w:hAnsi="Arial" w:cs="Arial"/>
        </w:rPr>
      </w:pPr>
      <w:r w:rsidRPr="00B25302">
        <w:rPr>
          <w:rFonts w:ascii="Arial" w:hAnsi="Arial" w:cs="Arial"/>
        </w:rPr>
        <w:t xml:space="preserve">A Concessionária deverá realizar e manter atualizado o cadastro georreferenciado de todas as informações do Sistema Municipal de Iluminação Pública do Município de </w:t>
      </w:r>
      <w:r w:rsidR="00E44693" w:rsidRPr="00B25302">
        <w:rPr>
          <w:rFonts w:ascii="Arial" w:hAnsi="Arial" w:cs="Arial"/>
        </w:rPr>
        <w:t>Araranguá</w:t>
      </w:r>
      <w:r w:rsidRPr="00B25302">
        <w:rPr>
          <w:rFonts w:ascii="Arial" w:hAnsi="Arial" w:cs="Arial"/>
        </w:rPr>
        <w:t xml:space="preserve"> durante todo o prazo da Concessão. A manutenção do cadastro deve ser realizada diariamente, durante todo o período do contrato, à medida que as unidades de iluminação pública sofram intervenções. Durante a realização dos serviços, caso haja substituições de equipamentos, todas as novas informações do ponto devem ser atualizadas em tempo real no banco de dados do </w:t>
      </w:r>
      <w:r w:rsidRPr="00B25302">
        <w:rPr>
          <w:rFonts w:ascii="Arial" w:hAnsi="Arial" w:cs="Arial"/>
          <w:i/>
        </w:rPr>
        <w:t>software</w:t>
      </w:r>
      <w:r w:rsidRPr="00B25302">
        <w:rPr>
          <w:rFonts w:ascii="Arial" w:hAnsi="Arial" w:cs="Arial"/>
        </w:rPr>
        <w:t xml:space="preserve"> Sistema Central de Gerenciamento.</w:t>
      </w:r>
    </w:p>
    <w:p w14:paraId="35CE42ED" w14:textId="77777777" w:rsidR="00FC01D5" w:rsidRPr="00B25302" w:rsidRDefault="00FC01D5" w:rsidP="002B7CB7">
      <w:pPr>
        <w:spacing w:after="0"/>
        <w:jc w:val="both"/>
        <w:rPr>
          <w:rFonts w:ascii="Arial" w:hAnsi="Arial" w:cs="Arial"/>
        </w:rPr>
      </w:pPr>
    </w:p>
    <w:p w14:paraId="44EA570A" w14:textId="77777777" w:rsidR="00FC01D5" w:rsidRPr="00B25302" w:rsidRDefault="00FC01D5" w:rsidP="002B7CB7">
      <w:pPr>
        <w:pStyle w:val="ListParagraph"/>
        <w:numPr>
          <w:ilvl w:val="0"/>
          <w:numId w:val="24"/>
        </w:numPr>
        <w:spacing w:line="276" w:lineRule="auto"/>
        <w:jc w:val="both"/>
        <w:rPr>
          <w:rFonts w:ascii="Arial" w:hAnsi="Arial" w:cs="Arial"/>
        </w:rPr>
      </w:pPr>
      <w:r w:rsidRPr="00B25302">
        <w:rPr>
          <w:rFonts w:ascii="Arial" w:hAnsi="Arial" w:cs="Arial"/>
        </w:rPr>
        <w:t xml:space="preserve">A Gestão do patrimônio físico de todo sistema de iluminação do município também deverá ser realizada por meio do </w:t>
      </w:r>
      <w:r w:rsidRPr="00B25302">
        <w:rPr>
          <w:rFonts w:ascii="Arial" w:hAnsi="Arial" w:cs="Arial"/>
          <w:i/>
        </w:rPr>
        <w:t>software</w:t>
      </w:r>
      <w:r w:rsidRPr="00B25302">
        <w:rPr>
          <w:rFonts w:ascii="Arial" w:hAnsi="Arial" w:cs="Arial"/>
        </w:rPr>
        <w:t xml:space="preserve"> Sistema Central de Gerenciamento, em base cartográfica georreferenciada, contendo os dados de todos os componentes, previamente identificados por uma numeração, fixada visivelmente nos pontos de iluminação, conforme os seguintes critérios: A numeração do ponto, que corresponde à identificação física do ponto luminoso, será feita com a implantação de placa numerada em cada unidade de serviço - poste, braço da luminária, base ou parede;</w:t>
      </w:r>
    </w:p>
    <w:p w14:paraId="6D19E569" w14:textId="77777777" w:rsidR="00FC01D5" w:rsidRPr="00B25302" w:rsidRDefault="00FC01D5" w:rsidP="002B7CB7">
      <w:pPr>
        <w:pStyle w:val="ListParagraph"/>
        <w:spacing w:line="276" w:lineRule="auto"/>
        <w:jc w:val="both"/>
        <w:rPr>
          <w:rFonts w:ascii="Arial" w:hAnsi="Arial" w:cs="Arial"/>
        </w:rPr>
      </w:pPr>
    </w:p>
    <w:p w14:paraId="1582D1A0" w14:textId="77777777" w:rsidR="00FC01D5" w:rsidRPr="00B25302" w:rsidRDefault="00FC01D5" w:rsidP="002B7CB7">
      <w:pPr>
        <w:pStyle w:val="ListParagraph"/>
        <w:numPr>
          <w:ilvl w:val="0"/>
          <w:numId w:val="24"/>
        </w:numPr>
        <w:spacing w:line="276" w:lineRule="auto"/>
        <w:jc w:val="both"/>
        <w:rPr>
          <w:rFonts w:ascii="Arial" w:hAnsi="Arial" w:cs="Arial"/>
        </w:rPr>
      </w:pPr>
      <w:r w:rsidRPr="00B25302">
        <w:rPr>
          <w:rFonts w:ascii="Arial" w:hAnsi="Arial" w:cs="Arial"/>
        </w:rPr>
        <w:t>A placa de identificação deverá ser em alumínio ou aço inox, dimensões mínimas de 5 cm x 14 cm e 1 mm de espessura e os dígitos da numeração com 4 cm de altura. A numeração deverá ser impressa em adesivo de polímero com garantia de durabilidade superior a 8 (oito) anos. Para a fixação em braços de iluminação pública deverão ser utilizadas cintas de polímero com durabilidade superior a 8 (oito) anos nessa aplicação. Nos postes de concreto, a fixação deverá ser realizada por meio de braçadeiras de aço inoxidável de 3/8" de largura. Para os postes de aço, a fixação das placas deverá ser feita com rebite tipo POP de alumínio, em furos executados no corpo do poste;</w:t>
      </w:r>
    </w:p>
    <w:p w14:paraId="56B0B0EE" w14:textId="77777777" w:rsidR="00FC01D5" w:rsidRPr="00B25302" w:rsidRDefault="00FC01D5" w:rsidP="002B7CB7">
      <w:pPr>
        <w:spacing w:after="0"/>
        <w:jc w:val="both"/>
        <w:rPr>
          <w:rFonts w:ascii="Arial" w:hAnsi="Arial" w:cs="Arial"/>
        </w:rPr>
      </w:pPr>
    </w:p>
    <w:p w14:paraId="53807114" w14:textId="77777777" w:rsidR="00FC01D5" w:rsidRPr="00B25302" w:rsidRDefault="00FC01D5" w:rsidP="002B7CB7">
      <w:pPr>
        <w:pStyle w:val="ListParagraph"/>
        <w:numPr>
          <w:ilvl w:val="0"/>
          <w:numId w:val="24"/>
        </w:numPr>
        <w:spacing w:line="276" w:lineRule="auto"/>
        <w:jc w:val="both"/>
        <w:rPr>
          <w:rFonts w:ascii="Arial" w:hAnsi="Arial" w:cs="Arial"/>
        </w:rPr>
      </w:pPr>
      <w:r w:rsidRPr="00B25302">
        <w:rPr>
          <w:rFonts w:ascii="Arial" w:hAnsi="Arial" w:cs="Arial"/>
        </w:rPr>
        <w:t>A placa de identificação para os postes decorativos deverá ser em alumínio ou aço inox, com dimensões de 2 cm x 8 cm e 0,8 mm de espessura e os dígitos da numeração com 5 mm de altura com impressão em relevo. Nesses postes, a fixação das placas deverá ser feita com rebite tipo POP de alumínio, em furos executados no corpo do poste.</w:t>
      </w:r>
    </w:p>
    <w:p w14:paraId="017EE536" w14:textId="77777777" w:rsidR="00FC01D5" w:rsidRPr="00B25302" w:rsidRDefault="00FC01D5" w:rsidP="002B7CB7">
      <w:pPr>
        <w:spacing w:after="0"/>
        <w:jc w:val="both"/>
        <w:rPr>
          <w:rFonts w:ascii="Arial" w:hAnsi="Arial" w:cs="Arial"/>
        </w:rPr>
      </w:pPr>
    </w:p>
    <w:p w14:paraId="7C2BED07" w14:textId="77777777" w:rsidR="00FC01D5" w:rsidRPr="00B25302" w:rsidRDefault="00FC01D5" w:rsidP="002B7CB7">
      <w:pPr>
        <w:spacing w:after="0"/>
        <w:jc w:val="both"/>
        <w:rPr>
          <w:rFonts w:ascii="Arial" w:hAnsi="Arial" w:cs="Arial"/>
        </w:rPr>
      </w:pPr>
      <w:r w:rsidRPr="00B25302">
        <w:rPr>
          <w:rFonts w:ascii="Arial" w:hAnsi="Arial" w:cs="Arial"/>
        </w:rPr>
        <w:t>A Concessionária e o Poder Concedente deverão acordar previamente as informações mínimas contidas nesse cadastro.</w:t>
      </w:r>
    </w:p>
    <w:p w14:paraId="3C313063" w14:textId="77777777" w:rsidR="00FC01D5" w:rsidRPr="00B25302" w:rsidRDefault="00FC01D5" w:rsidP="002B7CB7">
      <w:pPr>
        <w:spacing w:after="0"/>
        <w:jc w:val="both"/>
        <w:rPr>
          <w:rFonts w:ascii="Arial" w:hAnsi="Arial" w:cs="Arial"/>
        </w:rPr>
      </w:pPr>
    </w:p>
    <w:p w14:paraId="461A1B4F" w14:textId="77777777" w:rsidR="00FC01D5" w:rsidRPr="00B25302" w:rsidRDefault="00FC01D5" w:rsidP="002B7CB7">
      <w:pPr>
        <w:pStyle w:val="Heading2"/>
        <w:numPr>
          <w:ilvl w:val="2"/>
          <w:numId w:val="19"/>
        </w:numPr>
        <w:spacing w:line="276" w:lineRule="auto"/>
        <w:ind w:left="709" w:hanging="709"/>
        <w:rPr>
          <w:rFonts w:ascii="Arial" w:hAnsi="Arial"/>
          <w:bCs w:val="0"/>
        </w:rPr>
      </w:pPr>
      <w:r w:rsidRPr="00B25302">
        <w:rPr>
          <w:rFonts w:ascii="Arial" w:hAnsi="Arial"/>
          <w:bCs w:val="0"/>
        </w:rPr>
        <w:t>Manutenção do Sistema municipal de iluminação pública</w:t>
      </w:r>
    </w:p>
    <w:p w14:paraId="72967B44" w14:textId="77777777" w:rsidR="00FC01D5" w:rsidRPr="00B25302" w:rsidRDefault="00FC01D5" w:rsidP="002B7CB7">
      <w:pPr>
        <w:spacing w:after="0"/>
        <w:jc w:val="both"/>
        <w:rPr>
          <w:rFonts w:ascii="Arial" w:hAnsi="Arial" w:cs="Arial"/>
        </w:rPr>
      </w:pPr>
    </w:p>
    <w:p w14:paraId="1203CA2E" w14:textId="77777777" w:rsidR="00FC01D5" w:rsidRPr="00B25302" w:rsidRDefault="00FC01D5" w:rsidP="002B7CB7">
      <w:pPr>
        <w:pStyle w:val="Heading2"/>
        <w:numPr>
          <w:ilvl w:val="3"/>
          <w:numId w:val="19"/>
        </w:numPr>
        <w:spacing w:line="276" w:lineRule="auto"/>
        <w:ind w:left="0" w:firstLine="0"/>
        <w:rPr>
          <w:rFonts w:ascii="Arial" w:hAnsi="Arial"/>
          <w:bCs w:val="0"/>
        </w:rPr>
      </w:pPr>
      <w:r w:rsidRPr="00B25302">
        <w:rPr>
          <w:rFonts w:ascii="Arial" w:hAnsi="Arial"/>
          <w:bCs w:val="0"/>
        </w:rPr>
        <w:t>Manutenção Preditiva</w:t>
      </w:r>
    </w:p>
    <w:p w14:paraId="366FFE89" w14:textId="77777777" w:rsidR="00FC01D5" w:rsidRPr="00B25302" w:rsidRDefault="00FC01D5" w:rsidP="002B7CB7">
      <w:pPr>
        <w:spacing w:after="0"/>
        <w:jc w:val="both"/>
        <w:rPr>
          <w:rFonts w:ascii="Arial" w:hAnsi="Arial" w:cs="Arial"/>
        </w:rPr>
      </w:pPr>
    </w:p>
    <w:p w14:paraId="01848D9D" w14:textId="77777777" w:rsidR="00FC01D5" w:rsidRPr="00B25302" w:rsidRDefault="00FC01D5" w:rsidP="002B7CB7">
      <w:pPr>
        <w:spacing w:after="0"/>
        <w:jc w:val="both"/>
        <w:rPr>
          <w:rFonts w:ascii="Arial" w:hAnsi="Arial" w:cs="Arial"/>
        </w:rPr>
      </w:pPr>
      <w:r w:rsidRPr="00B25302">
        <w:rPr>
          <w:rFonts w:ascii="Arial" w:hAnsi="Arial" w:cs="Arial"/>
        </w:rPr>
        <w:t>A Concessionária deverá realizar a manutenção preditiva, voltada para otimizar os recursos de manutenção direcionados às ações de manutenção preventiva, deverá ser realizada utilizando a seguinte técnica de priorização:</w:t>
      </w:r>
    </w:p>
    <w:p w14:paraId="55396A38" w14:textId="77777777" w:rsidR="00FC01D5" w:rsidRPr="00B25302" w:rsidRDefault="00FC01D5" w:rsidP="002B7CB7">
      <w:pPr>
        <w:spacing w:after="0"/>
        <w:jc w:val="both"/>
        <w:rPr>
          <w:rFonts w:ascii="Arial" w:hAnsi="Arial" w:cs="Arial"/>
        </w:rPr>
      </w:pPr>
    </w:p>
    <w:p w14:paraId="16ACCA4D" w14:textId="77777777" w:rsidR="00FC01D5" w:rsidRPr="00B25302" w:rsidRDefault="00FC01D5" w:rsidP="002B7CB7">
      <w:pPr>
        <w:pStyle w:val="ListParagraph"/>
        <w:numPr>
          <w:ilvl w:val="0"/>
          <w:numId w:val="25"/>
        </w:numPr>
        <w:spacing w:line="276" w:lineRule="auto"/>
        <w:jc w:val="both"/>
        <w:rPr>
          <w:rFonts w:ascii="Arial" w:hAnsi="Arial" w:cs="Arial"/>
        </w:rPr>
      </w:pPr>
      <w:r w:rsidRPr="00B25302">
        <w:rPr>
          <w:rFonts w:ascii="Arial" w:hAnsi="Arial" w:cs="Arial"/>
        </w:rPr>
        <w:t>Por meio de ferramenta de banco de dados (extração de informações), integrado ao Centro de Controle Operacional (CCO), deverão ser identificadas as áreas onde a média mensal do número de reclamações ultrapasse em 15% a média mensal do ano anterior.</w:t>
      </w:r>
    </w:p>
    <w:p w14:paraId="7DD9B6BF" w14:textId="77777777" w:rsidR="00FC01D5" w:rsidRPr="00B25302" w:rsidRDefault="00FC01D5" w:rsidP="002B7CB7">
      <w:pPr>
        <w:spacing w:after="0"/>
        <w:jc w:val="both"/>
        <w:rPr>
          <w:rFonts w:ascii="Arial" w:hAnsi="Arial" w:cs="Arial"/>
        </w:rPr>
      </w:pPr>
    </w:p>
    <w:p w14:paraId="2444C83B" w14:textId="77777777" w:rsidR="00FC01D5" w:rsidRPr="00B25302" w:rsidRDefault="00FC01D5" w:rsidP="002B7CB7">
      <w:pPr>
        <w:pStyle w:val="Heading2"/>
        <w:numPr>
          <w:ilvl w:val="3"/>
          <w:numId w:val="19"/>
        </w:numPr>
        <w:spacing w:line="276" w:lineRule="auto"/>
        <w:ind w:left="0" w:firstLine="0"/>
        <w:rPr>
          <w:rFonts w:ascii="Arial" w:hAnsi="Arial"/>
          <w:bCs w:val="0"/>
        </w:rPr>
      </w:pPr>
      <w:r w:rsidRPr="00B25302">
        <w:rPr>
          <w:rFonts w:ascii="Arial" w:hAnsi="Arial"/>
          <w:bCs w:val="0"/>
        </w:rPr>
        <w:t xml:space="preserve">Manutenção Preventiva </w:t>
      </w:r>
    </w:p>
    <w:p w14:paraId="7DC2493C" w14:textId="77777777" w:rsidR="00FC01D5" w:rsidRPr="00B25302" w:rsidRDefault="00FC01D5" w:rsidP="002B7CB7">
      <w:pPr>
        <w:spacing w:after="0"/>
        <w:rPr>
          <w:rFonts w:ascii="Arial" w:hAnsi="Arial" w:cs="Arial"/>
        </w:rPr>
      </w:pPr>
    </w:p>
    <w:p w14:paraId="21807FC8" w14:textId="77777777" w:rsidR="00FC01D5" w:rsidRPr="00B25302" w:rsidRDefault="00FC01D5" w:rsidP="002B7CB7">
      <w:pPr>
        <w:spacing w:after="0"/>
        <w:jc w:val="both"/>
        <w:rPr>
          <w:rFonts w:ascii="Arial" w:hAnsi="Arial" w:cs="Arial"/>
        </w:rPr>
      </w:pPr>
      <w:r w:rsidRPr="00B25302">
        <w:rPr>
          <w:rFonts w:ascii="Arial" w:hAnsi="Arial" w:cs="Arial"/>
        </w:rPr>
        <w:t xml:space="preserve">A Concessionária deverá realizar a manutenção preventiva dos equipamentos, pontos de luz (lâmpadas e luminárias), reatores, braços, luminárias, postes, cabos, conectores e ferragens. Cada elemento deverá ter sua manutenção prevista e registrada, regularmente, no Programa da Manutenção Preventiva, por meio do </w:t>
      </w:r>
      <w:r w:rsidRPr="00B25302">
        <w:rPr>
          <w:rFonts w:ascii="Arial" w:hAnsi="Arial" w:cs="Arial"/>
          <w:i/>
        </w:rPr>
        <w:t>software</w:t>
      </w:r>
      <w:r w:rsidRPr="00B25302">
        <w:rPr>
          <w:rFonts w:ascii="Arial" w:hAnsi="Arial" w:cs="Arial"/>
        </w:rPr>
        <w:t xml:space="preserve"> Sistema Central de Gerenciamento.</w:t>
      </w:r>
    </w:p>
    <w:p w14:paraId="59B2CE3B" w14:textId="77777777" w:rsidR="00FC01D5" w:rsidRPr="00B25302" w:rsidRDefault="00FC01D5" w:rsidP="002B7CB7">
      <w:pPr>
        <w:spacing w:after="0"/>
        <w:jc w:val="both"/>
        <w:rPr>
          <w:rFonts w:ascii="Arial" w:hAnsi="Arial" w:cs="Arial"/>
        </w:rPr>
      </w:pPr>
    </w:p>
    <w:p w14:paraId="3B9E9E93" w14:textId="77777777" w:rsidR="00FC01D5" w:rsidRPr="00B25302" w:rsidRDefault="00FC01D5" w:rsidP="002B7CB7">
      <w:pPr>
        <w:pStyle w:val="Heading2"/>
        <w:numPr>
          <w:ilvl w:val="4"/>
          <w:numId w:val="19"/>
        </w:numPr>
        <w:spacing w:line="276" w:lineRule="auto"/>
        <w:ind w:left="1134" w:hanging="1134"/>
        <w:rPr>
          <w:rFonts w:ascii="Arial" w:hAnsi="Arial"/>
          <w:bCs w:val="0"/>
        </w:rPr>
      </w:pPr>
      <w:r w:rsidRPr="00B25302">
        <w:rPr>
          <w:rFonts w:ascii="Arial" w:hAnsi="Arial"/>
          <w:bCs w:val="0"/>
        </w:rPr>
        <w:t xml:space="preserve">Luminárias </w:t>
      </w:r>
    </w:p>
    <w:p w14:paraId="4F3651E1" w14:textId="77777777" w:rsidR="00FC01D5" w:rsidRPr="00B25302" w:rsidRDefault="00FC01D5" w:rsidP="002B7CB7">
      <w:pPr>
        <w:tabs>
          <w:tab w:val="left" w:pos="5790"/>
        </w:tabs>
        <w:spacing w:after="0"/>
        <w:jc w:val="both"/>
        <w:rPr>
          <w:rFonts w:ascii="Arial" w:hAnsi="Arial" w:cs="Arial"/>
        </w:rPr>
      </w:pPr>
    </w:p>
    <w:p w14:paraId="71F014D4"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As luminárias deverão ser limpas visando garantir a adequada dissipação de calor do equipamento e garantir o fluxo luminoso da luminária, através da limpeza das lentes.</w:t>
      </w:r>
    </w:p>
    <w:p w14:paraId="225BFF08" w14:textId="77777777" w:rsidR="00FC01D5" w:rsidRPr="00B25302" w:rsidRDefault="00FC01D5" w:rsidP="002B7CB7">
      <w:pPr>
        <w:tabs>
          <w:tab w:val="left" w:pos="5790"/>
        </w:tabs>
        <w:spacing w:after="0"/>
        <w:jc w:val="both"/>
        <w:rPr>
          <w:rFonts w:ascii="Arial" w:hAnsi="Arial" w:cs="Arial"/>
        </w:rPr>
      </w:pPr>
    </w:p>
    <w:p w14:paraId="3E538CAE"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frequência de limpeza das luminárias deverá obedecer aos seguintes critérios:</w:t>
      </w:r>
    </w:p>
    <w:p w14:paraId="2648C096" w14:textId="77777777" w:rsidR="00FC01D5" w:rsidRPr="00B25302" w:rsidRDefault="00FC01D5" w:rsidP="002B7CB7">
      <w:pPr>
        <w:tabs>
          <w:tab w:val="left" w:pos="5790"/>
        </w:tabs>
        <w:spacing w:after="0"/>
        <w:jc w:val="both"/>
        <w:rPr>
          <w:rFonts w:ascii="Arial" w:hAnsi="Arial" w:cs="Arial"/>
        </w:rPr>
      </w:pPr>
    </w:p>
    <w:p w14:paraId="5010F802" w14:textId="77777777" w:rsidR="00FC01D5" w:rsidRPr="00B25302" w:rsidRDefault="00FC01D5" w:rsidP="002B7CB7">
      <w:pPr>
        <w:pStyle w:val="ListParagraph"/>
        <w:numPr>
          <w:ilvl w:val="0"/>
          <w:numId w:val="25"/>
        </w:numPr>
        <w:tabs>
          <w:tab w:val="left" w:pos="5790"/>
        </w:tabs>
        <w:spacing w:line="276" w:lineRule="auto"/>
        <w:jc w:val="both"/>
        <w:rPr>
          <w:rFonts w:ascii="Arial" w:hAnsi="Arial" w:cs="Arial"/>
        </w:rPr>
      </w:pPr>
      <w:r w:rsidRPr="00B25302">
        <w:rPr>
          <w:rFonts w:ascii="Arial" w:hAnsi="Arial" w:cs="Arial"/>
        </w:rPr>
        <w:t>Logradouros atualizados com luminárias LED - deverão ser limpas minimamente a cada 4 (quatro) anos;</w:t>
      </w:r>
    </w:p>
    <w:p w14:paraId="36074370" w14:textId="77777777" w:rsidR="00FC01D5" w:rsidRPr="00B25302" w:rsidRDefault="00FC01D5" w:rsidP="002B7CB7">
      <w:pPr>
        <w:pStyle w:val="ListParagraph"/>
        <w:numPr>
          <w:ilvl w:val="0"/>
          <w:numId w:val="25"/>
        </w:numPr>
        <w:tabs>
          <w:tab w:val="left" w:pos="5790"/>
        </w:tabs>
        <w:spacing w:line="276" w:lineRule="auto"/>
        <w:jc w:val="both"/>
        <w:rPr>
          <w:rFonts w:ascii="Arial" w:hAnsi="Arial" w:cs="Arial"/>
        </w:rPr>
      </w:pPr>
      <w:r w:rsidRPr="00B25302">
        <w:rPr>
          <w:rFonts w:ascii="Arial" w:hAnsi="Arial" w:cs="Arial"/>
        </w:rPr>
        <w:t>Logradouros não atualizados com luminárias LED - deverão ser limpas minimamente a cada 5 (cinco) anos;</w:t>
      </w:r>
    </w:p>
    <w:p w14:paraId="4FB2E9F1" w14:textId="77777777" w:rsidR="00FC01D5" w:rsidRPr="00B25302" w:rsidRDefault="00FC01D5" w:rsidP="002B7CB7">
      <w:pPr>
        <w:pStyle w:val="ListParagraph"/>
        <w:numPr>
          <w:ilvl w:val="0"/>
          <w:numId w:val="25"/>
        </w:numPr>
        <w:tabs>
          <w:tab w:val="left" w:pos="5790"/>
        </w:tabs>
        <w:spacing w:line="276" w:lineRule="auto"/>
        <w:jc w:val="both"/>
        <w:rPr>
          <w:rFonts w:ascii="Arial" w:hAnsi="Arial" w:cs="Arial"/>
        </w:rPr>
      </w:pPr>
      <w:r w:rsidRPr="00B25302">
        <w:rPr>
          <w:rFonts w:ascii="Arial" w:hAnsi="Arial" w:cs="Arial"/>
        </w:rPr>
        <w:t>Durante as intervenções feitas no Parque de Iluminação Pública, tanto as luminárias em LED quanto as convencionais deverão ser limpas e verificadas;</w:t>
      </w:r>
    </w:p>
    <w:p w14:paraId="1DC59C9E" w14:textId="77777777" w:rsidR="00FC01D5" w:rsidRPr="00B25302" w:rsidRDefault="00FC01D5" w:rsidP="002B7CB7">
      <w:pPr>
        <w:pStyle w:val="ListParagraph"/>
        <w:numPr>
          <w:ilvl w:val="0"/>
          <w:numId w:val="25"/>
        </w:numPr>
        <w:tabs>
          <w:tab w:val="left" w:pos="5790"/>
        </w:tabs>
        <w:spacing w:line="276" w:lineRule="auto"/>
        <w:jc w:val="both"/>
        <w:rPr>
          <w:rFonts w:ascii="Arial" w:hAnsi="Arial" w:cs="Arial"/>
        </w:rPr>
      </w:pPr>
      <w:r w:rsidRPr="00B25302">
        <w:rPr>
          <w:rFonts w:ascii="Arial" w:hAnsi="Arial" w:cs="Arial"/>
        </w:rPr>
        <w:t>As conexões elétricas deverão ser revisadas e as placas de identificação substituídas quando necessário, ou instaladas juntamente com a limpeza das luminárias.</w:t>
      </w:r>
    </w:p>
    <w:p w14:paraId="4116199D" w14:textId="77777777" w:rsidR="00FC01D5" w:rsidRPr="00B25302" w:rsidRDefault="00FC01D5" w:rsidP="002B7CB7">
      <w:pPr>
        <w:tabs>
          <w:tab w:val="left" w:pos="5790"/>
        </w:tabs>
        <w:spacing w:after="0"/>
        <w:jc w:val="both"/>
        <w:rPr>
          <w:rFonts w:ascii="Arial" w:hAnsi="Arial" w:cs="Arial"/>
        </w:rPr>
      </w:pPr>
    </w:p>
    <w:p w14:paraId="07E16911"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manutenção preventiva das luminárias convencionais deverá ser priorizada nas áreas do município que não tenham sido atualizadas tecnologicamente. À medida que as áreas forem renovadas, o procedimento preventivo deverá ser estendido às áreas beneficiadas com a instalação de luminárias e equipamentos de nova tecnologia.</w:t>
      </w:r>
    </w:p>
    <w:p w14:paraId="6D885A29" w14:textId="77777777" w:rsidR="00FC01D5" w:rsidRPr="00B25302" w:rsidRDefault="00FC01D5" w:rsidP="002B7CB7">
      <w:pPr>
        <w:tabs>
          <w:tab w:val="left" w:pos="5790"/>
        </w:tabs>
        <w:spacing w:after="0"/>
        <w:jc w:val="both"/>
        <w:rPr>
          <w:rFonts w:ascii="Arial" w:hAnsi="Arial" w:cs="Arial"/>
        </w:rPr>
      </w:pPr>
    </w:p>
    <w:p w14:paraId="22F7BE73" w14:textId="77777777" w:rsidR="00FC01D5" w:rsidRPr="00B25302" w:rsidRDefault="00FC01D5" w:rsidP="002B7CB7">
      <w:pPr>
        <w:pStyle w:val="Heading2"/>
        <w:numPr>
          <w:ilvl w:val="4"/>
          <w:numId w:val="19"/>
        </w:numPr>
        <w:spacing w:line="276" w:lineRule="auto"/>
        <w:ind w:left="1134" w:hanging="1134"/>
        <w:rPr>
          <w:rFonts w:ascii="Arial" w:hAnsi="Arial"/>
          <w:bCs w:val="0"/>
        </w:rPr>
      </w:pPr>
      <w:r w:rsidRPr="00B25302">
        <w:rPr>
          <w:rFonts w:ascii="Arial" w:hAnsi="Arial"/>
          <w:bCs w:val="0"/>
        </w:rPr>
        <w:t>Conexões elétricas dos pontos luminosos</w:t>
      </w:r>
    </w:p>
    <w:p w14:paraId="1551F674" w14:textId="77777777" w:rsidR="00FC01D5" w:rsidRPr="00B25302" w:rsidRDefault="00FC01D5" w:rsidP="002B7CB7">
      <w:pPr>
        <w:spacing w:after="0"/>
        <w:rPr>
          <w:rFonts w:ascii="Arial" w:hAnsi="Arial" w:cs="Arial"/>
        </w:rPr>
      </w:pPr>
    </w:p>
    <w:p w14:paraId="04688E38"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deverá inspecionar e manter, em todas as operações de manutenção das unidades de iluminação, as conexões elétricas com a rede elétrica. A inspeção consistirá em:</w:t>
      </w:r>
    </w:p>
    <w:p w14:paraId="3A24B829" w14:textId="77777777" w:rsidR="00FC01D5" w:rsidRPr="00B25302" w:rsidRDefault="00FC01D5" w:rsidP="002B7CB7">
      <w:pPr>
        <w:tabs>
          <w:tab w:val="left" w:pos="5790"/>
        </w:tabs>
        <w:spacing w:after="0"/>
        <w:jc w:val="both"/>
        <w:rPr>
          <w:rFonts w:ascii="Arial" w:hAnsi="Arial" w:cs="Arial"/>
        </w:rPr>
      </w:pPr>
    </w:p>
    <w:p w14:paraId="2DB9D11E" w14:textId="77777777" w:rsidR="00FC01D5" w:rsidRPr="00B25302" w:rsidRDefault="00FC01D5" w:rsidP="002B7CB7">
      <w:pPr>
        <w:pStyle w:val="ListParagraph"/>
        <w:numPr>
          <w:ilvl w:val="0"/>
          <w:numId w:val="26"/>
        </w:numPr>
        <w:tabs>
          <w:tab w:val="left" w:pos="5790"/>
        </w:tabs>
        <w:spacing w:line="276" w:lineRule="auto"/>
        <w:jc w:val="both"/>
        <w:rPr>
          <w:rFonts w:ascii="Arial" w:hAnsi="Arial" w:cs="Arial"/>
        </w:rPr>
      </w:pPr>
      <w:r w:rsidRPr="00B25302">
        <w:rPr>
          <w:rFonts w:ascii="Arial" w:hAnsi="Arial" w:cs="Arial"/>
        </w:rPr>
        <w:t>Verificar o funcionamento dos pontos de luz;</w:t>
      </w:r>
    </w:p>
    <w:p w14:paraId="4C9825AB" w14:textId="77777777" w:rsidR="00FC01D5" w:rsidRPr="00B25302" w:rsidRDefault="00FC01D5" w:rsidP="002B7CB7">
      <w:pPr>
        <w:pStyle w:val="ListParagraph"/>
        <w:numPr>
          <w:ilvl w:val="0"/>
          <w:numId w:val="26"/>
        </w:numPr>
        <w:tabs>
          <w:tab w:val="left" w:pos="5790"/>
        </w:tabs>
        <w:spacing w:line="276" w:lineRule="auto"/>
        <w:jc w:val="both"/>
        <w:rPr>
          <w:rFonts w:ascii="Arial" w:hAnsi="Arial" w:cs="Arial"/>
        </w:rPr>
      </w:pPr>
      <w:r w:rsidRPr="00B25302">
        <w:rPr>
          <w:rFonts w:ascii="Arial" w:hAnsi="Arial" w:cs="Arial"/>
        </w:rPr>
        <w:t xml:space="preserve">Verificar a conexão dos equipamentos à rede; </w:t>
      </w:r>
    </w:p>
    <w:p w14:paraId="03E9ECB0" w14:textId="77777777" w:rsidR="00FC01D5" w:rsidRPr="00B25302" w:rsidRDefault="00FC01D5" w:rsidP="002B7CB7">
      <w:pPr>
        <w:pStyle w:val="ListParagraph"/>
        <w:numPr>
          <w:ilvl w:val="0"/>
          <w:numId w:val="26"/>
        </w:numPr>
        <w:tabs>
          <w:tab w:val="left" w:pos="5790"/>
        </w:tabs>
        <w:spacing w:line="276" w:lineRule="auto"/>
        <w:jc w:val="both"/>
        <w:rPr>
          <w:rFonts w:ascii="Arial" w:hAnsi="Arial" w:cs="Arial"/>
        </w:rPr>
      </w:pPr>
      <w:r w:rsidRPr="00B25302">
        <w:rPr>
          <w:rFonts w:ascii="Arial" w:hAnsi="Arial" w:cs="Arial"/>
        </w:rPr>
        <w:t>Verificar as ligações entre os componentes dos pontos de luz;</w:t>
      </w:r>
    </w:p>
    <w:p w14:paraId="4029CE11" w14:textId="77777777" w:rsidR="00FC01D5" w:rsidRPr="00B25302" w:rsidRDefault="00FC01D5" w:rsidP="002B7CB7">
      <w:pPr>
        <w:pStyle w:val="ListParagraph"/>
        <w:numPr>
          <w:ilvl w:val="0"/>
          <w:numId w:val="26"/>
        </w:numPr>
        <w:tabs>
          <w:tab w:val="left" w:pos="5790"/>
        </w:tabs>
        <w:spacing w:line="276" w:lineRule="auto"/>
        <w:jc w:val="both"/>
        <w:rPr>
          <w:rFonts w:ascii="Arial" w:hAnsi="Arial" w:cs="Arial"/>
        </w:rPr>
      </w:pPr>
      <w:r w:rsidRPr="00B25302">
        <w:rPr>
          <w:rFonts w:ascii="Arial" w:hAnsi="Arial" w:cs="Arial"/>
        </w:rPr>
        <w:t>Verificar o aterramento da estrutura, nos casos de rede elétrica exclusiva para a Iluminação pública.</w:t>
      </w:r>
    </w:p>
    <w:p w14:paraId="1ED32983" w14:textId="77777777" w:rsidR="00FC01D5" w:rsidRPr="00B25302" w:rsidRDefault="00FC01D5" w:rsidP="002B7CB7">
      <w:pPr>
        <w:pStyle w:val="ListParagraph"/>
        <w:spacing w:line="276" w:lineRule="auto"/>
        <w:ind w:left="1080"/>
        <w:jc w:val="both"/>
        <w:rPr>
          <w:rFonts w:ascii="Arial" w:hAnsi="Arial" w:cs="Arial"/>
        </w:rPr>
      </w:pPr>
    </w:p>
    <w:p w14:paraId="25EC3712" w14:textId="77777777" w:rsidR="00FC01D5" w:rsidRPr="00B25302" w:rsidRDefault="00FC01D5" w:rsidP="002B7CB7">
      <w:pPr>
        <w:pStyle w:val="Heading2"/>
        <w:numPr>
          <w:ilvl w:val="4"/>
          <w:numId w:val="19"/>
        </w:numPr>
        <w:spacing w:line="276" w:lineRule="auto"/>
        <w:ind w:left="1134" w:hanging="1134"/>
        <w:rPr>
          <w:rFonts w:ascii="Arial" w:hAnsi="Arial"/>
          <w:bCs w:val="0"/>
        </w:rPr>
      </w:pPr>
      <w:r w:rsidRPr="00B25302">
        <w:rPr>
          <w:rFonts w:ascii="Arial" w:hAnsi="Arial"/>
          <w:bCs w:val="0"/>
        </w:rPr>
        <w:t xml:space="preserve">Postes de iluminação </w:t>
      </w:r>
    </w:p>
    <w:p w14:paraId="72097505" w14:textId="77777777" w:rsidR="00FC01D5" w:rsidRPr="00B25302" w:rsidRDefault="00FC01D5" w:rsidP="002B7CB7">
      <w:pPr>
        <w:spacing w:after="0"/>
        <w:rPr>
          <w:rFonts w:ascii="Arial" w:hAnsi="Arial" w:cs="Arial"/>
        </w:rPr>
      </w:pPr>
    </w:p>
    <w:p w14:paraId="6FDB2598"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deverá realizar, pelo menos, os seguintes procedimentos:</w:t>
      </w:r>
    </w:p>
    <w:p w14:paraId="453E1DE5" w14:textId="77777777" w:rsidR="00FC01D5" w:rsidRPr="00B25302" w:rsidRDefault="00FC01D5" w:rsidP="002B7CB7">
      <w:pPr>
        <w:tabs>
          <w:tab w:val="left" w:pos="5790"/>
        </w:tabs>
        <w:spacing w:after="0"/>
        <w:jc w:val="both"/>
        <w:rPr>
          <w:rFonts w:ascii="Arial" w:hAnsi="Arial" w:cs="Arial"/>
        </w:rPr>
      </w:pPr>
    </w:p>
    <w:p w14:paraId="7B0DC6C2" w14:textId="77777777" w:rsidR="00FC01D5" w:rsidRPr="00B25302" w:rsidRDefault="00FC01D5" w:rsidP="002B7CB7">
      <w:pPr>
        <w:pStyle w:val="ListParagraph"/>
        <w:numPr>
          <w:ilvl w:val="0"/>
          <w:numId w:val="26"/>
        </w:numPr>
        <w:tabs>
          <w:tab w:val="left" w:pos="5790"/>
        </w:tabs>
        <w:spacing w:line="276" w:lineRule="auto"/>
        <w:jc w:val="both"/>
        <w:rPr>
          <w:rFonts w:ascii="Arial" w:hAnsi="Arial" w:cs="Arial"/>
        </w:rPr>
      </w:pPr>
      <w:r w:rsidRPr="00B25302">
        <w:rPr>
          <w:rFonts w:ascii="Arial" w:hAnsi="Arial" w:cs="Arial"/>
        </w:rPr>
        <w:t>A inspeção visual de todos os postes, tendo como objetivo garantir a segurança das instalações, evitando riscos mecânicos, com envelhecimento e oxidação e verificação da aparência da estrutura;</w:t>
      </w:r>
    </w:p>
    <w:p w14:paraId="5A8F083F" w14:textId="77777777" w:rsidR="00FC01D5" w:rsidRPr="00B25302" w:rsidRDefault="00FC01D5" w:rsidP="002B7CB7">
      <w:pPr>
        <w:pStyle w:val="ListParagraph"/>
        <w:tabs>
          <w:tab w:val="left" w:pos="5790"/>
        </w:tabs>
        <w:spacing w:line="276" w:lineRule="auto"/>
        <w:jc w:val="both"/>
        <w:rPr>
          <w:rFonts w:ascii="Arial" w:hAnsi="Arial" w:cs="Arial"/>
        </w:rPr>
      </w:pPr>
    </w:p>
    <w:p w14:paraId="3C3C37D2" w14:textId="77777777" w:rsidR="00FC01D5" w:rsidRPr="00B25302" w:rsidRDefault="00FC01D5" w:rsidP="002B7CB7">
      <w:pPr>
        <w:pStyle w:val="ListParagraph"/>
        <w:numPr>
          <w:ilvl w:val="0"/>
          <w:numId w:val="26"/>
        </w:numPr>
        <w:tabs>
          <w:tab w:val="left" w:pos="5790"/>
        </w:tabs>
        <w:spacing w:line="276" w:lineRule="auto"/>
        <w:jc w:val="both"/>
        <w:rPr>
          <w:rFonts w:ascii="Arial" w:hAnsi="Arial" w:cs="Arial"/>
        </w:rPr>
      </w:pPr>
      <w:r w:rsidRPr="00B25302">
        <w:rPr>
          <w:rFonts w:ascii="Arial" w:hAnsi="Arial" w:cs="Arial"/>
        </w:rPr>
        <w:t>Acompanhar a condição mecânica dos postes instalados pela Concessionária com base no tempo de instalação. Os postes com idade maior que 20 anos deverão passar pelos testes mecânicos previstos nas normas NBR 8451.1998 (Postes de concreto armado para redes de distribuição) e NBR 14744.2001 (Postes de aço para iluminação), para atestar sua qualidade.</w:t>
      </w:r>
    </w:p>
    <w:p w14:paraId="6D365272" w14:textId="77777777" w:rsidR="00FC01D5" w:rsidRPr="00B25302" w:rsidRDefault="00FC01D5" w:rsidP="002B7CB7">
      <w:pPr>
        <w:tabs>
          <w:tab w:val="left" w:pos="5790"/>
        </w:tabs>
        <w:spacing w:after="0"/>
        <w:jc w:val="both"/>
        <w:rPr>
          <w:rFonts w:ascii="Arial" w:hAnsi="Arial" w:cs="Arial"/>
        </w:rPr>
      </w:pPr>
    </w:p>
    <w:p w14:paraId="5805D37A" w14:textId="77777777" w:rsidR="00FC01D5" w:rsidRPr="00B25302" w:rsidRDefault="00FC01D5" w:rsidP="002B7CB7">
      <w:pPr>
        <w:pStyle w:val="Heading2"/>
        <w:numPr>
          <w:ilvl w:val="4"/>
          <w:numId w:val="19"/>
        </w:numPr>
        <w:spacing w:line="276" w:lineRule="auto"/>
        <w:ind w:left="1134" w:hanging="1134"/>
        <w:rPr>
          <w:rFonts w:ascii="Arial" w:hAnsi="Arial"/>
          <w:bCs w:val="0"/>
        </w:rPr>
      </w:pPr>
      <w:r w:rsidRPr="00B25302">
        <w:rPr>
          <w:rFonts w:ascii="Arial" w:hAnsi="Arial"/>
          <w:bCs w:val="0"/>
        </w:rPr>
        <w:t xml:space="preserve">Redes elétricas e equipamentos </w:t>
      </w:r>
    </w:p>
    <w:p w14:paraId="728ED718" w14:textId="77777777" w:rsidR="00FC01D5" w:rsidRPr="00B25302" w:rsidRDefault="00FC01D5" w:rsidP="002B7CB7">
      <w:pPr>
        <w:spacing w:after="0"/>
        <w:rPr>
          <w:rFonts w:ascii="Arial" w:hAnsi="Arial" w:cs="Arial"/>
        </w:rPr>
      </w:pPr>
    </w:p>
    <w:p w14:paraId="6CDEA382"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A Concessionária deverá realizar serviços de manutenção para todas as partes elétricas, incluindo os cabos, proteções, quadros de comandos, transformadores e demais componentes, com a periodicidade abaixo: </w:t>
      </w:r>
    </w:p>
    <w:p w14:paraId="3433B2BB" w14:textId="77777777" w:rsidR="00FC01D5" w:rsidRPr="00B25302" w:rsidRDefault="00FC01D5" w:rsidP="002B7CB7">
      <w:pPr>
        <w:pStyle w:val="ListParagraph"/>
        <w:tabs>
          <w:tab w:val="left" w:pos="5790"/>
        </w:tabs>
        <w:spacing w:line="276" w:lineRule="auto"/>
        <w:jc w:val="both"/>
        <w:rPr>
          <w:rFonts w:ascii="Arial" w:hAnsi="Arial" w:cs="Arial"/>
        </w:rPr>
      </w:pPr>
    </w:p>
    <w:p w14:paraId="3E5C7731" w14:textId="77777777" w:rsidR="00FC01D5" w:rsidRPr="00B25302" w:rsidRDefault="00FC01D5" w:rsidP="002B7CB7">
      <w:pPr>
        <w:pStyle w:val="ListParagraph"/>
        <w:numPr>
          <w:ilvl w:val="0"/>
          <w:numId w:val="26"/>
        </w:numPr>
        <w:tabs>
          <w:tab w:val="left" w:pos="5790"/>
        </w:tabs>
        <w:spacing w:line="276" w:lineRule="auto"/>
        <w:jc w:val="both"/>
        <w:rPr>
          <w:rFonts w:ascii="Arial" w:hAnsi="Arial" w:cs="Arial"/>
        </w:rPr>
      </w:pPr>
      <w:r w:rsidRPr="00B25302">
        <w:rPr>
          <w:rFonts w:ascii="Arial" w:hAnsi="Arial" w:cs="Arial"/>
        </w:rPr>
        <w:t>Quadros de comandos deverão ser inspecionados uma vez ao ano;</w:t>
      </w:r>
    </w:p>
    <w:p w14:paraId="7C5562AC" w14:textId="77777777" w:rsidR="00FC01D5" w:rsidRPr="00B25302" w:rsidRDefault="00FC01D5" w:rsidP="002B7CB7">
      <w:pPr>
        <w:pStyle w:val="ListParagraph"/>
        <w:numPr>
          <w:ilvl w:val="0"/>
          <w:numId w:val="26"/>
        </w:numPr>
        <w:tabs>
          <w:tab w:val="left" w:pos="5790"/>
        </w:tabs>
        <w:spacing w:line="276" w:lineRule="auto"/>
        <w:jc w:val="both"/>
        <w:rPr>
          <w:rFonts w:ascii="Arial" w:hAnsi="Arial" w:cs="Arial"/>
        </w:rPr>
      </w:pPr>
      <w:r w:rsidRPr="00B25302">
        <w:rPr>
          <w:rFonts w:ascii="Arial" w:hAnsi="Arial" w:cs="Arial"/>
        </w:rPr>
        <w:t>Redes subterrâneas deverão ser inspecionadas a cada 4 (quatro) anos;</w:t>
      </w:r>
    </w:p>
    <w:p w14:paraId="72B75273" w14:textId="77777777" w:rsidR="00FC01D5" w:rsidRPr="00B25302" w:rsidRDefault="00FC01D5" w:rsidP="002B7CB7">
      <w:pPr>
        <w:pStyle w:val="ListParagraph"/>
        <w:numPr>
          <w:ilvl w:val="0"/>
          <w:numId w:val="26"/>
        </w:numPr>
        <w:tabs>
          <w:tab w:val="left" w:pos="5790"/>
        </w:tabs>
        <w:spacing w:line="276" w:lineRule="auto"/>
        <w:jc w:val="both"/>
        <w:rPr>
          <w:rFonts w:ascii="Arial" w:hAnsi="Arial" w:cs="Arial"/>
        </w:rPr>
      </w:pPr>
      <w:r w:rsidRPr="00B25302">
        <w:rPr>
          <w:rFonts w:ascii="Arial" w:hAnsi="Arial" w:cs="Arial"/>
        </w:rPr>
        <w:t>Para os demais componentes, o período de manutenção deverá ser acordado entre a Concessionária e o Poder Concedente.</w:t>
      </w:r>
    </w:p>
    <w:p w14:paraId="7DE2EA41" w14:textId="77777777" w:rsidR="00FC01D5" w:rsidRPr="00B25302" w:rsidRDefault="00FC01D5" w:rsidP="002B7CB7">
      <w:pPr>
        <w:tabs>
          <w:tab w:val="left" w:pos="5790"/>
        </w:tabs>
        <w:spacing w:after="0"/>
        <w:jc w:val="both"/>
        <w:rPr>
          <w:rFonts w:ascii="Arial" w:hAnsi="Arial" w:cs="Arial"/>
        </w:rPr>
      </w:pPr>
    </w:p>
    <w:p w14:paraId="0541AFC9" w14:textId="77777777" w:rsidR="00FC01D5" w:rsidRPr="00B25302" w:rsidRDefault="00FC01D5" w:rsidP="002B7CB7">
      <w:pPr>
        <w:pStyle w:val="Heading2"/>
        <w:numPr>
          <w:ilvl w:val="3"/>
          <w:numId w:val="19"/>
        </w:numPr>
        <w:spacing w:line="276" w:lineRule="auto"/>
        <w:ind w:left="0" w:firstLine="0"/>
        <w:rPr>
          <w:rFonts w:ascii="Arial" w:hAnsi="Arial"/>
        </w:rPr>
      </w:pPr>
      <w:r w:rsidRPr="00B25302">
        <w:rPr>
          <w:rFonts w:ascii="Arial" w:hAnsi="Arial"/>
          <w:bCs w:val="0"/>
        </w:rPr>
        <w:t xml:space="preserve">Manutenção corretiva </w:t>
      </w:r>
    </w:p>
    <w:p w14:paraId="44016259" w14:textId="77777777" w:rsidR="00FC01D5" w:rsidRPr="00B25302" w:rsidRDefault="00FC01D5" w:rsidP="002B7CB7">
      <w:pPr>
        <w:spacing w:after="0"/>
        <w:rPr>
          <w:rFonts w:ascii="Arial" w:hAnsi="Arial" w:cs="Arial"/>
        </w:rPr>
      </w:pPr>
    </w:p>
    <w:p w14:paraId="0426D03F"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deverá implantar, desde o início da execução do contrato, um Programa de Manutenção Corretiva para atender a três objetivos principais:</w:t>
      </w:r>
    </w:p>
    <w:p w14:paraId="600FA12E" w14:textId="77777777" w:rsidR="00FC01D5" w:rsidRPr="00B25302" w:rsidRDefault="00FC01D5" w:rsidP="002B7CB7">
      <w:pPr>
        <w:tabs>
          <w:tab w:val="left" w:pos="5790"/>
        </w:tabs>
        <w:spacing w:after="0"/>
        <w:jc w:val="both"/>
        <w:rPr>
          <w:rFonts w:ascii="Arial" w:hAnsi="Arial" w:cs="Arial"/>
        </w:rPr>
      </w:pPr>
    </w:p>
    <w:p w14:paraId="52A74690" w14:textId="77777777" w:rsidR="00FC01D5" w:rsidRPr="00B25302" w:rsidRDefault="00FC01D5" w:rsidP="002B7CB7">
      <w:pPr>
        <w:pStyle w:val="ListParagraph"/>
        <w:numPr>
          <w:ilvl w:val="0"/>
          <w:numId w:val="27"/>
        </w:numPr>
        <w:tabs>
          <w:tab w:val="left" w:pos="5790"/>
        </w:tabs>
        <w:spacing w:line="276" w:lineRule="auto"/>
        <w:jc w:val="both"/>
        <w:rPr>
          <w:rFonts w:ascii="Arial" w:hAnsi="Arial" w:cs="Arial"/>
        </w:rPr>
      </w:pPr>
      <w:r w:rsidRPr="00B25302">
        <w:rPr>
          <w:rFonts w:ascii="Arial" w:hAnsi="Arial" w:cs="Arial"/>
        </w:rPr>
        <w:t xml:space="preserve">Garantir o menor tempo de resposta; </w:t>
      </w:r>
    </w:p>
    <w:p w14:paraId="764AEEE1" w14:textId="77777777" w:rsidR="00FC01D5" w:rsidRPr="00B25302" w:rsidRDefault="00FC01D5" w:rsidP="002B7CB7">
      <w:pPr>
        <w:pStyle w:val="ListParagraph"/>
        <w:numPr>
          <w:ilvl w:val="0"/>
          <w:numId w:val="27"/>
        </w:numPr>
        <w:tabs>
          <w:tab w:val="left" w:pos="5790"/>
        </w:tabs>
        <w:spacing w:line="276" w:lineRule="auto"/>
        <w:jc w:val="both"/>
        <w:rPr>
          <w:rFonts w:ascii="Arial" w:hAnsi="Arial" w:cs="Arial"/>
        </w:rPr>
      </w:pPr>
      <w:r w:rsidRPr="00B25302">
        <w:rPr>
          <w:rFonts w:ascii="Arial" w:hAnsi="Arial" w:cs="Arial"/>
        </w:rPr>
        <w:t>Garantir um elevado grau de informação;</w:t>
      </w:r>
    </w:p>
    <w:p w14:paraId="33BB3582" w14:textId="77777777" w:rsidR="00FC01D5" w:rsidRPr="00B25302" w:rsidRDefault="00FC01D5" w:rsidP="002B7CB7">
      <w:pPr>
        <w:pStyle w:val="ListParagraph"/>
        <w:numPr>
          <w:ilvl w:val="0"/>
          <w:numId w:val="27"/>
        </w:numPr>
        <w:tabs>
          <w:tab w:val="left" w:pos="5790"/>
        </w:tabs>
        <w:spacing w:line="276" w:lineRule="auto"/>
        <w:jc w:val="both"/>
        <w:rPr>
          <w:rFonts w:ascii="Arial" w:hAnsi="Arial" w:cs="Arial"/>
        </w:rPr>
      </w:pPr>
      <w:r w:rsidRPr="00B25302">
        <w:rPr>
          <w:rFonts w:ascii="Arial" w:hAnsi="Arial" w:cs="Arial"/>
        </w:rPr>
        <w:t>Permitir que o Município efetue monitoramento das atividades de operação e manutenção.</w:t>
      </w:r>
    </w:p>
    <w:p w14:paraId="30009B29" w14:textId="77777777" w:rsidR="00FC01D5" w:rsidRPr="00B25302" w:rsidRDefault="00FC01D5" w:rsidP="002B7CB7">
      <w:pPr>
        <w:tabs>
          <w:tab w:val="left" w:pos="5790"/>
        </w:tabs>
        <w:spacing w:after="0"/>
        <w:jc w:val="both"/>
        <w:rPr>
          <w:rFonts w:ascii="Arial" w:hAnsi="Arial" w:cs="Arial"/>
        </w:rPr>
      </w:pPr>
    </w:p>
    <w:p w14:paraId="224D530E"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lastRenderedPageBreak/>
        <w:t xml:space="preserve">A Concessionária deverá realizar gestão informatizada abrangente da manutenção corretiva, utilizando como ferramenta o </w:t>
      </w:r>
      <w:r w:rsidRPr="00B25302">
        <w:rPr>
          <w:rFonts w:ascii="Arial" w:hAnsi="Arial" w:cs="Arial"/>
          <w:i/>
        </w:rPr>
        <w:t>software</w:t>
      </w:r>
      <w:r w:rsidRPr="00B25302">
        <w:rPr>
          <w:rFonts w:ascii="Arial" w:hAnsi="Arial" w:cs="Arial"/>
        </w:rPr>
        <w:t xml:space="preserve"> Sistema Central de Gerenciamento, objetivando permitir o fluxo constante e instantâneo das informações, a melhor qualificação das falhas e a adequação dos recursos aos serviços a serem realizados.</w:t>
      </w:r>
    </w:p>
    <w:p w14:paraId="0B780DCA" w14:textId="77777777" w:rsidR="00FC01D5" w:rsidRPr="00B25302" w:rsidRDefault="00FC01D5" w:rsidP="002B7CB7">
      <w:pPr>
        <w:tabs>
          <w:tab w:val="left" w:pos="5790"/>
        </w:tabs>
        <w:spacing w:after="0"/>
        <w:jc w:val="both"/>
        <w:rPr>
          <w:rFonts w:ascii="Arial" w:hAnsi="Arial" w:cs="Arial"/>
        </w:rPr>
      </w:pPr>
    </w:p>
    <w:p w14:paraId="17B5BFB9" w14:textId="77777777" w:rsidR="00FC01D5" w:rsidRPr="00B25302" w:rsidRDefault="00FC01D5" w:rsidP="002B7CB7">
      <w:pPr>
        <w:pStyle w:val="Heading2"/>
        <w:numPr>
          <w:ilvl w:val="4"/>
          <w:numId w:val="19"/>
        </w:numPr>
        <w:spacing w:line="276" w:lineRule="auto"/>
        <w:ind w:left="1134" w:hanging="1134"/>
        <w:rPr>
          <w:rFonts w:ascii="Arial" w:hAnsi="Arial"/>
          <w:bCs w:val="0"/>
        </w:rPr>
      </w:pPr>
      <w:r w:rsidRPr="00B25302">
        <w:rPr>
          <w:rFonts w:ascii="Arial" w:hAnsi="Arial"/>
          <w:bCs w:val="0"/>
        </w:rPr>
        <w:t xml:space="preserve">Detecção de Falhas e Defeitos </w:t>
      </w:r>
    </w:p>
    <w:p w14:paraId="3288DEAB" w14:textId="77777777" w:rsidR="00FC01D5" w:rsidRPr="00B25302" w:rsidRDefault="00FC01D5" w:rsidP="002B7CB7">
      <w:pPr>
        <w:spacing w:after="0"/>
        <w:rPr>
          <w:rFonts w:ascii="Arial" w:hAnsi="Arial" w:cs="Arial"/>
        </w:rPr>
      </w:pPr>
    </w:p>
    <w:p w14:paraId="47D32461"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deverá realizar a detecção de falhas e defeitos de 4 (quatro) formas:</w:t>
      </w:r>
    </w:p>
    <w:p w14:paraId="0A278A6A" w14:textId="77777777" w:rsidR="00FC01D5" w:rsidRPr="00B25302" w:rsidRDefault="00FC01D5" w:rsidP="002B7CB7">
      <w:pPr>
        <w:tabs>
          <w:tab w:val="left" w:pos="5790"/>
        </w:tabs>
        <w:spacing w:after="0"/>
        <w:jc w:val="both"/>
        <w:rPr>
          <w:rFonts w:ascii="Arial" w:hAnsi="Arial" w:cs="Arial"/>
        </w:rPr>
      </w:pPr>
    </w:p>
    <w:p w14:paraId="29F5AA93" w14:textId="77777777" w:rsidR="00FC01D5" w:rsidRPr="00B25302" w:rsidRDefault="00FC01D5" w:rsidP="002B7CB7">
      <w:pPr>
        <w:pStyle w:val="ListParagraph"/>
        <w:numPr>
          <w:ilvl w:val="0"/>
          <w:numId w:val="28"/>
        </w:numPr>
        <w:tabs>
          <w:tab w:val="left" w:pos="5790"/>
        </w:tabs>
        <w:spacing w:line="276" w:lineRule="auto"/>
        <w:jc w:val="both"/>
        <w:rPr>
          <w:rFonts w:ascii="Arial" w:hAnsi="Arial" w:cs="Arial"/>
        </w:rPr>
      </w:pPr>
      <w:r w:rsidRPr="00B25302">
        <w:rPr>
          <w:rFonts w:ascii="Arial" w:hAnsi="Arial" w:cs="Arial"/>
        </w:rPr>
        <w:t xml:space="preserve">Rondas, que deverão ser realizadas por equipes operacionais durante o turno de trabalho com o objetivo de detectar falhas na rede; </w:t>
      </w:r>
    </w:p>
    <w:p w14:paraId="509D875E" w14:textId="77777777" w:rsidR="00FC01D5" w:rsidRPr="00B25302" w:rsidRDefault="00FC01D5" w:rsidP="002B7CB7">
      <w:pPr>
        <w:pStyle w:val="ListParagraph"/>
        <w:numPr>
          <w:ilvl w:val="0"/>
          <w:numId w:val="28"/>
        </w:numPr>
        <w:tabs>
          <w:tab w:val="left" w:pos="5790"/>
        </w:tabs>
        <w:spacing w:line="276" w:lineRule="auto"/>
        <w:jc w:val="both"/>
        <w:rPr>
          <w:rFonts w:ascii="Arial" w:hAnsi="Arial" w:cs="Arial"/>
        </w:rPr>
      </w:pPr>
      <w:r w:rsidRPr="00B25302">
        <w:rPr>
          <w:rFonts w:ascii="Arial" w:hAnsi="Arial" w:cs="Arial"/>
          <w:i/>
        </w:rPr>
        <w:t>Service Desk</w:t>
      </w:r>
      <w:r w:rsidRPr="00B25302">
        <w:rPr>
          <w:rFonts w:ascii="Arial" w:hAnsi="Arial" w:cs="Arial"/>
        </w:rPr>
        <w:t>, com telefone gratuito, que deverá estar à disposição do munícipe de forma ininterrupta, para reclamações de panes no sistema municipal de iluminação pública ou para obtenção de informações;</w:t>
      </w:r>
    </w:p>
    <w:p w14:paraId="465F034E" w14:textId="77777777" w:rsidR="00FC01D5" w:rsidRPr="00B25302" w:rsidRDefault="00FC01D5" w:rsidP="002B7CB7">
      <w:pPr>
        <w:pStyle w:val="ListParagraph"/>
        <w:numPr>
          <w:ilvl w:val="0"/>
          <w:numId w:val="28"/>
        </w:numPr>
        <w:tabs>
          <w:tab w:val="left" w:pos="5790"/>
        </w:tabs>
        <w:spacing w:line="276" w:lineRule="auto"/>
        <w:jc w:val="both"/>
        <w:rPr>
          <w:rFonts w:ascii="Arial" w:hAnsi="Arial" w:cs="Arial"/>
        </w:rPr>
      </w:pPr>
      <w:r w:rsidRPr="00B25302">
        <w:rPr>
          <w:rFonts w:ascii="Arial" w:hAnsi="Arial" w:cs="Arial"/>
        </w:rPr>
        <w:t xml:space="preserve">Módulo com formulário de abertura de chamado integrado ao </w:t>
      </w:r>
      <w:r w:rsidRPr="00B25302">
        <w:rPr>
          <w:rFonts w:ascii="Arial" w:hAnsi="Arial" w:cs="Arial"/>
          <w:i/>
        </w:rPr>
        <w:t>site</w:t>
      </w:r>
      <w:r w:rsidRPr="00B25302">
        <w:rPr>
          <w:rFonts w:ascii="Arial" w:hAnsi="Arial" w:cs="Arial"/>
        </w:rPr>
        <w:t xml:space="preserve"> da prefeitura e disponibilizado para dispositivos móveis;</w:t>
      </w:r>
    </w:p>
    <w:p w14:paraId="460E9F3A" w14:textId="77777777" w:rsidR="00FC01D5" w:rsidRPr="00B25302" w:rsidRDefault="00FC01D5" w:rsidP="002B7CB7">
      <w:pPr>
        <w:pStyle w:val="ListParagraph"/>
        <w:numPr>
          <w:ilvl w:val="0"/>
          <w:numId w:val="28"/>
        </w:numPr>
        <w:tabs>
          <w:tab w:val="left" w:pos="5790"/>
        </w:tabs>
        <w:spacing w:line="276" w:lineRule="auto"/>
        <w:jc w:val="both"/>
        <w:rPr>
          <w:rFonts w:ascii="Arial" w:hAnsi="Arial" w:cs="Arial"/>
        </w:rPr>
      </w:pPr>
      <w:r w:rsidRPr="00B25302">
        <w:rPr>
          <w:rFonts w:ascii="Arial" w:hAnsi="Arial" w:cs="Arial"/>
        </w:rPr>
        <w:t xml:space="preserve">Através do </w:t>
      </w:r>
      <w:r w:rsidRPr="00B25302">
        <w:rPr>
          <w:rFonts w:ascii="Arial" w:hAnsi="Arial" w:cs="Arial"/>
          <w:i/>
        </w:rPr>
        <w:t>Software</w:t>
      </w:r>
      <w:r w:rsidRPr="00B25302">
        <w:rPr>
          <w:rFonts w:ascii="Arial" w:hAnsi="Arial" w:cs="Arial"/>
        </w:rPr>
        <w:t xml:space="preserve"> Central de Gerenciamento que receberá automaticamente as informações dos pontos que possuírem a tecnologia de Telegestão.</w:t>
      </w:r>
    </w:p>
    <w:p w14:paraId="39FF5062" w14:textId="77777777" w:rsidR="00FC01D5" w:rsidRPr="00B25302" w:rsidRDefault="00FC01D5" w:rsidP="002B7CB7">
      <w:pPr>
        <w:pStyle w:val="ListParagraph"/>
        <w:tabs>
          <w:tab w:val="left" w:pos="5790"/>
        </w:tabs>
        <w:spacing w:line="276" w:lineRule="auto"/>
        <w:jc w:val="both"/>
        <w:rPr>
          <w:rFonts w:ascii="Arial" w:hAnsi="Arial" w:cs="Arial"/>
        </w:rPr>
      </w:pPr>
    </w:p>
    <w:p w14:paraId="12BB910D"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Realizada a detecção, a Concessionária deverá enviar equipes operacionais para o local da ocorrência para diagnóstico e reparo da falha. </w:t>
      </w:r>
    </w:p>
    <w:p w14:paraId="40B86435" w14:textId="77777777" w:rsidR="00FC01D5" w:rsidRPr="00B25302" w:rsidRDefault="00FC01D5" w:rsidP="002B7CB7">
      <w:pPr>
        <w:tabs>
          <w:tab w:val="left" w:pos="5790"/>
        </w:tabs>
        <w:spacing w:after="0"/>
        <w:jc w:val="both"/>
        <w:rPr>
          <w:rFonts w:ascii="Arial" w:hAnsi="Arial" w:cs="Arial"/>
        </w:rPr>
      </w:pPr>
    </w:p>
    <w:p w14:paraId="7CE91FD7"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deverá garantir que as solicitações que envolvam situações de emergência tenham tratamento priorizado, devendo ser encaminhadas de forma imediata aos responsáveis pela solução dessas ocorrências.</w:t>
      </w:r>
    </w:p>
    <w:p w14:paraId="16776C1A" w14:textId="77777777" w:rsidR="00FC01D5" w:rsidRPr="00B25302" w:rsidRDefault="00FC01D5" w:rsidP="002B7CB7">
      <w:pPr>
        <w:tabs>
          <w:tab w:val="left" w:pos="5790"/>
        </w:tabs>
        <w:spacing w:after="0"/>
        <w:jc w:val="both"/>
        <w:rPr>
          <w:rFonts w:ascii="Arial" w:hAnsi="Arial" w:cs="Arial"/>
        </w:rPr>
      </w:pPr>
    </w:p>
    <w:p w14:paraId="7E7AD19F" w14:textId="77777777" w:rsidR="00FC01D5" w:rsidRPr="00B25302" w:rsidRDefault="00FC01D5" w:rsidP="002B7CB7">
      <w:pPr>
        <w:pStyle w:val="Heading2"/>
        <w:numPr>
          <w:ilvl w:val="4"/>
          <w:numId w:val="19"/>
        </w:numPr>
        <w:spacing w:line="276" w:lineRule="auto"/>
        <w:ind w:left="1134" w:hanging="1134"/>
        <w:rPr>
          <w:rFonts w:ascii="Arial" w:hAnsi="Arial"/>
          <w:bCs w:val="0"/>
        </w:rPr>
      </w:pPr>
      <w:r w:rsidRPr="00B25302">
        <w:rPr>
          <w:rFonts w:ascii="Arial" w:hAnsi="Arial"/>
          <w:bCs w:val="0"/>
        </w:rPr>
        <w:t>Tipos de serviços da Manutenção Corretiva</w:t>
      </w:r>
    </w:p>
    <w:p w14:paraId="48C8B919" w14:textId="77777777" w:rsidR="00FC01D5" w:rsidRPr="00B25302" w:rsidRDefault="00FC01D5" w:rsidP="002B7CB7">
      <w:pPr>
        <w:spacing w:after="0"/>
        <w:rPr>
          <w:rFonts w:ascii="Arial" w:hAnsi="Arial" w:cs="Arial"/>
        </w:rPr>
      </w:pPr>
    </w:p>
    <w:p w14:paraId="5771C321"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deverá executar os seguintes serviços de manutenção corretiva:</w:t>
      </w:r>
    </w:p>
    <w:p w14:paraId="4257BB08" w14:textId="77777777" w:rsidR="00FC01D5" w:rsidRPr="00B25302" w:rsidRDefault="00FC01D5" w:rsidP="002B7CB7">
      <w:pPr>
        <w:tabs>
          <w:tab w:val="left" w:pos="5790"/>
        </w:tabs>
        <w:spacing w:after="0"/>
        <w:jc w:val="both"/>
        <w:rPr>
          <w:rFonts w:ascii="Arial" w:hAnsi="Arial" w:cs="Arial"/>
        </w:rPr>
      </w:pPr>
    </w:p>
    <w:p w14:paraId="3AAEE6EA" w14:textId="77777777" w:rsidR="00FC01D5" w:rsidRPr="00B25302" w:rsidRDefault="00FC01D5" w:rsidP="002B7CB7">
      <w:pPr>
        <w:pStyle w:val="ListParagraph"/>
        <w:numPr>
          <w:ilvl w:val="0"/>
          <w:numId w:val="29"/>
        </w:numPr>
        <w:tabs>
          <w:tab w:val="left" w:pos="5790"/>
        </w:tabs>
        <w:spacing w:line="276" w:lineRule="auto"/>
        <w:jc w:val="both"/>
        <w:rPr>
          <w:rFonts w:ascii="Arial" w:hAnsi="Arial" w:cs="Arial"/>
        </w:rPr>
      </w:pPr>
      <w:r w:rsidRPr="00B25302">
        <w:rPr>
          <w:rFonts w:ascii="Arial" w:hAnsi="Arial" w:cs="Arial"/>
        </w:rPr>
        <w:t>Tempo de atendimento a reclamação nas vias principais: 24 (vinte e quatro) horas;</w:t>
      </w:r>
    </w:p>
    <w:p w14:paraId="62DD8402" w14:textId="77777777" w:rsidR="00FC01D5" w:rsidRPr="00B25302" w:rsidRDefault="00FC01D5" w:rsidP="002B7CB7">
      <w:pPr>
        <w:pStyle w:val="ListParagraph"/>
        <w:numPr>
          <w:ilvl w:val="0"/>
          <w:numId w:val="29"/>
        </w:numPr>
        <w:tabs>
          <w:tab w:val="left" w:pos="5790"/>
        </w:tabs>
        <w:spacing w:line="276" w:lineRule="auto"/>
        <w:jc w:val="both"/>
        <w:rPr>
          <w:rFonts w:ascii="Arial" w:hAnsi="Arial" w:cs="Arial"/>
        </w:rPr>
      </w:pPr>
      <w:r w:rsidRPr="00B25302">
        <w:rPr>
          <w:rFonts w:ascii="Arial" w:hAnsi="Arial" w:cs="Arial"/>
        </w:rPr>
        <w:t>Tempo de atendimento a reclamação nas demais vias e logradouros: 48 (quarenta e oito) horas;</w:t>
      </w:r>
    </w:p>
    <w:p w14:paraId="671E3B3B" w14:textId="77777777" w:rsidR="00FC01D5" w:rsidRPr="00B25302" w:rsidRDefault="00FC01D5" w:rsidP="002B7CB7">
      <w:pPr>
        <w:pStyle w:val="ListParagraph"/>
        <w:numPr>
          <w:ilvl w:val="0"/>
          <w:numId w:val="29"/>
        </w:numPr>
        <w:tabs>
          <w:tab w:val="left" w:pos="5790"/>
        </w:tabs>
        <w:spacing w:line="276" w:lineRule="auto"/>
        <w:jc w:val="both"/>
        <w:rPr>
          <w:rFonts w:ascii="Arial" w:hAnsi="Arial" w:cs="Arial"/>
        </w:rPr>
      </w:pPr>
      <w:r w:rsidRPr="00B25302">
        <w:rPr>
          <w:rFonts w:ascii="Arial" w:hAnsi="Arial" w:cs="Arial"/>
        </w:rPr>
        <w:t>Tempo de atendimento a reclamação de vários pontos contínuos apagados: 24 (vinte e quatro) horas.</w:t>
      </w:r>
    </w:p>
    <w:p w14:paraId="0DD345F7" w14:textId="77777777" w:rsidR="00FC01D5" w:rsidRPr="00B25302" w:rsidRDefault="00FC01D5" w:rsidP="002B7CB7">
      <w:pPr>
        <w:pStyle w:val="ListParagraph"/>
        <w:tabs>
          <w:tab w:val="left" w:pos="5790"/>
        </w:tabs>
        <w:spacing w:line="276" w:lineRule="auto"/>
        <w:jc w:val="both"/>
        <w:rPr>
          <w:rFonts w:ascii="Arial" w:hAnsi="Arial" w:cs="Arial"/>
        </w:rPr>
      </w:pPr>
    </w:p>
    <w:p w14:paraId="7D2FCE0C"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Para casos de acidente, intempéries, furto ou vandalismo, a Concessionária deverá realizar o conserto definitivo no menor prazo possível.</w:t>
      </w:r>
    </w:p>
    <w:p w14:paraId="2E00A0D7" w14:textId="77777777" w:rsidR="00FC01D5" w:rsidRPr="00B25302" w:rsidRDefault="00FC01D5" w:rsidP="002B7CB7">
      <w:pPr>
        <w:tabs>
          <w:tab w:val="left" w:pos="5790"/>
        </w:tabs>
        <w:spacing w:after="0"/>
        <w:jc w:val="both"/>
        <w:rPr>
          <w:rFonts w:ascii="Arial" w:hAnsi="Arial" w:cs="Arial"/>
        </w:rPr>
      </w:pPr>
    </w:p>
    <w:p w14:paraId="692722F5"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A Concessionária deverá realizar o conserto definitivo, que adéqua o ponto de iluminação ao nível de operação normal de imediato (substituição de ponto de luz, substituição de fusível, </w:t>
      </w:r>
      <w:r w:rsidRPr="00B25302">
        <w:rPr>
          <w:rFonts w:ascii="Arial" w:hAnsi="Arial" w:cs="Arial"/>
        </w:rPr>
        <w:lastRenderedPageBreak/>
        <w:t>reinstalação de cabo de baixa tensão). Em casos mais complexos ou que exijam equipamento especial, tempo adicional será necessário antes da recuperação final.</w:t>
      </w:r>
    </w:p>
    <w:p w14:paraId="1D74FC74" w14:textId="77777777" w:rsidR="00FC01D5" w:rsidRPr="00B25302" w:rsidRDefault="00FC01D5" w:rsidP="002B7CB7">
      <w:pPr>
        <w:spacing w:after="0"/>
        <w:jc w:val="both"/>
        <w:rPr>
          <w:rFonts w:ascii="Arial" w:hAnsi="Arial" w:cs="Arial"/>
          <w:b/>
        </w:rPr>
      </w:pPr>
    </w:p>
    <w:p w14:paraId="2C05B3C0" w14:textId="77777777" w:rsidR="00FC01D5" w:rsidRPr="00B25302" w:rsidRDefault="00FC01D5" w:rsidP="002B7CB7">
      <w:pPr>
        <w:pStyle w:val="Heading2"/>
        <w:numPr>
          <w:ilvl w:val="4"/>
          <w:numId w:val="19"/>
        </w:numPr>
        <w:spacing w:line="276" w:lineRule="auto"/>
        <w:ind w:left="1134" w:hanging="1134"/>
        <w:rPr>
          <w:rFonts w:ascii="Arial" w:hAnsi="Arial"/>
        </w:rPr>
      </w:pPr>
      <w:r w:rsidRPr="00B25302">
        <w:rPr>
          <w:rFonts w:ascii="Arial" w:hAnsi="Arial"/>
          <w:bCs w:val="0"/>
        </w:rPr>
        <w:t>Acidentes, vandalismos ou furtos</w:t>
      </w:r>
    </w:p>
    <w:p w14:paraId="71CD9CC5" w14:textId="77777777" w:rsidR="00FC01D5" w:rsidRPr="00B25302" w:rsidRDefault="00FC01D5" w:rsidP="002B7CB7">
      <w:pPr>
        <w:spacing w:after="0"/>
        <w:rPr>
          <w:rFonts w:ascii="Arial" w:hAnsi="Arial" w:cs="Arial"/>
        </w:rPr>
      </w:pPr>
    </w:p>
    <w:p w14:paraId="78043177"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Para casos decorrentes de acidentes, vandalismos ou furtos, a Concessionária deverá arcar com as despesas de manutenção, conforme os seguintes critérios anuais:</w:t>
      </w:r>
    </w:p>
    <w:p w14:paraId="53EAA4D4" w14:textId="77777777" w:rsidR="00FC01D5" w:rsidRPr="00B25302" w:rsidRDefault="00FC01D5" w:rsidP="002B7CB7">
      <w:pPr>
        <w:tabs>
          <w:tab w:val="left" w:pos="5790"/>
        </w:tabs>
        <w:spacing w:after="0"/>
        <w:jc w:val="both"/>
        <w:rPr>
          <w:rFonts w:ascii="Arial" w:hAnsi="Arial" w:cs="Arial"/>
        </w:rPr>
      </w:pPr>
    </w:p>
    <w:p w14:paraId="6BC249EE" w14:textId="52F58ECB" w:rsidR="00FC01D5" w:rsidRPr="00B25302" w:rsidRDefault="00FC01D5" w:rsidP="002B7CB7">
      <w:pPr>
        <w:pStyle w:val="ListParagraph"/>
        <w:numPr>
          <w:ilvl w:val="0"/>
          <w:numId w:val="30"/>
        </w:numPr>
        <w:tabs>
          <w:tab w:val="left" w:pos="5790"/>
        </w:tabs>
        <w:spacing w:line="276" w:lineRule="auto"/>
        <w:jc w:val="both"/>
        <w:rPr>
          <w:rFonts w:ascii="Arial" w:hAnsi="Arial" w:cs="Arial"/>
        </w:rPr>
      </w:pPr>
      <w:r w:rsidRPr="00B25302">
        <w:rPr>
          <w:rFonts w:ascii="Arial" w:hAnsi="Arial" w:cs="Arial"/>
        </w:rPr>
        <w:t xml:space="preserve">Luminárias e acessórios – até </w:t>
      </w:r>
      <w:r w:rsidR="00863317" w:rsidRPr="00B25302">
        <w:rPr>
          <w:rFonts w:ascii="Arial" w:hAnsi="Arial" w:cs="Arial"/>
        </w:rPr>
        <w:t xml:space="preserve">10 </w:t>
      </w:r>
      <w:r w:rsidRPr="00B25302">
        <w:rPr>
          <w:rFonts w:ascii="Arial" w:hAnsi="Arial" w:cs="Arial"/>
        </w:rPr>
        <w:t>(</w:t>
      </w:r>
      <w:r w:rsidR="00863317" w:rsidRPr="00B25302">
        <w:rPr>
          <w:rFonts w:ascii="Arial" w:hAnsi="Arial" w:cs="Arial"/>
        </w:rPr>
        <w:t>dez</w:t>
      </w:r>
      <w:r w:rsidRPr="00B25302">
        <w:rPr>
          <w:rFonts w:ascii="Arial" w:hAnsi="Arial" w:cs="Arial"/>
        </w:rPr>
        <w:t>) unidades por ano;</w:t>
      </w:r>
    </w:p>
    <w:p w14:paraId="179B2567" w14:textId="486D909E" w:rsidR="00FC01D5" w:rsidRPr="00B25302" w:rsidRDefault="00FC01D5" w:rsidP="002B7CB7">
      <w:pPr>
        <w:pStyle w:val="ListParagraph"/>
        <w:numPr>
          <w:ilvl w:val="0"/>
          <w:numId w:val="30"/>
        </w:numPr>
        <w:tabs>
          <w:tab w:val="left" w:pos="5790"/>
        </w:tabs>
        <w:spacing w:line="276" w:lineRule="auto"/>
        <w:jc w:val="both"/>
        <w:rPr>
          <w:rFonts w:ascii="Arial" w:hAnsi="Arial" w:cs="Arial"/>
        </w:rPr>
      </w:pPr>
      <w:r w:rsidRPr="00B25302">
        <w:rPr>
          <w:rFonts w:ascii="Arial" w:hAnsi="Arial" w:cs="Arial"/>
        </w:rPr>
        <w:t xml:space="preserve">Cabos – até </w:t>
      </w:r>
      <w:r w:rsidR="00863317" w:rsidRPr="00B25302">
        <w:rPr>
          <w:rFonts w:ascii="Arial" w:hAnsi="Arial" w:cs="Arial"/>
        </w:rPr>
        <w:t>2</w:t>
      </w:r>
      <w:r w:rsidRPr="00B25302">
        <w:rPr>
          <w:rFonts w:ascii="Arial" w:hAnsi="Arial" w:cs="Arial"/>
        </w:rPr>
        <w:t>.000 (</w:t>
      </w:r>
      <w:r w:rsidR="00863317" w:rsidRPr="00B25302">
        <w:rPr>
          <w:rFonts w:ascii="Arial" w:hAnsi="Arial" w:cs="Arial"/>
        </w:rPr>
        <w:t xml:space="preserve">dois </w:t>
      </w:r>
      <w:r w:rsidRPr="00B25302">
        <w:rPr>
          <w:rFonts w:ascii="Arial" w:hAnsi="Arial" w:cs="Arial"/>
        </w:rPr>
        <w:t>mil) metros de cabos por ano;</w:t>
      </w:r>
    </w:p>
    <w:p w14:paraId="35F6904C" w14:textId="1C406318" w:rsidR="00FC01D5" w:rsidRPr="00B25302" w:rsidRDefault="00FC01D5" w:rsidP="002B7CB7">
      <w:pPr>
        <w:pStyle w:val="ListParagraph"/>
        <w:numPr>
          <w:ilvl w:val="0"/>
          <w:numId w:val="30"/>
        </w:numPr>
        <w:tabs>
          <w:tab w:val="left" w:pos="5790"/>
        </w:tabs>
        <w:spacing w:line="276" w:lineRule="auto"/>
        <w:jc w:val="both"/>
        <w:rPr>
          <w:rFonts w:ascii="Arial" w:hAnsi="Arial" w:cs="Arial"/>
        </w:rPr>
      </w:pPr>
      <w:r w:rsidRPr="00B25302">
        <w:rPr>
          <w:rFonts w:ascii="Arial" w:hAnsi="Arial" w:cs="Arial"/>
        </w:rPr>
        <w:t xml:space="preserve">Postes exclusivos de iluminação pública e acessórios – até </w:t>
      </w:r>
      <w:r w:rsidR="00863317" w:rsidRPr="00B25302">
        <w:rPr>
          <w:rFonts w:ascii="Arial" w:hAnsi="Arial" w:cs="Arial"/>
        </w:rPr>
        <w:t xml:space="preserve">10 </w:t>
      </w:r>
      <w:r w:rsidRPr="00B25302">
        <w:rPr>
          <w:rFonts w:ascii="Arial" w:hAnsi="Arial" w:cs="Arial"/>
        </w:rPr>
        <w:t>(</w:t>
      </w:r>
      <w:r w:rsidR="00863317" w:rsidRPr="00B25302">
        <w:rPr>
          <w:rFonts w:ascii="Arial" w:hAnsi="Arial" w:cs="Arial"/>
        </w:rPr>
        <w:t>dez</w:t>
      </w:r>
      <w:r w:rsidRPr="00B25302">
        <w:rPr>
          <w:rFonts w:ascii="Arial" w:hAnsi="Arial" w:cs="Arial"/>
        </w:rPr>
        <w:t>) unidades por ano.</w:t>
      </w:r>
    </w:p>
    <w:p w14:paraId="4F0A9012" w14:textId="77777777" w:rsidR="00FC01D5" w:rsidRPr="00B25302" w:rsidRDefault="00FC01D5" w:rsidP="002B7CB7">
      <w:pPr>
        <w:tabs>
          <w:tab w:val="left" w:pos="5790"/>
        </w:tabs>
        <w:spacing w:after="0"/>
        <w:jc w:val="both"/>
        <w:rPr>
          <w:rFonts w:ascii="Arial" w:hAnsi="Arial" w:cs="Arial"/>
        </w:rPr>
      </w:pPr>
    </w:p>
    <w:p w14:paraId="6345E1EC"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Esses quantitativos foram definidos com base nos históricos desses casos no Município.</w:t>
      </w:r>
    </w:p>
    <w:p w14:paraId="0AF8FD58" w14:textId="77777777" w:rsidR="00FC01D5" w:rsidRPr="00B25302" w:rsidRDefault="00FC01D5" w:rsidP="002B7CB7">
      <w:pPr>
        <w:tabs>
          <w:tab w:val="left" w:pos="5790"/>
        </w:tabs>
        <w:spacing w:after="0"/>
        <w:jc w:val="both"/>
        <w:rPr>
          <w:rFonts w:ascii="Arial" w:hAnsi="Arial" w:cs="Arial"/>
        </w:rPr>
      </w:pPr>
    </w:p>
    <w:p w14:paraId="0D1BCDF2"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Quando as despesas superarem esses quantitativos, a Concessionária deverá arcar com todos os custos e estes irão acarretar </w:t>
      </w:r>
      <w:proofErr w:type="gramStart"/>
      <w:r w:rsidRPr="00B25302">
        <w:rPr>
          <w:rFonts w:ascii="Arial" w:hAnsi="Arial" w:cs="Arial"/>
        </w:rPr>
        <w:t>no</w:t>
      </w:r>
      <w:proofErr w:type="gramEnd"/>
      <w:r w:rsidRPr="00B25302">
        <w:rPr>
          <w:rFonts w:ascii="Arial" w:hAnsi="Arial" w:cs="Arial"/>
        </w:rPr>
        <w:t xml:space="preserve"> reequilíbrio econômico-financeiro deste contrato.</w:t>
      </w:r>
    </w:p>
    <w:p w14:paraId="7EB8807F" w14:textId="77777777" w:rsidR="00FC01D5" w:rsidRPr="00B25302" w:rsidRDefault="00FC01D5" w:rsidP="002B7CB7">
      <w:pPr>
        <w:tabs>
          <w:tab w:val="left" w:pos="5790"/>
        </w:tabs>
        <w:spacing w:after="0"/>
        <w:jc w:val="both"/>
        <w:rPr>
          <w:rFonts w:ascii="Arial" w:hAnsi="Arial" w:cs="Arial"/>
        </w:rPr>
      </w:pPr>
    </w:p>
    <w:p w14:paraId="07268233" w14:textId="77777777" w:rsidR="00FC01D5" w:rsidRPr="00B25302" w:rsidRDefault="00FC01D5" w:rsidP="002B7CB7">
      <w:pPr>
        <w:pStyle w:val="Heading2"/>
        <w:numPr>
          <w:ilvl w:val="2"/>
          <w:numId w:val="19"/>
        </w:numPr>
        <w:spacing w:line="276" w:lineRule="auto"/>
        <w:ind w:left="709" w:hanging="709"/>
        <w:rPr>
          <w:rFonts w:ascii="Arial" w:hAnsi="Arial"/>
        </w:rPr>
      </w:pPr>
      <w:r w:rsidRPr="00B25302">
        <w:rPr>
          <w:rFonts w:ascii="Arial" w:hAnsi="Arial"/>
          <w:bCs w:val="0"/>
        </w:rPr>
        <w:t>Segurança Operacional</w:t>
      </w:r>
    </w:p>
    <w:p w14:paraId="6B5D8DF4" w14:textId="77777777" w:rsidR="00FC01D5" w:rsidRPr="00B25302" w:rsidRDefault="00FC01D5" w:rsidP="002B7CB7">
      <w:pPr>
        <w:spacing w:after="0"/>
        <w:rPr>
          <w:rFonts w:ascii="Arial" w:hAnsi="Arial" w:cs="Arial"/>
        </w:rPr>
      </w:pPr>
    </w:p>
    <w:p w14:paraId="7F1BC904"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deverá garantir, antes da realização de qualquer serviço de manutenção ou intervenção operacional no sistema municipal de iluminação pública, a segurança da própria equipe e da população. As regras de conduta e a legislação aplicável às regras de segurança deverão ser cumpridas.</w:t>
      </w:r>
    </w:p>
    <w:p w14:paraId="67FB9690" w14:textId="77777777" w:rsidR="00FC01D5" w:rsidRPr="00B25302" w:rsidRDefault="00FC01D5" w:rsidP="002B7CB7">
      <w:pPr>
        <w:tabs>
          <w:tab w:val="left" w:pos="5790"/>
        </w:tabs>
        <w:spacing w:after="0"/>
        <w:jc w:val="both"/>
        <w:rPr>
          <w:rFonts w:ascii="Arial" w:hAnsi="Arial" w:cs="Arial"/>
        </w:rPr>
      </w:pPr>
    </w:p>
    <w:p w14:paraId="39CBF2BF"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deverá garantir que todos os serviços sigam as seguintes normas de segurança, ou as normas que venham substituí-las:</w:t>
      </w:r>
    </w:p>
    <w:p w14:paraId="602C5A75" w14:textId="77777777" w:rsidR="00FC01D5" w:rsidRPr="00B25302" w:rsidRDefault="00FC01D5" w:rsidP="002B7CB7">
      <w:pPr>
        <w:pStyle w:val="ListParagraph"/>
        <w:numPr>
          <w:ilvl w:val="0"/>
          <w:numId w:val="31"/>
        </w:numPr>
        <w:tabs>
          <w:tab w:val="left" w:pos="5790"/>
        </w:tabs>
        <w:spacing w:line="276" w:lineRule="auto"/>
        <w:jc w:val="both"/>
        <w:rPr>
          <w:rFonts w:ascii="Arial" w:hAnsi="Arial" w:cs="Arial"/>
        </w:rPr>
      </w:pPr>
      <w:r w:rsidRPr="00B25302">
        <w:rPr>
          <w:rFonts w:ascii="Arial" w:hAnsi="Arial" w:cs="Arial"/>
        </w:rPr>
        <w:t xml:space="preserve">NR 6 – Equipamentos de Proteção Individual (EPI) </w:t>
      </w:r>
      <w:proofErr w:type="gramStart"/>
      <w:r w:rsidRPr="00B25302">
        <w:rPr>
          <w:rFonts w:ascii="Arial" w:hAnsi="Arial" w:cs="Arial"/>
        </w:rPr>
        <w:t>e Coletiva</w:t>
      </w:r>
      <w:proofErr w:type="gramEnd"/>
      <w:r w:rsidRPr="00B25302">
        <w:rPr>
          <w:rFonts w:ascii="Arial" w:hAnsi="Arial" w:cs="Arial"/>
        </w:rPr>
        <w:t xml:space="preserve"> (EPC);</w:t>
      </w:r>
    </w:p>
    <w:p w14:paraId="209728E0" w14:textId="77777777" w:rsidR="00FC01D5" w:rsidRPr="00B25302" w:rsidRDefault="00FC01D5" w:rsidP="002B7CB7">
      <w:pPr>
        <w:pStyle w:val="ListParagraph"/>
        <w:numPr>
          <w:ilvl w:val="0"/>
          <w:numId w:val="31"/>
        </w:numPr>
        <w:tabs>
          <w:tab w:val="left" w:pos="5790"/>
        </w:tabs>
        <w:spacing w:line="276" w:lineRule="auto"/>
        <w:jc w:val="both"/>
        <w:rPr>
          <w:rFonts w:ascii="Arial" w:hAnsi="Arial" w:cs="Arial"/>
        </w:rPr>
      </w:pPr>
      <w:r w:rsidRPr="00B25302">
        <w:rPr>
          <w:rFonts w:ascii="Arial" w:hAnsi="Arial" w:cs="Arial"/>
        </w:rPr>
        <w:t>NR 10 - Segurança em Instalações e Serviços em Eletricidade;</w:t>
      </w:r>
    </w:p>
    <w:p w14:paraId="6207E234" w14:textId="77777777" w:rsidR="00FC01D5" w:rsidRPr="00B25302" w:rsidRDefault="00FC01D5" w:rsidP="002B7CB7">
      <w:pPr>
        <w:pStyle w:val="ListParagraph"/>
        <w:numPr>
          <w:ilvl w:val="0"/>
          <w:numId w:val="31"/>
        </w:numPr>
        <w:tabs>
          <w:tab w:val="left" w:pos="5790"/>
        </w:tabs>
        <w:spacing w:line="276" w:lineRule="auto"/>
        <w:jc w:val="both"/>
        <w:rPr>
          <w:rFonts w:ascii="Arial" w:hAnsi="Arial" w:cs="Arial"/>
        </w:rPr>
      </w:pPr>
      <w:r w:rsidRPr="00B25302">
        <w:rPr>
          <w:rFonts w:ascii="Arial" w:hAnsi="Arial" w:cs="Arial"/>
        </w:rPr>
        <w:t xml:space="preserve">NR 11 – Transporte, movimentação, armazenagem e manuseio de materiais; </w:t>
      </w:r>
    </w:p>
    <w:p w14:paraId="637DD402" w14:textId="77777777" w:rsidR="00FC01D5" w:rsidRPr="00B25302" w:rsidRDefault="00FC01D5" w:rsidP="002B7CB7">
      <w:pPr>
        <w:pStyle w:val="ListParagraph"/>
        <w:numPr>
          <w:ilvl w:val="0"/>
          <w:numId w:val="31"/>
        </w:numPr>
        <w:tabs>
          <w:tab w:val="left" w:pos="5790"/>
        </w:tabs>
        <w:spacing w:line="276" w:lineRule="auto"/>
        <w:jc w:val="both"/>
        <w:rPr>
          <w:rFonts w:ascii="Arial" w:hAnsi="Arial" w:cs="Arial"/>
        </w:rPr>
      </w:pPr>
      <w:r w:rsidRPr="00B25302">
        <w:rPr>
          <w:rFonts w:ascii="Arial" w:hAnsi="Arial" w:cs="Arial"/>
        </w:rPr>
        <w:t>NR 12 – Segurança no trabalho em máquinas e equipamentos;</w:t>
      </w:r>
    </w:p>
    <w:p w14:paraId="6D3B38E0" w14:textId="77777777" w:rsidR="00FC01D5" w:rsidRPr="00B25302" w:rsidRDefault="00FC01D5" w:rsidP="002B7CB7">
      <w:pPr>
        <w:pStyle w:val="ListParagraph"/>
        <w:numPr>
          <w:ilvl w:val="0"/>
          <w:numId w:val="31"/>
        </w:numPr>
        <w:tabs>
          <w:tab w:val="left" w:pos="5790"/>
        </w:tabs>
        <w:spacing w:line="276" w:lineRule="auto"/>
        <w:jc w:val="both"/>
        <w:rPr>
          <w:rFonts w:ascii="Arial" w:hAnsi="Arial" w:cs="Arial"/>
        </w:rPr>
      </w:pPr>
      <w:r w:rsidRPr="00B25302">
        <w:rPr>
          <w:rFonts w:ascii="Arial" w:hAnsi="Arial" w:cs="Arial"/>
        </w:rPr>
        <w:t>NR 35 – Trabalho em altura.</w:t>
      </w:r>
    </w:p>
    <w:p w14:paraId="1401D5A6" w14:textId="77777777" w:rsidR="00FC01D5" w:rsidRPr="00B25302" w:rsidRDefault="00FC01D5" w:rsidP="002B7CB7">
      <w:pPr>
        <w:tabs>
          <w:tab w:val="left" w:pos="5790"/>
        </w:tabs>
        <w:spacing w:after="0"/>
        <w:jc w:val="both"/>
        <w:rPr>
          <w:rFonts w:ascii="Arial" w:hAnsi="Arial" w:cs="Arial"/>
        </w:rPr>
      </w:pPr>
    </w:p>
    <w:p w14:paraId="256E06EA" w14:textId="77777777" w:rsidR="00FC01D5" w:rsidRPr="00B25302" w:rsidRDefault="00FC01D5" w:rsidP="002B7CB7">
      <w:pPr>
        <w:pStyle w:val="Heading2"/>
        <w:numPr>
          <w:ilvl w:val="1"/>
          <w:numId w:val="19"/>
        </w:numPr>
        <w:spacing w:line="276" w:lineRule="auto"/>
        <w:ind w:left="0" w:firstLine="0"/>
        <w:rPr>
          <w:rFonts w:ascii="Arial" w:hAnsi="Arial"/>
          <w:bCs w:val="0"/>
        </w:rPr>
      </w:pPr>
      <w:bookmarkStart w:id="10" w:name="_Toc452718823"/>
      <w:bookmarkStart w:id="11" w:name="_Toc452719463"/>
      <w:r w:rsidRPr="00B25302">
        <w:rPr>
          <w:rFonts w:ascii="Arial" w:hAnsi="Arial"/>
        </w:rPr>
        <w:t>Descarte Correto de Lâmpadas</w:t>
      </w:r>
      <w:bookmarkEnd w:id="10"/>
      <w:bookmarkEnd w:id="11"/>
    </w:p>
    <w:p w14:paraId="090C0F09" w14:textId="77777777" w:rsidR="00FC01D5" w:rsidRPr="00B25302" w:rsidRDefault="00FC01D5" w:rsidP="002B7CB7">
      <w:pPr>
        <w:tabs>
          <w:tab w:val="left" w:pos="5790"/>
        </w:tabs>
        <w:spacing w:after="0"/>
        <w:jc w:val="both"/>
        <w:rPr>
          <w:rFonts w:ascii="Arial" w:hAnsi="Arial" w:cs="Arial"/>
        </w:rPr>
      </w:pPr>
    </w:p>
    <w:p w14:paraId="2EA97F72"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deverá fazer o descarte correto do todo o material classificado como CLASSE I perante os órgãos ambientais por empresa especializada licenciada ou autorizada.</w:t>
      </w:r>
    </w:p>
    <w:p w14:paraId="378B1494"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Os custos associados ao descarte correto das lâmpadas de descarga deverão estar incorporados no Valor Global da Contraprestação Mensal. Caso haja alterações na legislação ou regulamentação sobre o descarte correto das lâmpadas (exemplo: por instituição de política de logística reversa), que comprovadamente impacte no custo de descarte ou aquisição, esse aumento do custo deverá ser repassado para o Poder Concedente via revisão extraordinária da Contraprestação.</w:t>
      </w:r>
    </w:p>
    <w:p w14:paraId="6DA13546" w14:textId="77777777" w:rsidR="00FC01D5" w:rsidRPr="00B25302" w:rsidRDefault="00FC01D5" w:rsidP="002B7CB7">
      <w:pPr>
        <w:tabs>
          <w:tab w:val="left" w:pos="5790"/>
        </w:tabs>
        <w:spacing w:after="0"/>
        <w:jc w:val="both"/>
        <w:rPr>
          <w:rFonts w:ascii="Arial" w:hAnsi="Arial" w:cs="Arial"/>
        </w:rPr>
      </w:pPr>
    </w:p>
    <w:p w14:paraId="5C85B185"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lastRenderedPageBreak/>
        <w:t>A Concessionária deverá atender às diretrizes de descarte, transporte, armazenamento e acondicionamento de lâmpadas de iluminação pública previstas no Manual de Descarte de Lâmpadas do PROCEL, divulgado pela Eletrobrás, ou documento que venha a substituí-lo, na medida em que as diretrizes ali contidas se baseiam nas normas ambientais aplicáveis e nas normas técnicas da ABNT.</w:t>
      </w:r>
    </w:p>
    <w:p w14:paraId="0FF81529" w14:textId="77777777" w:rsidR="00FC01D5" w:rsidRPr="00B25302" w:rsidRDefault="00FC01D5" w:rsidP="002B7CB7">
      <w:pPr>
        <w:tabs>
          <w:tab w:val="left" w:pos="5790"/>
        </w:tabs>
        <w:spacing w:after="0"/>
        <w:jc w:val="both"/>
        <w:rPr>
          <w:rFonts w:ascii="Arial" w:hAnsi="Arial" w:cs="Arial"/>
        </w:rPr>
      </w:pPr>
    </w:p>
    <w:p w14:paraId="3B507134"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É de responsabilidade da Concessionária o monitoramento e acompanhamento do processo de descarte correto do material CLASSE I desde sua retirada do sistema de iluminação, manuseio, armazenamento, transporte descontaminação até o descarte final.</w:t>
      </w:r>
    </w:p>
    <w:p w14:paraId="1813B148" w14:textId="77777777" w:rsidR="00FC01D5" w:rsidRPr="00B25302" w:rsidRDefault="00FC01D5" w:rsidP="002B7CB7">
      <w:pPr>
        <w:tabs>
          <w:tab w:val="left" w:pos="5790"/>
        </w:tabs>
        <w:spacing w:after="0"/>
        <w:jc w:val="both"/>
        <w:rPr>
          <w:rFonts w:ascii="Arial" w:hAnsi="Arial" w:cs="Arial"/>
        </w:rPr>
      </w:pPr>
    </w:p>
    <w:p w14:paraId="4684E562"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deverá apresentar o certificado de descontaminação e destinação do resíduo, emitido pela empresa especializada, ao Poder Concedente a cada remessa descontaminada.</w:t>
      </w:r>
    </w:p>
    <w:p w14:paraId="7360AC5A" w14:textId="77777777" w:rsidR="00FC01D5" w:rsidRPr="00B25302" w:rsidRDefault="00FC01D5" w:rsidP="002B7CB7">
      <w:pPr>
        <w:tabs>
          <w:tab w:val="left" w:pos="5790"/>
        </w:tabs>
        <w:spacing w:after="0"/>
        <w:jc w:val="both"/>
        <w:rPr>
          <w:rFonts w:ascii="Arial" w:hAnsi="Arial" w:cs="Arial"/>
        </w:rPr>
      </w:pPr>
    </w:p>
    <w:p w14:paraId="5EC0EB09" w14:textId="77777777" w:rsidR="00FC01D5" w:rsidRPr="00B25302" w:rsidRDefault="00FC01D5" w:rsidP="002B7CB7">
      <w:pPr>
        <w:pStyle w:val="Heading2"/>
        <w:numPr>
          <w:ilvl w:val="1"/>
          <w:numId w:val="19"/>
        </w:numPr>
        <w:spacing w:line="276" w:lineRule="auto"/>
        <w:ind w:left="0" w:firstLine="0"/>
        <w:rPr>
          <w:rFonts w:ascii="Arial" w:hAnsi="Arial"/>
          <w:bCs w:val="0"/>
        </w:rPr>
      </w:pPr>
      <w:bookmarkStart w:id="12" w:name="_Toc452718824"/>
      <w:bookmarkStart w:id="13" w:name="_Toc452719464"/>
      <w:r w:rsidRPr="00B25302">
        <w:rPr>
          <w:rFonts w:ascii="Arial" w:hAnsi="Arial"/>
          <w:bCs w:val="0"/>
        </w:rPr>
        <w:t>Gestão de estoques de materiais</w:t>
      </w:r>
      <w:bookmarkEnd w:id="12"/>
      <w:bookmarkEnd w:id="13"/>
    </w:p>
    <w:p w14:paraId="2A05994E" w14:textId="77777777" w:rsidR="00FC01D5" w:rsidRPr="00B25302" w:rsidRDefault="00FC01D5" w:rsidP="002B7CB7">
      <w:pPr>
        <w:spacing w:after="0"/>
        <w:rPr>
          <w:rFonts w:ascii="Arial" w:hAnsi="Arial" w:cs="Arial"/>
        </w:rPr>
      </w:pPr>
    </w:p>
    <w:p w14:paraId="33D7016E"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será responsável por realizar a gestão dos materiais utilizados nas manutenções e demais operações, sendo sua obrigação realizar todo o controle e o monitoramento dos estoques.</w:t>
      </w:r>
    </w:p>
    <w:p w14:paraId="5A5EA65C" w14:textId="77777777" w:rsidR="00FC01D5" w:rsidRPr="00B25302" w:rsidRDefault="00FC01D5" w:rsidP="002B7CB7">
      <w:pPr>
        <w:tabs>
          <w:tab w:val="left" w:pos="5790"/>
        </w:tabs>
        <w:spacing w:after="0"/>
        <w:jc w:val="both"/>
        <w:rPr>
          <w:rFonts w:ascii="Arial" w:hAnsi="Arial" w:cs="Arial"/>
        </w:rPr>
      </w:pPr>
    </w:p>
    <w:p w14:paraId="7C21099C" w14:textId="77777777" w:rsidR="00FC01D5" w:rsidRPr="00B25302" w:rsidRDefault="00FC01D5" w:rsidP="002B7CB7">
      <w:pPr>
        <w:pStyle w:val="Heading2"/>
        <w:numPr>
          <w:ilvl w:val="1"/>
          <w:numId w:val="19"/>
        </w:numPr>
        <w:spacing w:line="276" w:lineRule="auto"/>
        <w:ind w:left="0" w:firstLine="0"/>
        <w:rPr>
          <w:rFonts w:ascii="Arial" w:hAnsi="Arial"/>
          <w:bCs w:val="0"/>
        </w:rPr>
      </w:pPr>
      <w:r w:rsidRPr="00B25302">
        <w:rPr>
          <w:rFonts w:ascii="Arial" w:hAnsi="Arial"/>
          <w:bCs w:val="0"/>
        </w:rPr>
        <w:t>Gestão de materiais retirados do parque de iluminação</w:t>
      </w:r>
    </w:p>
    <w:p w14:paraId="1A7A9EFC"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w:t>
      </w:r>
    </w:p>
    <w:p w14:paraId="6D31E004"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será responsável por realizar a seleção e destinação adequada dos materiais retirados da rede de iluminação pública.</w:t>
      </w:r>
    </w:p>
    <w:p w14:paraId="2D6BFBAE" w14:textId="77777777" w:rsidR="00FC01D5" w:rsidRPr="00B25302" w:rsidRDefault="00FC01D5" w:rsidP="002B7CB7">
      <w:pPr>
        <w:tabs>
          <w:tab w:val="left" w:pos="5790"/>
        </w:tabs>
        <w:spacing w:after="0"/>
        <w:jc w:val="both"/>
        <w:rPr>
          <w:rFonts w:ascii="Arial" w:hAnsi="Arial" w:cs="Arial"/>
        </w:rPr>
      </w:pPr>
    </w:p>
    <w:p w14:paraId="22A3105D"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triagem será realizada em estabelecimento da própria Concessionária ou terceirizado, preparado para a recepção, manuseio e seleção desses produtos, devidamente licenciado para tal fim, nos termos da legislação ambiental vigente.</w:t>
      </w:r>
    </w:p>
    <w:p w14:paraId="64B78491" w14:textId="77777777" w:rsidR="00FC01D5" w:rsidRPr="00B25302" w:rsidRDefault="00FC01D5" w:rsidP="002B7CB7">
      <w:pPr>
        <w:tabs>
          <w:tab w:val="left" w:pos="5790"/>
        </w:tabs>
        <w:spacing w:after="0"/>
        <w:jc w:val="both"/>
        <w:rPr>
          <w:rFonts w:ascii="Arial" w:hAnsi="Arial" w:cs="Arial"/>
        </w:rPr>
      </w:pPr>
    </w:p>
    <w:p w14:paraId="6F65A523"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Os resíduos não nocivos ao meio ambiente, que apresentarem valor econômico, serão vendidos pela Concessionária como sucata e a receita apurada compartilhada com o Poder Concedente na proporção das Receitas Acessórias. Já os materiais que necessitam de descarte adequado serão remetidos à logística reversa, ou descartados nos termos da legislação ambiental.</w:t>
      </w:r>
    </w:p>
    <w:p w14:paraId="297D1039" w14:textId="77777777" w:rsidR="00FC01D5" w:rsidRPr="00B25302" w:rsidRDefault="00FC01D5" w:rsidP="002B7CB7">
      <w:pPr>
        <w:spacing w:after="0"/>
        <w:rPr>
          <w:rFonts w:ascii="Arial" w:hAnsi="Arial" w:cs="Arial"/>
        </w:rPr>
      </w:pPr>
    </w:p>
    <w:p w14:paraId="3DE432C0" w14:textId="77777777" w:rsidR="00FC01D5" w:rsidRPr="00B25302" w:rsidRDefault="00FC01D5" w:rsidP="002B7CB7">
      <w:pPr>
        <w:pStyle w:val="Heading2"/>
        <w:numPr>
          <w:ilvl w:val="0"/>
          <w:numId w:val="19"/>
        </w:numPr>
        <w:spacing w:line="276" w:lineRule="auto"/>
        <w:rPr>
          <w:rFonts w:ascii="Arial" w:hAnsi="Arial"/>
        </w:rPr>
      </w:pPr>
      <w:r w:rsidRPr="00B25302">
        <w:rPr>
          <w:rFonts w:ascii="Arial" w:hAnsi="Arial"/>
        </w:rPr>
        <w:t>METAS QUANTITATIVAS PARA O SISTEMA DE ILUMINAÇÃO PÚBLICA</w:t>
      </w:r>
    </w:p>
    <w:p w14:paraId="767BB3A2" w14:textId="77777777" w:rsidR="00FC01D5" w:rsidRPr="00B25302" w:rsidRDefault="00FC01D5" w:rsidP="002B7CB7">
      <w:pPr>
        <w:spacing w:after="0"/>
        <w:rPr>
          <w:rFonts w:ascii="Arial" w:hAnsi="Arial" w:cs="Arial"/>
        </w:rPr>
      </w:pPr>
    </w:p>
    <w:p w14:paraId="02A73D6D"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As metas quantitativas a serem alcançadas pela futura Concessionária, estão descritos neste capítulo, e serão apresentadas nos tópicos a seguir.</w:t>
      </w:r>
    </w:p>
    <w:p w14:paraId="64EC1D8B" w14:textId="77777777" w:rsidR="00FC01D5" w:rsidRPr="00B25302" w:rsidRDefault="00FC01D5" w:rsidP="002B7CB7">
      <w:pPr>
        <w:tabs>
          <w:tab w:val="left" w:pos="5790"/>
        </w:tabs>
        <w:spacing w:after="0"/>
        <w:jc w:val="both"/>
        <w:rPr>
          <w:rFonts w:ascii="Arial" w:hAnsi="Arial" w:cs="Arial"/>
        </w:rPr>
      </w:pPr>
    </w:p>
    <w:p w14:paraId="51363803" w14:textId="77777777" w:rsidR="00FC01D5" w:rsidRPr="00B25302" w:rsidRDefault="00FC01D5" w:rsidP="002B7CB7">
      <w:pPr>
        <w:pStyle w:val="Heading2"/>
        <w:numPr>
          <w:ilvl w:val="1"/>
          <w:numId w:val="19"/>
        </w:numPr>
        <w:spacing w:line="276" w:lineRule="auto"/>
        <w:ind w:left="0" w:firstLine="0"/>
        <w:rPr>
          <w:rFonts w:ascii="Arial" w:hAnsi="Arial"/>
        </w:rPr>
      </w:pPr>
      <w:r w:rsidRPr="00B25302">
        <w:rPr>
          <w:rFonts w:ascii="Arial" w:hAnsi="Arial"/>
          <w:bCs w:val="0"/>
        </w:rPr>
        <w:t>Meta de Modernização do Sistema de Iluminação Pública</w:t>
      </w:r>
    </w:p>
    <w:p w14:paraId="280FA5C1" w14:textId="77777777" w:rsidR="00FC01D5" w:rsidRPr="00B25302" w:rsidRDefault="00FC01D5" w:rsidP="002B7CB7">
      <w:pPr>
        <w:tabs>
          <w:tab w:val="left" w:pos="5790"/>
        </w:tabs>
        <w:spacing w:after="0"/>
        <w:jc w:val="both"/>
        <w:rPr>
          <w:rFonts w:ascii="Arial" w:hAnsi="Arial" w:cs="Arial"/>
        </w:rPr>
      </w:pPr>
    </w:p>
    <w:p w14:paraId="7B56AEB5" w14:textId="66B00DF7" w:rsidR="00FC01D5" w:rsidRPr="00B25302" w:rsidRDefault="00FC01D5" w:rsidP="002B7CB7">
      <w:pPr>
        <w:tabs>
          <w:tab w:val="left" w:pos="5790"/>
        </w:tabs>
        <w:spacing w:after="0"/>
        <w:jc w:val="both"/>
        <w:rPr>
          <w:rFonts w:ascii="Arial" w:hAnsi="Arial" w:cs="Arial"/>
        </w:rPr>
      </w:pPr>
      <w:r w:rsidRPr="00B25302">
        <w:rPr>
          <w:rFonts w:ascii="Arial" w:hAnsi="Arial" w:cs="Arial"/>
        </w:rPr>
        <w:lastRenderedPageBreak/>
        <w:t xml:space="preserve">A meta quantitativa mínima de modernização do sistema de iluminação de iluminação pública, a serem obrigatoriamente contempladas nas propostas técnica e econômica da Licitante para atendimento dos indicadores de desempenho estão apresentadas no quadro abaixo.  </w:t>
      </w:r>
    </w:p>
    <w:p w14:paraId="0B14B3CC" w14:textId="77777777" w:rsidR="00781386" w:rsidRPr="00B25302" w:rsidRDefault="00781386" w:rsidP="002B7CB7">
      <w:pPr>
        <w:tabs>
          <w:tab w:val="left" w:pos="5790"/>
        </w:tabs>
        <w:spacing w:after="0"/>
        <w:jc w:val="both"/>
        <w:rPr>
          <w:rFonts w:ascii="Arial" w:hAnsi="Arial" w:cs="Arial"/>
        </w:rPr>
      </w:pPr>
    </w:p>
    <w:p w14:paraId="47794E8A" w14:textId="77777777" w:rsidR="00FC01D5" w:rsidRPr="00B25302" w:rsidRDefault="00FC01D5" w:rsidP="002B7CB7">
      <w:pPr>
        <w:tabs>
          <w:tab w:val="left" w:pos="5790"/>
        </w:tabs>
        <w:spacing w:after="0"/>
        <w:jc w:val="both"/>
        <w:rPr>
          <w:rFonts w:ascii="Arial" w:hAnsi="Arial" w:cs="Arial"/>
        </w:rPr>
      </w:pPr>
    </w:p>
    <w:tbl>
      <w:tblPr>
        <w:tblW w:w="5360" w:type="dxa"/>
        <w:jc w:val="center"/>
        <w:tblLook w:val="04A0" w:firstRow="1" w:lastRow="0" w:firstColumn="1" w:lastColumn="0" w:noHBand="0" w:noVBand="1"/>
      </w:tblPr>
      <w:tblGrid>
        <w:gridCol w:w="1390"/>
        <w:gridCol w:w="1700"/>
        <w:gridCol w:w="2270"/>
      </w:tblGrid>
      <w:tr w:rsidR="00D853FB" w:rsidRPr="00D853FB" w14:paraId="48289FB5" w14:textId="77777777" w:rsidTr="00CA237F">
        <w:trPr>
          <w:trHeight w:val="520"/>
          <w:jc w:val="center"/>
        </w:trPr>
        <w:tc>
          <w:tcPr>
            <w:tcW w:w="5360" w:type="dxa"/>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1AF1C53E" w14:textId="77777777" w:rsidR="00D853FB" w:rsidRPr="00D853FB" w:rsidRDefault="00D853FB" w:rsidP="00D853FB">
            <w:pPr>
              <w:spacing w:after="0" w:line="240" w:lineRule="auto"/>
              <w:jc w:val="center"/>
              <w:rPr>
                <w:rFonts w:ascii="Arial" w:eastAsia="Times New Roman" w:hAnsi="Arial" w:cs="Arial"/>
                <w:b/>
                <w:bCs/>
                <w:color w:val="000000"/>
                <w:lang w:val="en-BR"/>
              </w:rPr>
            </w:pPr>
            <w:r w:rsidRPr="00D853FB">
              <w:rPr>
                <w:rFonts w:ascii="Arial" w:eastAsia="Times New Roman" w:hAnsi="Arial" w:cs="Arial"/>
                <w:b/>
                <w:bCs/>
                <w:color w:val="000000"/>
              </w:rPr>
              <w:t>Modernização para LED e Telegestão</w:t>
            </w:r>
          </w:p>
        </w:tc>
      </w:tr>
      <w:tr w:rsidR="00D853FB" w:rsidRPr="00D853FB" w14:paraId="0115A8FD" w14:textId="77777777" w:rsidTr="00CA237F">
        <w:trPr>
          <w:trHeight w:val="620"/>
          <w:jc w:val="center"/>
        </w:trPr>
        <w:tc>
          <w:tcPr>
            <w:tcW w:w="130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983C7D5" w14:textId="77777777" w:rsidR="00D853FB" w:rsidRPr="00D853FB" w:rsidRDefault="00D853FB" w:rsidP="00D853FB">
            <w:pPr>
              <w:spacing w:after="0" w:line="240" w:lineRule="auto"/>
              <w:jc w:val="center"/>
              <w:rPr>
                <w:rFonts w:ascii="Arial" w:eastAsia="Times New Roman" w:hAnsi="Arial" w:cs="Arial"/>
                <w:b/>
                <w:bCs/>
                <w:color w:val="000000"/>
                <w:lang w:val="en-BR"/>
              </w:rPr>
            </w:pPr>
            <w:r w:rsidRPr="00D853FB">
              <w:rPr>
                <w:rFonts w:ascii="Arial" w:eastAsia="Times New Roman" w:hAnsi="Arial" w:cs="Arial"/>
                <w:b/>
                <w:bCs/>
                <w:color w:val="000000"/>
              </w:rPr>
              <w:t>Ano da Concessão</w:t>
            </w:r>
          </w:p>
        </w:tc>
        <w:tc>
          <w:tcPr>
            <w:tcW w:w="170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F96117E" w14:textId="77777777" w:rsidR="00D853FB" w:rsidRPr="00D853FB" w:rsidRDefault="00D853FB" w:rsidP="00D853FB">
            <w:pPr>
              <w:spacing w:after="0" w:line="240" w:lineRule="auto"/>
              <w:jc w:val="center"/>
              <w:rPr>
                <w:rFonts w:ascii="Arial" w:eastAsia="Times New Roman" w:hAnsi="Arial" w:cs="Arial"/>
                <w:b/>
                <w:bCs/>
                <w:color w:val="000000"/>
                <w:lang w:val="en-BR"/>
              </w:rPr>
            </w:pPr>
            <w:r w:rsidRPr="00D853FB">
              <w:rPr>
                <w:rFonts w:ascii="Arial" w:eastAsia="Times New Roman" w:hAnsi="Arial" w:cs="Arial"/>
                <w:b/>
                <w:bCs/>
                <w:color w:val="000000"/>
              </w:rPr>
              <w:t>Modernização (nº pontos)</w:t>
            </w:r>
          </w:p>
        </w:tc>
        <w:tc>
          <w:tcPr>
            <w:tcW w:w="2360" w:type="dxa"/>
            <w:tcBorders>
              <w:top w:val="nil"/>
              <w:left w:val="nil"/>
              <w:bottom w:val="nil"/>
              <w:right w:val="single" w:sz="8" w:space="0" w:color="auto"/>
            </w:tcBorders>
            <w:shd w:val="clear" w:color="000000" w:fill="F2F2F2"/>
            <w:vAlign w:val="center"/>
            <w:hideMark/>
          </w:tcPr>
          <w:p w14:paraId="2B29E3D2" w14:textId="77777777" w:rsidR="00D853FB" w:rsidRPr="00D853FB" w:rsidRDefault="00D853FB" w:rsidP="00D853FB">
            <w:pPr>
              <w:spacing w:after="0" w:line="240" w:lineRule="auto"/>
              <w:jc w:val="center"/>
              <w:rPr>
                <w:rFonts w:ascii="Arial" w:eastAsia="Times New Roman" w:hAnsi="Arial" w:cs="Arial"/>
                <w:b/>
                <w:bCs/>
                <w:color w:val="000000"/>
                <w:lang w:val="en-BR"/>
              </w:rPr>
            </w:pPr>
            <w:r w:rsidRPr="00D853FB">
              <w:rPr>
                <w:rFonts w:ascii="Arial" w:eastAsia="Times New Roman" w:hAnsi="Arial" w:cs="Arial"/>
                <w:b/>
                <w:bCs/>
                <w:color w:val="000000"/>
              </w:rPr>
              <w:t xml:space="preserve">Substituição    </w:t>
            </w:r>
          </w:p>
        </w:tc>
      </w:tr>
      <w:tr w:rsidR="00D853FB" w:rsidRPr="00D853FB" w14:paraId="79D8AC8D" w14:textId="77777777" w:rsidTr="00CA237F">
        <w:trPr>
          <w:trHeight w:val="420"/>
          <w:jc w:val="center"/>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3700A024" w14:textId="77777777" w:rsidR="00D853FB" w:rsidRPr="00D853FB" w:rsidRDefault="00D853FB" w:rsidP="00D853FB">
            <w:pPr>
              <w:spacing w:after="0" w:line="240" w:lineRule="auto"/>
              <w:rPr>
                <w:rFonts w:ascii="Arial" w:eastAsia="Times New Roman" w:hAnsi="Arial" w:cs="Arial"/>
                <w:b/>
                <w:bCs/>
                <w:color w:val="000000"/>
                <w:lang w:val="en-BR"/>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14:paraId="2E0C61B1" w14:textId="77777777" w:rsidR="00D853FB" w:rsidRPr="00D853FB" w:rsidRDefault="00D853FB" w:rsidP="00D853FB">
            <w:pPr>
              <w:spacing w:after="0" w:line="240" w:lineRule="auto"/>
              <w:rPr>
                <w:rFonts w:ascii="Arial" w:eastAsia="Times New Roman" w:hAnsi="Arial" w:cs="Arial"/>
                <w:b/>
                <w:bCs/>
                <w:color w:val="000000"/>
                <w:lang w:val="en-BR"/>
              </w:rPr>
            </w:pPr>
          </w:p>
        </w:tc>
        <w:tc>
          <w:tcPr>
            <w:tcW w:w="2360" w:type="dxa"/>
            <w:tcBorders>
              <w:top w:val="nil"/>
              <w:left w:val="nil"/>
              <w:bottom w:val="single" w:sz="8" w:space="0" w:color="auto"/>
              <w:right w:val="single" w:sz="8" w:space="0" w:color="auto"/>
            </w:tcBorders>
            <w:shd w:val="clear" w:color="000000" w:fill="F2F2F2"/>
            <w:vAlign w:val="center"/>
            <w:hideMark/>
          </w:tcPr>
          <w:p w14:paraId="2C0C95B9" w14:textId="77777777" w:rsidR="00D853FB" w:rsidRPr="00D853FB" w:rsidRDefault="00D853FB" w:rsidP="00D853FB">
            <w:pPr>
              <w:spacing w:after="0" w:line="240" w:lineRule="auto"/>
              <w:jc w:val="center"/>
              <w:rPr>
                <w:rFonts w:ascii="Arial" w:eastAsia="Times New Roman" w:hAnsi="Arial" w:cs="Arial"/>
                <w:b/>
                <w:bCs/>
                <w:color w:val="000000"/>
                <w:lang w:val="en-BR"/>
              </w:rPr>
            </w:pPr>
            <w:r w:rsidRPr="00D853FB">
              <w:rPr>
                <w:rFonts w:ascii="Arial" w:eastAsia="Times New Roman" w:hAnsi="Arial" w:cs="Arial"/>
                <w:b/>
                <w:bCs/>
                <w:color w:val="000000"/>
                <w:lang w:val="en-BR"/>
              </w:rPr>
              <w:t>(nº pontos)</w:t>
            </w:r>
          </w:p>
        </w:tc>
      </w:tr>
      <w:tr w:rsidR="00D853FB" w:rsidRPr="00D853FB" w14:paraId="37E8D387"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8608EF8"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w:t>
            </w:r>
          </w:p>
        </w:tc>
        <w:tc>
          <w:tcPr>
            <w:tcW w:w="1700" w:type="dxa"/>
            <w:tcBorders>
              <w:top w:val="nil"/>
              <w:left w:val="nil"/>
              <w:bottom w:val="single" w:sz="8" w:space="0" w:color="auto"/>
              <w:right w:val="single" w:sz="8" w:space="0" w:color="auto"/>
            </w:tcBorders>
            <w:shd w:val="clear" w:color="auto" w:fill="auto"/>
            <w:vAlign w:val="center"/>
            <w:hideMark/>
          </w:tcPr>
          <w:p w14:paraId="7B596960"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12.374</w:t>
            </w:r>
          </w:p>
        </w:tc>
        <w:tc>
          <w:tcPr>
            <w:tcW w:w="2360" w:type="dxa"/>
            <w:tcBorders>
              <w:top w:val="nil"/>
              <w:left w:val="nil"/>
              <w:bottom w:val="single" w:sz="8" w:space="0" w:color="auto"/>
              <w:right w:val="single" w:sz="8" w:space="0" w:color="auto"/>
            </w:tcBorders>
            <w:shd w:val="clear" w:color="auto" w:fill="auto"/>
            <w:vAlign w:val="center"/>
            <w:hideMark/>
          </w:tcPr>
          <w:p w14:paraId="302C8B4D"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r>
      <w:tr w:rsidR="00D853FB" w:rsidRPr="00D853FB" w14:paraId="728E6B1A"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A07B19D"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2</w:t>
            </w:r>
          </w:p>
        </w:tc>
        <w:tc>
          <w:tcPr>
            <w:tcW w:w="1700" w:type="dxa"/>
            <w:tcBorders>
              <w:top w:val="nil"/>
              <w:left w:val="nil"/>
              <w:bottom w:val="single" w:sz="8" w:space="0" w:color="auto"/>
              <w:right w:val="single" w:sz="8" w:space="0" w:color="auto"/>
            </w:tcBorders>
            <w:shd w:val="clear" w:color="auto" w:fill="auto"/>
            <w:vAlign w:val="center"/>
            <w:hideMark/>
          </w:tcPr>
          <w:p w14:paraId="1435D07E"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6F8C405F"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r>
      <w:tr w:rsidR="00D853FB" w:rsidRPr="00D853FB" w14:paraId="6DD67746" w14:textId="77777777" w:rsidTr="00CA237F">
        <w:trPr>
          <w:trHeight w:val="40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CAFC88B"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3</w:t>
            </w:r>
          </w:p>
        </w:tc>
        <w:tc>
          <w:tcPr>
            <w:tcW w:w="1700" w:type="dxa"/>
            <w:tcBorders>
              <w:top w:val="nil"/>
              <w:left w:val="nil"/>
              <w:bottom w:val="single" w:sz="8" w:space="0" w:color="auto"/>
              <w:right w:val="single" w:sz="8" w:space="0" w:color="auto"/>
            </w:tcBorders>
            <w:shd w:val="clear" w:color="auto" w:fill="auto"/>
            <w:vAlign w:val="center"/>
            <w:hideMark/>
          </w:tcPr>
          <w:p w14:paraId="5EAD5F53"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3C2EE365"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r>
      <w:tr w:rsidR="00D853FB" w:rsidRPr="00D853FB" w14:paraId="554E692E"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7AAB39C"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4</w:t>
            </w:r>
          </w:p>
        </w:tc>
        <w:tc>
          <w:tcPr>
            <w:tcW w:w="1700" w:type="dxa"/>
            <w:tcBorders>
              <w:top w:val="nil"/>
              <w:left w:val="nil"/>
              <w:bottom w:val="single" w:sz="8" w:space="0" w:color="auto"/>
              <w:right w:val="single" w:sz="8" w:space="0" w:color="auto"/>
            </w:tcBorders>
            <w:shd w:val="clear" w:color="auto" w:fill="auto"/>
            <w:vAlign w:val="center"/>
            <w:hideMark/>
          </w:tcPr>
          <w:p w14:paraId="4AB95930"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439F6765"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r>
      <w:tr w:rsidR="00D853FB" w:rsidRPr="00D853FB" w14:paraId="57D10ED9"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C25DB3C"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5</w:t>
            </w:r>
          </w:p>
        </w:tc>
        <w:tc>
          <w:tcPr>
            <w:tcW w:w="1700" w:type="dxa"/>
            <w:tcBorders>
              <w:top w:val="nil"/>
              <w:left w:val="nil"/>
              <w:bottom w:val="single" w:sz="8" w:space="0" w:color="auto"/>
              <w:right w:val="single" w:sz="8" w:space="0" w:color="auto"/>
            </w:tcBorders>
            <w:shd w:val="clear" w:color="auto" w:fill="auto"/>
            <w:vAlign w:val="center"/>
            <w:hideMark/>
          </w:tcPr>
          <w:p w14:paraId="13585841"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3F3E65B8"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r>
      <w:tr w:rsidR="00D853FB" w:rsidRPr="00D853FB" w14:paraId="49F860A8"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A336DDB"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6</w:t>
            </w:r>
          </w:p>
        </w:tc>
        <w:tc>
          <w:tcPr>
            <w:tcW w:w="1700" w:type="dxa"/>
            <w:tcBorders>
              <w:top w:val="nil"/>
              <w:left w:val="nil"/>
              <w:bottom w:val="single" w:sz="8" w:space="0" w:color="auto"/>
              <w:right w:val="single" w:sz="8" w:space="0" w:color="auto"/>
            </w:tcBorders>
            <w:shd w:val="clear" w:color="auto" w:fill="auto"/>
            <w:vAlign w:val="center"/>
            <w:hideMark/>
          </w:tcPr>
          <w:p w14:paraId="720A27EC"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0AAA7FE0"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r>
      <w:tr w:rsidR="00D853FB" w:rsidRPr="00D853FB" w14:paraId="51D90A40"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8A0F448"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7</w:t>
            </w:r>
          </w:p>
        </w:tc>
        <w:tc>
          <w:tcPr>
            <w:tcW w:w="1700" w:type="dxa"/>
            <w:tcBorders>
              <w:top w:val="nil"/>
              <w:left w:val="nil"/>
              <w:bottom w:val="single" w:sz="8" w:space="0" w:color="auto"/>
              <w:right w:val="single" w:sz="8" w:space="0" w:color="auto"/>
            </w:tcBorders>
            <w:shd w:val="clear" w:color="auto" w:fill="auto"/>
            <w:vAlign w:val="center"/>
            <w:hideMark/>
          </w:tcPr>
          <w:p w14:paraId="31C85389"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6D397F64"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r>
      <w:tr w:rsidR="00D853FB" w:rsidRPr="00D853FB" w14:paraId="6C242822"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E6B1AE3"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8</w:t>
            </w:r>
          </w:p>
        </w:tc>
        <w:tc>
          <w:tcPr>
            <w:tcW w:w="1700" w:type="dxa"/>
            <w:tcBorders>
              <w:top w:val="nil"/>
              <w:left w:val="nil"/>
              <w:bottom w:val="single" w:sz="8" w:space="0" w:color="auto"/>
              <w:right w:val="single" w:sz="8" w:space="0" w:color="auto"/>
            </w:tcBorders>
            <w:shd w:val="clear" w:color="auto" w:fill="auto"/>
            <w:vAlign w:val="center"/>
            <w:hideMark/>
          </w:tcPr>
          <w:p w14:paraId="3DF31D94"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32C28990"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r>
      <w:tr w:rsidR="00D853FB" w:rsidRPr="00D853FB" w14:paraId="3AC18130"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224A3DA"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9</w:t>
            </w:r>
          </w:p>
        </w:tc>
        <w:tc>
          <w:tcPr>
            <w:tcW w:w="1700" w:type="dxa"/>
            <w:tcBorders>
              <w:top w:val="nil"/>
              <w:left w:val="nil"/>
              <w:bottom w:val="single" w:sz="8" w:space="0" w:color="auto"/>
              <w:right w:val="single" w:sz="8" w:space="0" w:color="auto"/>
            </w:tcBorders>
            <w:shd w:val="clear" w:color="auto" w:fill="auto"/>
            <w:vAlign w:val="center"/>
            <w:hideMark/>
          </w:tcPr>
          <w:p w14:paraId="12AEB3A5"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532E856D"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r>
      <w:tr w:rsidR="00D853FB" w:rsidRPr="00D853FB" w14:paraId="7B43A3D2"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C85D911"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10</w:t>
            </w:r>
          </w:p>
        </w:tc>
        <w:tc>
          <w:tcPr>
            <w:tcW w:w="1700" w:type="dxa"/>
            <w:tcBorders>
              <w:top w:val="nil"/>
              <w:left w:val="nil"/>
              <w:bottom w:val="single" w:sz="8" w:space="0" w:color="auto"/>
              <w:right w:val="single" w:sz="8" w:space="0" w:color="auto"/>
            </w:tcBorders>
            <w:shd w:val="clear" w:color="auto" w:fill="auto"/>
            <w:vAlign w:val="center"/>
            <w:hideMark/>
          </w:tcPr>
          <w:p w14:paraId="25E537B8"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65975FD0"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r>
      <w:tr w:rsidR="00D853FB" w:rsidRPr="00D853FB" w14:paraId="50AEE4B6"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CF0B9C1"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11</w:t>
            </w:r>
          </w:p>
        </w:tc>
        <w:tc>
          <w:tcPr>
            <w:tcW w:w="1700" w:type="dxa"/>
            <w:tcBorders>
              <w:top w:val="nil"/>
              <w:left w:val="nil"/>
              <w:bottom w:val="single" w:sz="8" w:space="0" w:color="auto"/>
              <w:right w:val="single" w:sz="8" w:space="0" w:color="auto"/>
            </w:tcBorders>
            <w:shd w:val="clear" w:color="auto" w:fill="auto"/>
            <w:vAlign w:val="center"/>
            <w:hideMark/>
          </w:tcPr>
          <w:p w14:paraId="6A1314BA"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790F07E5"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r>
      <w:tr w:rsidR="00D853FB" w:rsidRPr="00D853FB" w14:paraId="7738E284"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088F228"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12</w:t>
            </w:r>
          </w:p>
        </w:tc>
        <w:tc>
          <w:tcPr>
            <w:tcW w:w="1700" w:type="dxa"/>
            <w:tcBorders>
              <w:top w:val="nil"/>
              <w:left w:val="nil"/>
              <w:bottom w:val="single" w:sz="8" w:space="0" w:color="auto"/>
              <w:right w:val="single" w:sz="8" w:space="0" w:color="auto"/>
            </w:tcBorders>
            <w:shd w:val="clear" w:color="auto" w:fill="auto"/>
            <w:vAlign w:val="center"/>
            <w:hideMark/>
          </w:tcPr>
          <w:p w14:paraId="00BED2C9"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33A90BDD"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12.374</w:t>
            </w:r>
          </w:p>
        </w:tc>
      </w:tr>
      <w:tr w:rsidR="00D853FB" w:rsidRPr="00D853FB" w14:paraId="16284B50"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C56E75D"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13</w:t>
            </w:r>
          </w:p>
        </w:tc>
        <w:tc>
          <w:tcPr>
            <w:tcW w:w="1700" w:type="dxa"/>
            <w:tcBorders>
              <w:top w:val="nil"/>
              <w:left w:val="nil"/>
              <w:bottom w:val="single" w:sz="8" w:space="0" w:color="auto"/>
              <w:right w:val="single" w:sz="8" w:space="0" w:color="auto"/>
            </w:tcBorders>
            <w:shd w:val="clear" w:color="auto" w:fill="auto"/>
            <w:vAlign w:val="center"/>
            <w:hideMark/>
          </w:tcPr>
          <w:p w14:paraId="0CF6B155"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6EFDB57C"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136</w:t>
            </w:r>
          </w:p>
        </w:tc>
      </w:tr>
      <w:tr w:rsidR="00D853FB" w:rsidRPr="00D853FB" w14:paraId="1587F548"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2DDF9E1"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14</w:t>
            </w:r>
          </w:p>
        </w:tc>
        <w:tc>
          <w:tcPr>
            <w:tcW w:w="1700" w:type="dxa"/>
            <w:tcBorders>
              <w:top w:val="nil"/>
              <w:left w:val="nil"/>
              <w:bottom w:val="single" w:sz="8" w:space="0" w:color="auto"/>
              <w:right w:val="single" w:sz="8" w:space="0" w:color="auto"/>
            </w:tcBorders>
            <w:shd w:val="clear" w:color="auto" w:fill="auto"/>
            <w:vAlign w:val="center"/>
            <w:hideMark/>
          </w:tcPr>
          <w:p w14:paraId="38C800F5"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6BD99722"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138</w:t>
            </w:r>
          </w:p>
        </w:tc>
      </w:tr>
      <w:tr w:rsidR="00D853FB" w:rsidRPr="00D853FB" w14:paraId="0F1C4187"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BD97D70"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15</w:t>
            </w:r>
          </w:p>
        </w:tc>
        <w:tc>
          <w:tcPr>
            <w:tcW w:w="1700" w:type="dxa"/>
            <w:tcBorders>
              <w:top w:val="nil"/>
              <w:left w:val="nil"/>
              <w:bottom w:val="single" w:sz="8" w:space="0" w:color="auto"/>
              <w:right w:val="single" w:sz="8" w:space="0" w:color="auto"/>
            </w:tcBorders>
            <w:shd w:val="clear" w:color="auto" w:fill="auto"/>
            <w:vAlign w:val="center"/>
            <w:hideMark/>
          </w:tcPr>
          <w:p w14:paraId="01ADE099"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068DF5D3"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139</w:t>
            </w:r>
          </w:p>
        </w:tc>
      </w:tr>
      <w:tr w:rsidR="00D853FB" w:rsidRPr="00D853FB" w14:paraId="04C2C174"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A0A800C"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16</w:t>
            </w:r>
          </w:p>
        </w:tc>
        <w:tc>
          <w:tcPr>
            <w:tcW w:w="1700" w:type="dxa"/>
            <w:tcBorders>
              <w:top w:val="nil"/>
              <w:left w:val="nil"/>
              <w:bottom w:val="single" w:sz="8" w:space="0" w:color="auto"/>
              <w:right w:val="single" w:sz="8" w:space="0" w:color="auto"/>
            </w:tcBorders>
            <w:shd w:val="clear" w:color="auto" w:fill="auto"/>
            <w:vAlign w:val="center"/>
            <w:hideMark/>
          </w:tcPr>
          <w:p w14:paraId="0FDF16CE"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7C7A8EBC"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141</w:t>
            </w:r>
          </w:p>
        </w:tc>
      </w:tr>
      <w:tr w:rsidR="00D853FB" w:rsidRPr="00D853FB" w14:paraId="16172250"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E843C0F"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17</w:t>
            </w:r>
          </w:p>
        </w:tc>
        <w:tc>
          <w:tcPr>
            <w:tcW w:w="1700" w:type="dxa"/>
            <w:tcBorders>
              <w:top w:val="nil"/>
              <w:left w:val="nil"/>
              <w:bottom w:val="single" w:sz="8" w:space="0" w:color="auto"/>
              <w:right w:val="single" w:sz="8" w:space="0" w:color="auto"/>
            </w:tcBorders>
            <w:shd w:val="clear" w:color="auto" w:fill="auto"/>
            <w:vAlign w:val="center"/>
            <w:hideMark/>
          </w:tcPr>
          <w:p w14:paraId="7200D8C6"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25890F27"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142</w:t>
            </w:r>
          </w:p>
        </w:tc>
      </w:tr>
      <w:tr w:rsidR="00D853FB" w:rsidRPr="00D853FB" w14:paraId="5BBF0A0C"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08C140F"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18</w:t>
            </w:r>
          </w:p>
        </w:tc>
        <w:tc>
          <w:tcPr>
            <w:tcW w:w="1700" w:type="dxa"/>
            <w:tcBorders>
              <w:top w:val="nil"/>
              <w:left w:val="nil"/>
              <w:bottom w:val="single" w:sz="8" w:space="0" w:color="auto"/>
              <w:right w:val="single" w:sz="8" w:space="0" w:color="auto"/>
            </w:tcBorders>
            <w:shd w:val="clear" w:color="auto" w:fill="auto"/>
            <w:vAlign w:val="center"/>
            <w:hideMark/>
          </w:tcPr>
          <w:p w14:paraId="68EA3161"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7B753D56"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144</w:t>
            </w:r>
          </w:p>
        </w:tc>
      </w:tr>
      <w:tr w:rsidR="00D853FB" w:rsidRPr="00D853FB" w14:paraId="0BC0BA2B"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AF1474D"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19</w:t>
            </w:r>
          </w:p>
        </w:tc>
        <w:tc>
          <w:tcPr>
            <w:tcW w:w="1700" w:type="dxa"/>
            <w:tcBorders>
              <w:top w:val="nil"/>
              <w:left w:val="nil"/>
              <w:bottom w:val="single" w:sz="8" w:space="0" w:color="auto"/>
              <w:right w:val="single" w:sz="8" w:space="0" w:color="auto"/>
            </w:tcBorders>
            <w:shd w:val="clear" w:color="auto" w:fill="auto"/>
            <w:vAlign w:val="center"/>
            <w:hideMark/>
          </w:tcPr>
          <w:p w14:paraId="25491FC1"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0153ED3C"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145</w:t>
            </w:r>
          </w:p>
        </w:tc>
      </w:tr>
      <w:tr w:rsidR="00D853FB" w:rsidRPr="00D853FB" w14:paraId="5400A9AA"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BB2ACE8"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20</w:t>
            </w:r>
          </w:p>
        </w:tc>
        <w:tc>
          <w:tcPr>
            <w:tcW w:w="1700" w:type="dxa"/>
            <w:tcBorders>
              <w:top w:val="nil"/>
              <w:left w:val="nil"/>
              <w:bottom w:val="single" w:sz="8" w:space="0" w:color="auto"/>
              <w:right w:val="single" w:sz="8" w:space="0" w:color="auto"/>
            </w:tcBorders>
            <w:shd w:val="clear" w:color="auto" w:fill="auto"/>
            <w:vAlign w:val="center"/>
            <w:hideMark/>
          </w:tcPr>
          <w:p w14:paraId="10A028D9"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6B4BBF8E"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147</w:t>
            </w:r>
          </w:p>
        </w:tc>
      </w:tr>
      <w:tr w:rsidR="00D853FB" w:rsidRPr="00D853FB" w14:paraId="446A6514"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879BAFF"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21</w:t>
            </w:r>
          </w:p>
        </w:tc>
        <w:tc>
          <w:tcPr>
            <w:tcW w:w="1700" w:type="dxa"/>
            <w:tcBorders>
              <w:top w:val="nil"/>
              <w:left w:val="nil"/>
              <w:bottom w:val="single" w:sz="8" w:space="0" w:color="auto"/>
              <w:right w:val="single" w:sz="8" w:space="0" w:color="auto"/>
            </w:tcBorders>
            <w:shd w:val="clear" w:color="auto" w:fill="auto"/>
            <w:vAlign w:val="center"/>
            <w:hideMark/>
          </w:tcPr>
          <w:p w14:paraId="3107931E"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0AA3AE82"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149</w:t>
            </w:r>
          </w:p>
        </w:tc>
      </w:tr>
      <w:tr w:rsidR="00D853FB" w:rsidRPr="00D853FB" w14:paraId="3B59267F"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0B47E6B"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22</w:t>
            </w:r>
          </w:p>
        </w:tc>
        <w:tc>
          <w:tcPr>
            <w:tcW w:w="1700" w:type="dxa"/>
            <w:tcBorders>
              <w:top w:val="nil"/>
              <w:left w:val="nil"/>
              <w:bottom w:val="single" w:sz="8" w:space="0" w:color="auto"/>
              <w:right w:val="single" w:sz="8" w:space="0" w:color="auto"/>
            </w:tcBorders>
            <w:shd w:val="clear" w:color="auto" w:fill="auto"/>
            <w:vAlign w:val="center"/>
            <w:hideMark/>
          </w:tcPr>
          <w:p w14:paraId="676293A7"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4BC76421"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150</w:t>
            </w:r>
          </w:p>
        </w:tc>
      </w:tr>
      <w:tr w:rsidR="00D853FB" w:rsidRPr="00D853FB" w14:paraId="025076B2"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626AE2D"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23</w:t>
            </w:r>
          </w:p>
        </w:tc>
        <w:tc>
          <w:tcPr>
            <w:tcW w:w="1700" w:type="dxa"/>
            <w:tcBorders>
              <w:top w:val="nil"/>
              <w:left w:val="nil"/>
              <w:bottom w:val="single" w:sz="8" w:space="0" w:color="auto"/>
              <w:right w:val="single" w:sz="8" w:space="0" w:color="auto"/>
            </w:tcBorders>
            <w:shd w:val="clear" w:color="auto" w:fill="auto"/>
            <w:vAlign w:val="center"/>
            <w:hideMark/>
          </w:tcPr>
          <w:p w14:paraId="74F4DE98"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710C5CC9"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152</w:t>
            </w:r>
          </w:p>
        </w:tc>
      </w:tr>
      <w:tr w:rsidR="00D853FB" w:rsidRPr="00D853FB" w14:paraId="36522CA1"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3E63EE3"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24</w:t>
            </w:r>
          </w:p>
        </w:tc>
        <w:tc>
          <w:tcPr>
            <w:tcW w:w="1700" w:type="dxa"/>
            <w:tcBorders>
              <w:top w:val="nil"/>
              <w:left w:val="nil"/>
              <w:bottom w:val="single" w:sz="8" w:space="0" w:color="auto"/>
              <w:right w:val="single" w:sz="8" w:space="0" w:color="auto"/>
            </w:tcBorders>
            <w:shd w:val="clear" w:color="auto" w:fill="auto"/>
            <w:vAlign w:val="center"/>
            <w:hideMark/>
          </w:tcPr>
          <w:p w14:paraId="13077B76"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2118250D"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154</w:t>
            </w:r>
          </w:p>
        </w:tc>
      </w:tr>
      <w:tr w:rsidR="00D853FB" w:rsidRPr="00D853FB" w14:paraId="303F5FDE"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986EC37"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25</w:t>
            </w:r>
          </w:p>
        </w:tc>
        <w:tc>
          <w:tcPr>
            <w:tcW w:w="1700" w:type="dxa"/>
            <w:tcBorders>
              <w:top w:val="nil"/>
              <w:left w:val="nil"/>
              <w:bottom w:val="single" w:sz="8" w:space="0" w:color="auto"/>
              <w:right w:val="single" w:sz="8" w:space="0" w:color="auto"/>
            </w:tcBorders>
            <w:shd w:val="clear" w:color="auto" w:fill="auto"/>
            <w:vAlign w:val="center"/>
            <w:hideMark/>
          </w:tcPr>
          <w:p w14:paraId="1820B7A6"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0</w:t>
            </w:r>
          </w:p>
        </w:tc>
        <w:tc>
          <w:tcPr>
            <w:tcW w:w="2360" w:type="dxa"/>
            <w:tcBorders>
              <w:top w:val="nil"/>
              <w:left w:val="nil"/>
              <w:bottom w:val="single" w:sz="8" w:space="0" w:color="auto"/>
              <w:right w:val="single" w:sz="8" w:space="0" w:color="auto"/>
            </w:tcBorders>
            <w:shd w:val="clear" w:color="auto" w:fill="auto"/>
            <w:vAlign w:val="center"/>
            <w:hideMark/>
          </w:tcPr>
          <w:p w14:paraId="3A322197" w14:textId="77777777" w:rsidR="00D853FB" w:rsidRPr="00D853FB" w:rsidRDefault="00D853FB" w:rsidP="00D853FB">
            <w:pPr>
              <w:spacing w:after="0" w:line="240" w:lineRule="auto"/>
              <w:jc w:val="center"/>
              <w:rPr>
                <w:rFonts w:ascii="Arial" w:eastAsia="Times New Roman" w:hAnsi="Arial" w:cs="Arial"/>
                <w:color w:val="000000"/>
                <w:lang w:val="en-BR"/>
              </w:rPr>
            </w:pPr>
            <w:r w:rsidRPr="00D853FB">
              <w:rPr>
                <w:rFonts w:ascii="Arial" w:eastAsia="Times New Roman" w:hAnsi="Arial" w:cs="Arial"/>
                <w:color w:val="000000"/>
              </w:rPr>
              <w:t>155</w:t>
            </w:r>
          </w:p>
        </w:tc>
      </w:tr>
      <w:tr w:rsidR="00D853FB" w:rsidRPr="00D853FB" w14:paraId="50C21DAD"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A4DA277" w14:textId="77777777" w:rsidR="00D853FB" w:rsidRPr="00D853FB" w:rsidRDefault="00D853FB" w:rsidP="00D853FB">
            <w:pPr>
              <w:spacing w:after="0" w:line="240" w:lineRule="auto"/>
              <w:jc w:val="center"/>
              <w:rPr>
                <w:rFonts w:ascii="Arial" w:eastAsia="Times New Roman" w:hAnsi="Arial" w:cs="Arial"/>
                <w:b/>
                <w:bCs/>
                <w:color w:val="000000"/>
                <w:lang w:val="en-BR"/>
              </w:rPr>
            </w:pPr>
            <w:r w:rsidRPr="00D853FB">
              <w:rPr>
                <w:rFonts w:ascii="Arial" w:eastAsia="Times New Roman" w:hAnsi="Arial" w:cs="Arial"/>
                <w:b/>
                <w:bCs/>
                <w:color w:val="000000"/>
              </w:rPr>
              <w:t>Total</w:t>
            </w:r>
          </w:p>
        </w:tc>
        <w:tc>
          <w:tcPr>
            <w:tcW w:w="1700" w:type="dxa"/>
            <w:tcBorders>
              <w:top w:val="nil"/>
              <w:left w:val="nil"/>
              <w:bottom w:val="single" w:sz="8" w:space="0" w:color="auto"/>
              <w:right w:val="single" w:sz="8" w:space="0" w:color="auto"/>
            </w:tcBorders>
            <w:shd w:val="clear" w:color="auto" w:fill="auto"/>
            <w:vAlign w:val="center"/>
            <w:hideMark/>
          </w:tcPr>
          <w:p w14:paraId="5F5E6866" w14:textId="77777777" w:rsidR="00D853FB" w:rsidRPr="00D853FB" w:rsidRDefault="00D853FB" w:rsidP="00D853FB">
            <w:pPr>
              <w:spacing w:after="0" w:line="240" w:lineRule="auto"/>
              <w:jc w:val="center"/>
              <w:rPr>
                <w:rFonts w:ascii="Arial" w:eastAsia="Times New Roman" w:hAnsi="Arial" w:cs="Arial"/>
                <w:b/>
                <w:bCs/>
                <w:color w:val="000000"/>
                <w:lang w:val="en-BR"/>
              </w:rPr>
            </w:pPr>
            <w:r w:rsidRPr="00D853FB">
              <w:rPr>
                <w:rFonts w:ascii="Arial" w:eastAsia="Times New Roman" w:hAnsi="Arial" w:cs="Arial"/>
                <w:b/>
                <w:bCs/>
                <w:color w:val="000000"/>
              </w:rPr>
              <w:t>12.374</w:t>
            </w:r>
          </w:p>
        </w:tc>
        <w:tc>
          <w:tcPr>
            <w:tcW w:w="2360" w:type="dxa"/>
            <w:tcBorders>
              <w:top w:val="nil"/>
              <w:left w:val="nil"/>
              <w:bottom w:val="single" w:sz="8" w:space="0" w:color="auto"/>
              <w:right w:val="single" w:sz="8" w:space="0" w:color="auto"/>
            </w:tcBorders>
            <w:shd w:val="clear" w:color="auto" w:fill="auto"/>
            <w:vAlign w:val="center"/>
            <w:hideMark/>
          </w:tcPr>
          <w:p w14:paraId="43D80199" w14:textId="77777777" w:rsidR="00D853FB" w:rsidRPr="00D853FB" w:rsidRDefault="00D853FB" w:rsidP="00D853FB">
            <w:pPr>
              <w:spacing w:after="0" w:line="240" w:lineRule="auto"/>
              <w:jc w:val="center"/>
              <w:rPr>
                <w:rFonts w:ascii="Arial" w:eastAsia="Times New Roman" w:hAnsi="Arial" w:cs="Arial"/>
                <w:b/>
                <w:bCs/>
                <w:color w:val="000000"/>
                <w:lang w:val="en-BR"/>
              </w:rPr>
            </w:pPr>
            <w:r w:rsidRPr="00D853FB">
              <w:rPr>
                <w:rFonts w:ascii="Arial" w:eastAsia="Times New Roman" w:hAnsi="Arial" w:cs="Arial"/>
                <w:b/>
                <w:bCs/>
                <w:color w:val="000000"/>
              </w:rPr>
              <w:t>14.266</w:t>
            </w:r>
          </w:p>
        </w:tc>
      </w:tr>
    </w:tbl>
    <w:p w14:paraId="769452A0" w14:textId="026D6DC5" w:rsidR="00FC01D5" w:rsidRDefault="00FC01D5" w:rsidP="002B7CB7">
      <w:pPr>
        <w:spacing w:after="0"/>
        <w:rPr>
          <w:rFonts w:ascii="Arial" w:hAnsi="Arial" w:cs="Arial"/>
        </w:rPr>
      </w:pPr>
    </w:p>
    <w:p w14:paraId="3B18DE08" w14:textId="440AACFA" w:rsidR="00D853FB" w:rsidRDefault="00D853FB" w:rsidP="002B7CB7">
      <w:pPr>
        <w:spacing w:after="0"/>
        <w:rPr>
          <w:rFonts w:ascii="Arial" w:hAnsi="Arial" w:cs="Arial"/>
        </w:rPr>
      </w:pPr>
    </w:p>
    <w:p w14:paraId="689ADC04" w14:textId="77777777" w:rsidR="00D853FB" w:rsidRPr="00B25302" w:rsidRDefault="00D853FB" w:rsidP="002B7CB7">
      <w:pPr>
        <w:spacing w:after="0"/>
        <w:rPr>
          <w:rFonts w:ascii="Arial" w:hAnsi="Arial" w:cs="Arial"/>
        </w:rPr>
      </w:pPr>
    </w:p>
    <w:p w14:paraId="3332BF62" w14:textId="77777777" w:rsidR="00FC01D5" w:rsidRPr="00B25302" w:rsidRDefault="00FC01D5" w:rsidP="002B7CB7">
      <w:pPr>
        <w:spacing w:after="0"/>
        <w:jc w:val="both"/>
        <w:rPr>
          <w:rFonts w:ascii="Arial" w:hAnsi="Arial" w:cs="Arial"/>
        </w:rPr>
      </w:pPr>
      <w:r w:rsidRPr="00B25302">
        <w:rPr>
          <w:rFonts w:ascii="Arial" w:hAnsi="Arial" w:cs="Arial"/>
        </w:rPr>
        <w:t>Os números apresentados no quadro acima, consideram as premissas definidas no item 5.3 deste caderno, bem como os estudos realizados pelo Poder Concedente. A Concessionária deverá realizar a modernização dos prontos de iluminação pública nestes quantitativos mínimos definidos no quadro acima e em conformidade com o indicador de desempenho definido no item 9.2 Indicador de Modernização e Eficientização.</w:t>
      </w:r>
    </w:p>
    <w:p w14:paraId="3CE4E4CC" w14:textId="77777777" w:rsidR="00FC01D5" w:rsidRPr="00B25302" w:rsidRDefault="00FC01D5" w:rsidP="002B7CB7">
      <w:pPr>
        <w:spacing w:after="0"/>
        <w:rPr>
          <w:rFonts w:ascii="Arial" w:hAnsi="Arial" w:cs="Arial"/>
        </w:rPr>
      </w:pPr>
    </w:p>
    <w:p w14:paraId="342A49EA" w14:textId="77777777" w:rsidR="00FC01D5" w:rsidRPr="00B25302" w:rsidRDefault="00FC01D5" w:rsidP="002B7CB7">
      <w:pPr>
        <w:pStyle w:val="Heading2"/>
        <w:numPr>
          <w:ilvl w:val="1"/>
          <w:numId w:val="19"/>
        </w:numPr>
        <w:spacing w:line="276" w:lineRule="auto"/>
        <w:ind w:left="0" w:firstLine="0"/>
        <w:rPr>
          <w:rFonts w:ascii="Arial" w:hAnsi="Arial"/>
          <w:bCs w:val="0"/>
        </w:rPr>
      </w:pPr>
      <w:r w:rsidRPr="00B25302">
        <w:rPr>
          <w:rFonts w:ascii="Arial" w:hAnsi="Arial"/>
          <w:bCs w:val="0"/>
        </w:rPr>
        <w:t>Meta de Eficientização Energética do Sistema de Iluminação Pública</w:t>
      </w:r>
    </w:p>
    <w:p w14:paraId="55626DBF" w14:textId="77777777" w:rsidR="00FC01D5" w:rsidRPr="00B25302" w:rsidRDefault="00FC01D5" w:rsidP="002B7CB7">
      <w:pPr>
        <w:spacing w:after="0"/>
        <w:rPr>
          <w:rFonts w:ascii="Arial" w:hAnsi="Arial" w:cs="Arial"/>
        </w:rPr>
      </w:pPr>
    </w:p>
    <w:p w14:paraId="3C192D20" w14:textId="77777777" w:rsidR="00FC01D5" w:rsidRPr="00B25302" w:rsidRDefault="00FC01D5" w:rsidP="002B7CB7">
      <w:pPr>
        <w:spacing w:after="0"/>
        <w:jc w:val="both"/>
        <w:rPr>
          <w:rFonts w:ascii="Arial" w:hAnsi="Arial" w:cs="Arial"/>
        </w:rPr>
      </w:pPr>
      <w:r w:rsidRPr="00B25302">
        <w:rPr>
          <w:rFonts w:ascii="Arial" w:hAnsi="Arial" w:cs="Arial"/>
        </w:rPr>
        <w:t>Como meta de eficientização energética, a Concessionária deverá atingir a economia de energia projetada para o final de cada ano de modernização do sistema municipal de iluminação pública, conforme detalhado no quadro abaixo:</w:t>
      </w:r>
    </w:p>
    <w:p w14:paraId="67FD2D29" w14:textId="77777777" w:rsidR="00FC01D5" w:rsidRPr="00B25302" w:rsidRDefault="00FC01D5" w:rsidP="002B7CB7">
      <w:pPr>
        <w:spacing w:after="0"/>
        <w:rPr>
          <w:rFonts w:ascii="Arial" w:hAnsi="Arial" w:cs="Arial"/>
        </w:rPr>
      </w:pPr>
    </w:p>
    <w:tbl>
      <w:tblPr>
        <w:tblW w:w="5340" w:type="dxa"/>
        <w:jc w:val="center"/>
        <w:tblCellMar>
          <w:left w:w="70" w:type="dxa"/>
          <w:right w:w="70" w:type="dxa"/>
        </w:tblCellMar>
        <w:tblLook w:val="04A0" w:firstRow="1" w:lastRow="0" w:firstColumn="1" w:lastColumn="0" w:noHBand="0" w:noVBand="1"/>
      </w:tblPr>
      <w:tblGrid>
        <w:gridCol w:w="1314"/>
        <w:gridCol w:w="2004"/>
        <w:gridCol w:w="2022"/>
      </w:tblGrid>
      <w:tr w:rsidR="00FC01D5" w:rsidRPr="00B25302" w14:paraId="66EF8B84" w14:textId="77777777" w:rsidTr="00FC01D5">
        <w:trPr>
          <w:trHeight w:val="300"/>
          <w:jc w:val="center"/>
        </w:trPr>
        <w:tc>
          <w:tcPr>
            <w:tcW w:w="5340" w:type="dxa"/>
            <w:gridSpan w:val="3"/>
            <w:tcBorders>
              <w:top w:val="single" w:sz="4" w:space="0" w:color="auto"/>
              <w:left w:val="nil"/>
              <w:bottom w:val="single" w:sz="4" w:space="0" w:color="auto"/>
              <w:right w:val="nil"/>
            </w:tcBorders>
            <w:shd w:val="clear" w:color="auto" w:fill="F2F2F2" w:themeFill="background1" w:themeFillShade="F2"/>
            <w:vAlign w:val="center"/>
            <w:hideMark/>
          </w:tcPr>
          <w:p w14:paraId="76BA5F86" w14:textId="77777777" w:rsidR="00FC01D5" w:rsidRPr="00B25302" w:rsidRDefault="00FC01D5" w:rsidP="002B7CB7">
            <w:pPr>
              <w:spacing w:after="0"/>
              <w:jc w:val="center"/>
              <w:rPr>
                <w:rFonts w:ascii="Arial" w:eastAsia="Times New Roman" w:hAnsi="Arial" w:cs="Arial"/>
                <w:b/>
                <w:bCs/>
                <w:color w:val="000000"/>
              </w:rPr>
            </w:pPr>
            <w:r w:rsidRPr="00B25302">
              <w:rPr>
                <w:rFonts w:ascii="Arial" w:eastAsia="Times New Roman" w:hAnsi="Arial" w:cs="Arial"/>
                <w:b/>
                <w:bCs/>
                <w:color w:val="000000"/>
              </w:rPr>
              <w:t>Eficientização Energética</w:t>
            </w:r>
          </w:p>
        </w:tc>
      </w:tr>
      <w:tr w:rsidR="00FC01D5" w:rsidRPr="00B25302" w14:paraId="6E390CB9" w14:textId="77777777" w:rsidTr="00FC01D5">
        <w:trPr>
          <w:trHeight w:val="600"/>
          <w:jc w:val="center"/>
        </w:trPr>
        <w:tc>
          <w:tcPr>
            <w:tcW w:w="1314" w:type="dxa"/>
            <w:tcBorders>
              <w:top w:val="nil"/>
              <w:left w:val="nil"/>
              <w:bottom w:val="single" w:sz="4" w:space="0" w:color="auto"/>
              <w:right w:val="single" w:sz="4" w:space="0" w:color="auto"/>
            </w:tcBorders>
            <w:shd w:val="clear" w:color="auto" w:fill="F2F2F2" w:themeFill="background1" w:themeFillShade="F2"/>
            <w:vAlign w:val="center"/>
            <w:hideMark/>
          </w:tcPr>
          <w:p w14:paraId="0EC84044" w14:textId="77777777" w:rsidR="00FC01D5" w:rsidRPr="00B25302" w:rsidRDefault="00FC01D5" w:rsidP="002B7CB7">
            <w:pPr>
              <w:spacing w:after="0"/>
              <w:jc w:val="center"/>
              <w:rPr>
                <w:rFonts w:ascii="Arial" w:eastAsia="Times New Roman" w:hAnsi="Arial" w:cs="Arial"/>
                <w:b/>
                <w:bCs/>
                <w:color w:val="000000"/>
              </w:rPr>
            </w:pPr>
            <w:r w:rsidRPr="00B25302">
              <w:rPr>
                <w:rFonts w:ascii="Arial" w:eastAsia="Times New Roman" w:hAnsi="Arial" w:cs="Arial"/>
                <w:b/>
                <w:bCs/>
                <w:color w:val="000000"/>
              </w:rPr>
              <w:t>Ano da Concessão</w:t>
            </w:r>
          </w:p>
        </w:tc>
        <w:tc>
          <w:tcPr>
            <w:tcW w:w="2004" w:type="dxa"/>
            <w:tcBorders>
              <w:top w:val="nil"/>
              <w:left w:val="nil"/>
              <w:bottom w:val="single" w:sz="4" w:space="0" w:color="auto"/>
              <w:right w:val="single" w:sz="4" w:space="0" w:color="auto"/>
            </w:tcBorders>
            <w:shd w:val="clear" w:color="auto" w:fill="F2F2F2" w:themeFill="background1" w:themeFillShade="F2"/>
            <w:vAlign w:val="center"/>
            <w:hideMark/>
          </w:tcPr>
          <w:p w14:paraId="3356271A" w14:textId="77777777" w:rsidR="00FC01D5" w:rsidRPr="00B25302" w:rsidRDefault="00FC01D5" w:rsidP="002B7CB7">
            <w:pPr>
              <w:spacing w:after="0"/>
              <w:jc w:val="center"/>
              <w:rPr>
                <w:rFonts w:ascii="Arial" w:eastAsia="Times New Roman" w:hAnsi="Arial" w:cs="Arial"/>
                <w:b/>
                <w:bCs/>
                <w:color w:val="000000"/>
              </w:rPr>
            </w:pPr>
            <w:r w:rsidRPr="00B25302">
              <w:rPr>
                <w:rFonts w:ascii="Arial" w:eastAsia="Times New Roman" w:hAnsi="Arial" w:cs="Arial"/>
                <w:b/>
                <w:bCs/>
                <w:color w:val="000000"/>
              </w:rPr>
              <w:t>Carga Instalada no Sistema de IP (kW)</w:t>
            </w:r>
          </w:p>
        </w:tc>
        <w:tc>
          <w:tcPr>
            <w:tcW w:w="2022" w:type="dxa"/>
            <w:tcBorders>
              <w:top w:val="nil"/>
              <w:left w:val="nil"/>
              <w:bottom w:val="single" w:sz="4" w:space="0" w:color="auto"/>
              <w:right w:val="nil"/>
            </w:tcBorders>
            <w:shd w:val="clear" w:color="auto" w:fill="F2F2F2" w:themeFill="background1" w:themeFillShade="F2"/>
            <w:vAlign w:val="center"/>
            <w:hideMark/>
          </w:tcPr>
          <w:p w14:paraId="0B26E558" w14:textId="77777777" w:rsidR="00FC01D5" w:rsidRPr="00B25302" w:rsidRDefault="00FC01D5" w:rsidP="002B7CB7">
            <w:pPr>
              <w:spacing w:after="0"/>
              <w:jc w:val="center"/>
              <w:rPr>
                <w:rFonts w:ascii="Arial" w:eastAsia="Times New Roman" w:hAnsi="Arial" w:cs="Arial"/>
                <w:b/>
                <w:bCs/>
                <w:color w:val="000000"/>
              </w:rPr>
            </w:pPr>
            <w:r w:rsidRPr="00B25302">
              <w:rPr>
                <w:rFonts w:ascii="Arial" w:eastAsia="Times New Roman" w:hAnsi="Arial" w:cs="Arial"/>
                <w:b/>
                <w:bCs/>
                <w:color w:val="000000"/>
              </w:rPr>
              <w:t>Economia de Energia (%)</w:t>
            </w:r>
          </w:p>
        </w:tc>
      </w:tr>
      <w:tr w:rsidR="00FC01D5" w:rsidRPr="00B25302" w14:paraId="4EF7A0A7" w14:textId="77777777" w:rsidTr="00FC01D5">
        <w:trPr>
          <w:trHeight w:val="300"/>
          <w:jc w:val="center"/>
        </w:trPr>
        <w:tc>
          <w:tcPr>
            <w:tcW w:w="1314" w:type="dxa"/>
            <w:tcBorders>
              <w:top w:val="nil"/>
              <w:left w:val="nil"/>
              <w:bottom w:val="single" w:sz="4" w:space="0" w:color="auto"/>
              <w:right w:val="single" w:sz="4" w:space="0" w:color="auto"/>
            </w:tcBorders>
            <w:shd w:val="clear" w:color="auto" w:fill="auto"/>
            <w:vAlign w:val="center"/>
            <w:hideMark/>
          </w:tcPr>
          <w:p w14:paraId="1DAA1869" w14:textId="77777777" w:rsidR="00FC01D5" w:rsidRPr="00B25302" w:rsidRDefault="00FC01D5" w:rsidP="002B7CB7">
            <w:pPr>
              <w:spacing w:after="0"/>
              <w:jc w:val="center"/>
              <w:rPr>
                <w:rFonts w:ascii="Arial" w:eastAsia="Times New Roman" w:hAnsi="Arial" w:cs="Arial"/>
                <w:color w:val="000000"/>
              </w:rPr>
            </w:pPr>
            <w:r w:rsidRPr="00B25302">
              <w:rPr>
                <w:rFonts w:ascii="Arial" w:eastAsia="Times New Roman" w:hAnsi="Arial" w:cs="Arial"/>
                <w:color w:val="000000"/>
              </w:rPr>
              <w:t>0</w:t>
            </w:r>
          </w:p>
        </w:tc>
        <w:tc>
          <w:tcPr>
            <w:tcW w:w="2004" w:type="dxa"/>
            <w:tcBorders>
              <w:top w:val="nil"/>
              <w:left w:val="nil"/>
              <w:bottom w:val="single" w:sz="4" w:space="0" w:color="auto"/>
              <w:right w:val="nil"/>
            </w:tcBorders>
            <w:shd w:val="clear" w:color="auto" w:fill="auto"/>
            <w:vAlign w:val="center"/>
            <w:hideMark/>
          </w:tcPr>
          <w:p w14:paraId="217729B8" w14:textId="32A0FEE1" w:rsidR="00FC01D5" w:rsidRPr="00B25302" w:rsidRDefault="00781386" w:rsidP="002B7CB7">
            <w:pPr>
              <w:spacing w:after="0"/>
              <w:jc w:val="center"/>
              <w:rPr>
                <w:rFonts w:ascii="Arial" w:eastAsia="Times New Roman" w:hAnsi="Arial" w:cs="Arial"/>
                <w:color w:val="000000"/>
              </w:rPr>
            </w:pPr>
            <w:r w:rsidRPr="00B25302">
              <w:rPr>
                <w:rFonts w:ascii="Arial" w:eastAsia="Times New Roman" w:hAnsi="Arial" w:cs="Arial"/>
                <w:color w:val="000000"/>
              </w:rPr>
              <w:t>1.522</w:t>
            </w:r>
          </w:p>
        </w:tc>
        <w:tc>
          <w:tcPr>
            <w:tcW w:w="2022" w:type="dxa"/>
            <w:tcBorders>
              <w:top w:val="nil"/>
              <w:left w:val="single" w:sz="4" w:space="0" w:color="auto"/>
              <w:bottom w:val="single" w:sz="4" w:space="0" w:color="auto"/>
              <w:right w:val="nil"/>
            </w:tcBorders>
            <w:shd w:val="clear" w:color="auto" w:fill="auto"/>
            <w:vAlign w:val="center"/>
            <w:hideMark/>
          </w:tcPr>
          <w:p w14:paraId="73884CCF" w14:textId="77777777" w:rsidR="00FC01D5" w:rsidRPr="00B25302" w:rsidRDefault="00FC01D5" w:rsidP="002B7CB7">
            <w:pPr>
              <w:spacing w:after="0"/>
              <w:jc w:val="center"/>
              <w:rPr>
                <w:rFonts w:ascii="Arial" w:eastAsia="Times New Roman" w:hAnsi="Arial" w:cs="Arial"/>
                <w:color w:val="000000"/>
              </w:rPr>
            </w:pPr>
            <w:r w:rsidRPr="00B25302">
              <w:rPr>
                <w:rFonts w:ascii="Arial" w:eastAsia="Times New Roman" w:hAnsi="Arial" w:cs="Arial"/>
                <w:color w:val="000000"/>
              </w:rPr>
              <w:t> </w:t>
            </w:r>
          </w:p>
        </w:tc>
      </w:tr>
      <w:tr w:rsidR="00FC01D5" w:rsidRPr="00B25302" w14:paraId="03D36B4E" w14:textId="77777777" w:rsidTr="00FC01D5">
        <w:trPr>
          <w:trHeight w:val="300"/>
          <w:jc w:val="center"/>
        </w:trPr>
        <w:tc>
          <w:tcPr>
            <w:tcW w:w="1314" w:type="dxa"/>
            <w:tcBorders>
              <w:top w:val="nil"/>
              <w:left w:val="nil"/>
              <w:bottom w:val="single" w:sz="4" w:space="0" w:color="auto"/>
              <w:right w:val="single" w:sz="4" w:space="0" w:color="auto"/>
            </w:tcBorders>
            <w:shd w:val="clear" w:color="auto" w:fill="auto"/>
            <w:vAlign w:val="center"/>
            <w:hideMark/>
          </w:tcPr>
          <w:p w14:paraId="0CDAFF76" w14:textId="77777777" w:rsidR="00FC01D5" w:rsidRPr="00B25302" w:rsidRDefault="00FC01D5" w:rsidP="002B7CB7">
            <w:pPr>
              <w:spacing w:after="0"/>
              <w:jc w:val="center"/>
              <w:rPr>
                <w:rFonts w:ascii="Arial" w:eastAsia="Times New Roman" w:hAnsi="Arial" w:cs="Arial"/>
                <w:color w:val="000000"/>
              </w:rPr>
            </w:pPr>
            <w:r w:rsidRPr="00B25302">
              <w:rPr>
                <w:rFonts w:ascii="Arial" w:eastAsia="Times New Roman" w:hAnsi="Arial" w:cs="Arial"/>
                <w:color w:val="000000"/>
              </w:rPr>
              <w:t>1</w:t>
            </w:r>
          </w:p>
        </w:tc>
        <w:tc>
          <w:tcPr>
            <w:tcW w:w="2004" w:type="dxa"/>
            <w:tcBorders>
              <w:top w:val="nil"/>
              <w:left w:val="nil"/>
              <w:bottom w:val="single" w:sz="4" w:space="0" w:color="auto"/>
              <w:right w:val="nil"/>
            </w:tcBorders>
            <w:shd w:val="clear" w:color="auto" w:fill="auto"/>
            <w:vAlign w:val="center"/>
            <w:hideMark/>
          </w:tcPr>
          <w:p w14:paraId="48870EB5" w14:textId="0366C071" w:rsidR="00FC01D5" w:rsidRPr="00B25302" w:rsidRDefault="00781386" w:rsidP="002B7CB7">
            <w:pPr>
              <w:spacing w:after="0"/>
              <w:jc w:val="center"/>
              <w:rPr>
                <w:rFonts w:ascii="Arial" w:eastAsia="Times New Roman" w:hAnsi="Arial" w:cs="Arial"/>
                <w:color w:val="000000"/>
              </w:rPr>
            </w:pPr>
            <w:r w:rsidRPr="00B25302">
              <w:rPr>
                <w:rFonts w:ascii="Arial" w:eastAsia="Times New Roman" w:hAnsi="Arial" w:cs="Arial"/>
                <w:color w:val="000000"/>
              </w:rPr>
              <w:t>768</w:t>
            </w:r>
          </w:p>
        </w:tc>
        <w:tc>
          <w:tcPr>
            <w:tcW w:w="2022" w:type="dxa"/>
            <w:tcBorders>
              <w:top w:val="nil"/>
              <w:left w:val="single" w:sz="4" w:space="0" w:color="auto"/>
              <w:bottom w:val="single" w:sz="4" w:space="0" w:color="auto"/>
              <w:right w:val="nil"/>
            </w:tcBorders>
            <w:shd w:val="clear" w:color="auto" w:fill="auto"/>
            <w:vAlign w:val="center"/>
            <w:hideMark/>
          </w:tcPr>
          <w:p w14:paraId="004C227B" w14:textId="77777777" w:rsidR="00FC01D5" w:rsidRPr="00B25302" w:rsidRDefault="00FC01D5" w:rsidP="002B7CB7">
            <w:pPr>
              <w:spacing w:after="0"/>
              <w:jc w:val="center"/>
              <w:rPr>
                <w:rFonts w:ascii="Arial" w:eastAsia="Times New Roman" w:hAnsi="Arial" w:cs="Arial"/>
                <w:color w:val="000000"/>
              </w:rPr>
            </w:pPr>
            <w:r w:rsidRPr="00B25302">
              <w:rPr>
                <w:rFonts w:ascii="Arial" w:eastAsia="Times New Roman" w:hAnsi="Arial" w:cs="Arial"/>
                <w:color w:val="000000"/>
              </w:rPr>
              <w:t>50%</w:t>
            </w:r>
          </w:p>
        </w:tc>
      </w:tr>
    </w:tbl>
    <w:p w14:paraId="7D3F4B09" w14:textId="77777777" w:rsidR="00FC01D5" w:rsidRPr="00B25302" w:rsidRDefault="00FC01D5" w:rsidP="002B7CB7">
      <w:pPr>
        <w:spacing w:after="0"/>
        <w:rPr>
          <w:rFonts w:ascii="Arial" w:hAnsi="Arial" w:cs="Arial"/>
        </w:rPr>
      </w:pPr>
    </w:p>
    <w:p w14:paraId="002E9002" w14:textId="77777777" w:rsidR="00FC01D5" w:rsidRPr="00B25302" w:rsidRDefault="00FC01D5" w:rsidP="002B7CB7">
      <w:pPr>
        <w:spacing w:after="0"/>
        <w:jc w:val="both"/>
        <w:rPr>
          <w:rFonts w:ascii="Arial" w:hAnsi="Arial" w:cs="Arial"/>
        </w:rPr>
      </w:pPr>
      <w:r w:rsidRPr="00B25302">
        <w:rPr>
          <w:rFonts w:ascii="Arial" w:hAnsi="Arial" w:cs="Arial"/>
        </w:rPr>
        <w:t>A Concessionária deverá atingir a economia de energia mínima definida em cada ano do quadro acima para atendimento do Indicador de Modernização e Eficientização energética definido no item 9.2.</w:t>
      </w:r>
    </w:p>
    <w:p w14:paraId="53339AFA" w14:textId="77777777" w:rsidR="00FC01D5" w:rsidRPr="00B25302" w:rsidRDefault="00FC01D5" w:rsidP="002B7CB7">
      <w:pPr>
        <w:spacing w:after="0"/>
        <w:rPr>
          <w:rFonts w:ascii="Arial" w:hAnsi="Arial" w:cs="Arial"/>
        </w:rPr>
      </w:pPr>
    </w:p>
    <w:p w14:paraId="7DCD3932" w14:textId="77777777" w:rsidR="00FC01D5" w:rsidRPr="00B25302" w:rsidRDefault="00FC01D5" w:rsidP="002B7CB7">
      <w:pPr>
        <w:pStyle w:val="Heading2"/>
        <w:numPr>
          <w:ilvl w:val="1"/>
          <w:numId w:val="19"/>
        </w:numPr>
        <w:spacing w:line="276" w:lineRule="auto"/>
        <w:ind w:left="0" w:firstLine="0"/>
        <w:rPr>
          <w:rFonts w:ascii="Arial" w:hAnsi="Arial"/>
          <w:bCs w:val="0"/>
        </w:rPr>
      </w:pPr>
      <w:r w:rsidRPr="00B25302">
        <w:rPr>
          <w:rFonts w:ascii="Arial" w:hAnsi="Arial"/>
          <w:bCs w:val="0"/>
        </w:rPr>
        <w:t>Meta de Expansão do Sistema de Iluminação Pública</w:t>
      </w:r>
    </w:p>
    <w:p w14:paraId="4518376A" w14:textId="77777777" w:rsidR="00FC01D5" w:rsidRPr="00B25302" w:rsidRDefault="00FC01D5" w:rsidP="002B7CB7">
      <w:pPr>
        <w:spacing w:after="0"/>
        <w:rPr>
          <w:rFonts w:ascii="Arial" w:hAnsi="Arial" w:cs="Arial"/>
        </w:rPr>
      </w:pPr>
    </w:p>
    <w:p w14:paraId="4D12A7E9" w14:textId="7CAF9597" w:rsidR="00FC01D5" w:rsidRPr="00B25302" w:rsidRDefault="00FC01D5" w:rsidP="002B7CB7">
      <w:pPr>
        <w:spacing w:after="0"/>
        <w:jc w:val="both"/>
        <w:rPr>
          <w:rFonts w:ascii="Arial" w:hAnsi="Arial" w:cs="Arial"/>
        </w:rPr>
      </w:pPr>
      <w:r w:rsidRPr="00B25302">
        <w:rPr>
          <w:rFonts w:ascii="Arial" w:hAnsi="Arial" w:cs="Arial"/>
        </w:rPr>
        <w:t xml:space="preserve">A meta de expansão do sistema de iluminação pública definida no item 5.4, </w:t>
      </w:r>
      <w:r w:rsidR="00CF32CA">
        <w:rPr>
          <w:rFonts w:ascii="Arial" w:hAnsi="Arial" w:cs="Arial"/>
        </w:rPr>
        <w:t>prevê</w:t>
      </w:r>
      <w:r w:rsidR="00CF32CA" w:rsidRPr="00B25302">
        <w:rPr>
          <w:rFonts w:ascii="Arial" w:hAnsi="Arial" w:cs="Arial"/>
        </w:rPr>
        <w:t xml:space="preserve"> </w:t>
      </w:r>
      <w:r w:rsidRPr="00B25302">
        <w:rPr>
          <w:rFonts w:ascii="Arial" w:hAnsi="Arial" w:cs="Arial"/>
        </w:rPr>
        <w:t xml:space="preserve">a expansão de </w:t>
      </w:r>
      <w:r w:rsidR="00781386" w:rsidRPr="00B25302">
        <w:rPr>
          <w:rFonts w:ascii="Arial" w:hAnsi="Arial" w:cs="Arial"/>
        </w:rPr>
        <w:t>1</w:t>
      </w:r>
      <w:r w:rsidRPr="00B25302">
        <w:rPr>
          <w:rFonts w:ascii="Arial" w:hAnsi="Arial" w:cs="Arial"/>
        </w:rPr>
        <w:t>,</w:t>
      </w:r>
      <w:r w:rsidR="00CF32CA">
        <w:rPr>
          <w:rFonts w:ascii="Arial" w:hAnsi="Arial" w:cs="Arial"/>
        </w:rPr>
        <w:t>1</w:t>
      </w:r>
      <w:r w:rsidRPr="00B25302">
        <w:rPr>
          <w:rFonts w:ascii="Arial" w:hAnsi="Arial" w:cs="Arial"/>
        </w:rPr>
        <w:t>% (</w:t>
      </w:r>
      <w:r w:rsidR="00781386" w:rsidRPr="00B25302">
        <w:rPr>
          <w:rFonts w:ascii="Arial" w:hAnsi="Arial" w:cs="Arial"/>
        </w:rPr>
        <w:t>um</w:t>
      </w:r>
      <w:r w:rsidR="00CF32CA">
        <w:rPr>
          <w:rFonts w:ascii="Arial" w:hAnsi="Arial" w:cs="Arial"/>
        </w:rPr>
        <w:t xml:space="preserve"> inteiro e um décimo</w:t>
      </w:r>
      <w:r w:rsidR="00781386" w:rsidRPr="00B25302">
        <w:rPr>
          <w:rFonts w:ascii="Arial" w:hAnsi="Arial" w:cs="Arial"/>
        </w:rPr>
        <w:t xml:space="preserve"> </w:t>
      </w:r>
      <w:r w:rsidRPr="00B25302">
        <w:rPr>
          <w:rFonts w:ascii="Arial" w:hAnsi="Arial" w:cs="Arial"/>
        </w:rPr>
        <w:t xml:space="preserve">por cento) do parque de iluminação pública ao ano. Este número foi dimensionado em função do aumento populacional do município e Concessionária deverá executar as obras de expansão conforme apresentado no quadro abaixo. </w:t>
      </w:r>
    </w:p>
    <w:p w14:paraId="5FC07DA5" w14:textId="66783CEB" w:rsidR="00FC01D5" w:rsidRDefault="00FC01D5" w:rsidP="002B7CB7">
      <w:pPr>
        <w:spacing w:after="0"/>
        <w:jc w:val="both"/>
        <w:rPr>
          <w:rFonts w:ascii="Arial" w:hAnsi="Arial" w:cs="Arial"/>
        </w:rPr>
      </w:pPr>
    </w:p>
    <w:tbl>
      <w:tblPr>
        <w:tblW w:w="5200" w:type="dxa"/>
        <w:jc w:val="center"/>
        <w:tblLook w:val="04A0" w:firstRow="1" w:lastRow="0" w:firstColumn="1" w:lastColumn="0" w:noHBand="0" w:noVBand="1"/>
      </w:tblPr>
      <w:tblGrid>
        <w:gridCol w:w="1390"/>
        <w:gridCol w:w="1300"/>
        <w:gridCol w:w="1256"/>
        <w:gridCol w:w="1256"/>
      </w:tblGrid>
      <w:tr w:rsidR="00FF02FA" w:rsidRPr="00FF02FA" w14:paraId="3E4326E6" w14:textId="77777777" w:rsidTr="00CA237F">
        <w:trPr>
          <w:trHeight w:val="340"/>
          <w:jc w:val="center"/>
        </w:trPr>
        <w:tc>
          <w:tcPr>
            <w:tcW w:w="5200" w:type="dxa"/>
            <w:gridSpan w:val="4"/>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170F3A7A" w14:textId="77777777" w:rsidR="00FF02FA" w:rsidRPr="00FF02FA" w:rsidRDefault="00FF02FA" w:rsidP="00FF02FA">
            <w:pPr>
              <w:spacing w:after="0" w:line="240" w:lineRule="auto"/>
              <w:jc w:val="center"/>
              <w:rPr>
                <w:rFonts w:ascii="Arial" w:eastAsia="Times New Roman" w:hAnsi="Arial" w:cs="Arial"/>
                <w:b/>
                <w:bCs/>
                <w:color w:val="000000"/>
                <w:lang w:val="en-BR"/>
              </w:rPr>
            </w:pPr>
            <w:r w:rsidRPr="00FF02FA">
              <w:rPr>
                <w:rFonts w:ascii="Arial" w:eastAsia="Times New Roman" w:hAnsi="Arial" w:cs="Arial"/>
                <w:b/>
                <w:bCs/>
                <w:color w:val="000000"/>
              </w:rPr>
              <w:t>Expansão de Rede</w:t>
            </w:r>
          </w:p>
        </w:tc>
      </w:tr>
      <w:tr w:rsidR="00FF02FA" w:rsidRPr="00FF02FA" w14:paraId="2A0B1886" w14:textId="77777777" w:rsidTr="00CA237F">
        <w:trPr>
          <w:trHeight w:val="340"/>
          <w:jc w:val="center"/>
        </w:trPr>
        <w:tc>
          <w:tcPr>
            <w:tcW w:w="130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1381175" w14:textId="77777777" w:rsidR="00FF02FA" w:rsidRPr="00FF02FA" w:rsidRDefault="00FF02FA" w:rsidP="00FF02FA">
            <w:pPr>
              <w:spacing w:after="0" w:line="240" w:lineRule="auto"/>
              <w:jc w:val="center"/>
              <w:rPr>
                <w:rFonts w:ascii="Arial" w:eastAsia="Times New Roman" w:hAnsi="Arial" w:cs="Arial"/>
                <w:b/>
                <w:bCs/>
                <w:color w:val="000000"/>
                <w:lang w:val="en-BR"/>
              </w:rPr>
            </w:pPr>
            <w:r w:rsidRPr="00FF02FA">
              <w:rPr>
                <w:rFonts w:ascii="Arial" w:eastAsia="Times New Roman" w:hAnsi="Arial" w:cs="Arial"/>
                <w:b/>
                <w:bCs/>
                <w:color w:val="000000"/>
              </w:rPr>
              <w:t>Ano da Concessão</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F028F6B" w14:textId="77777777" w:rsidR="00FF02FA" w:rsidRPr="00FF02FA" w:rsidRDefault="00FF02FA" w:rsidP="00FF02FA">
            <w:pPr>
              <w:spacing w:after="0" w:line="240" w:lineRule="auto"/>
              <w:jc w:val="center"/>
              <w:rPr>
                <w:rFonts w:ascii="Arial" w:eastAsia="Times New Roman" w:hAnsi="Arial" w:cs="Arial"/>
                <w:b/>
                <w:bCs/>
                <w:color w:val="000000"/>
                <w:lang w:val="en-BR"/>
              </w:rPr>
            </w:pPr>
            <w:r w:rsidRPr="00FF02FA">
              <w:rPr>
                <w:rFonts w:ascii="Arial" w:eastAsia="Times New Roman" w:hAnsi="Arial" w:cs="Arial"/>
                <w:b/>
                <w:bCs/>
                <w:color w:val="000000"/>
              </w:rPr>
              <w:t>Parque de IP (nº pontos)</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044D483" w14:textId="77777777" w:rsidR="00FF02FA" w:rsidRPr="00FF02FA" w:rsidRDefault="00FF02FA" w:rsidP="00FF02FA">
            <w:pPr>
              <w:spacing w:after="0" w:line="240" w:lineRule="auto"/>
              <w:jc w:val="center"/>
              <w:rPr>
                <w:rFonts w:ascii="Arial" w:eastAsia="Times New Roman" w:hAnsi="Arial" w:cs="Arial"/>
                <w:b/>
                <w:bCs/>
                <w:color w:val="000000"/>
                <w:lang w:val="en-BR"/>
              </w:rPr>
            </w:pPr>
            <w:r w:rsidRPr="00FF02FA">
              <w:rPr>
                <w:rFonts w:ascii="Arial" w:eastAsia="Times New Roman" w:hAnsi="Arial" w:cs="Arial"/>
                <w:b/>
                <w:bCs/>
                <w:color w:val="000000"/>
              </w:rPr>
              <w:t>% de Expansão Estimado</w:t>
            </w:r>
          </w:p>
        </w:tc>
        <w:tc>
          <w:tcPr>
            <w:tcW w:w="1300" w:type="dxa"/>
            <w:tcBorders>
              <w:top w:val="nil"/>
              <w:left w:val="nil"/>
              <w:bottom w:val="single" w:sz="8" w:space="0" w:color="auto"/>
              <w:right w:val="single" w:sz="8" w:space="0" w:color="auto"/>
            </w:tcBorders>
            <w:shd w:val="clear" w:color="000000" w:fill="F2F2F2"/>
            <w:vAlign w:val="center"/>
            <w:hideMark/>
          </w:tcPr>
          <w:p w14:paraId="5B997ADB" w14:textId="77777777" w:rsidR="00FF02FA" w:rsidRPr="00FF02FA" w:rsidRDefault="00FF02FA" w:rsidP="00FF02FA">
            <w:pPr>
              <w:spacing w:after="0" w:line="240" w:lineRule="auto"/>
              <w:jc w:val="center"/>
              <w:rPr>
                <w:rFonts w:ascii="Arial" w:eastAsia="Times New Roman" w:hAnsi="Arial" w:cs="Arial"/>
                <w:b/>
                <w:bCs/>
                <w:color w:val="000000"/>
                <w:lang w:val="en-BR"/>
              </w:rPr>
            </w:pPr>
            <w:r w:rsidRPr="00FF02FA">
              <w:rPr>
                <w:rFonts w:ascii="Arial" w:eastAsia="Times New Roman" w:hAnsi="Arial" w:cs="Arial"/>
                <w:b/>
                <w:bCs/>
                <w:color w:val="000000"/>
              </w:rPr>
              <w:t>Expansão</w:t>
            </w:r>
          </w:p>
        </w:tc>
      </w:tr>
      <w:tr w:rsidR="00FF02FA" w:rsidRPr="00FF02FA" w14:paraId="5D93D04E" w14:textId="77777777" w:rsidTr="00CA237F">
        <w:trPr>
          <w:trHeight w:val="620"/>
          <w:jc w:val="center"/>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06B894EA" w14:textId="77777777" w:rsidR="00FF02FA" w:rsidRPr="00FF02FA" w:rsidRDefault="00FF02FA" w:rsidP="00FF02FA">
            <w:pPr>
              <w:spacing w:after="0" w:line="240" w:lineRule="auto"/>
              <w:rPr>
                <w:rFonts w:ascii="Arial" w:eastAsia="Times New Roman" w:hAnsi="Arial" w:cs="Arial"/>
                <w:b/>
                <w:bCs/>
                <w:color w:val="000000"/>
                <w:lang w:val="en-BR"/>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72358C61" w14:textId="77777777" w:rsidR="00FF02FA" w:rsidRPr="00FF02FA" w:rsidRDefault="00FF02FA" w:rsidP="00FF02FA">
            <w:pPr>
              <w:spacing w:after="0" w:line="240" w:lineRule="auto"/>
              <w:rPr>
                <w:rFonts w:ascii="Arial" w:eastAsia="Times New Roman" w:hAnsi="Arial" w:cs="Arial"/>
                <w:b/>
                <w:bCs/>
                <w:color w:val="000000"/>
                <w:lang w:val="en-BR"/>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0B5747FF" w14:textId="77777777" w:rsidR="00FF02FA" w:rsidRPr="00FF02FA" w:rsidRDefault="00FF02FA" w:rsidP="00FF02FA">
            <w:pPr>
              <w:spacing w:after="0" w:line="240" w:lineRule="auto"/>
              <w:rPr>
                <w:rFonts w:ascii="Arial" w:eastAsia="Times New Roman" w:hAnsi="Arial" w:cs="Arial"/>
                <w:b/>
                <w:bCs/>
                <w:color w:val="000000"/>
                <w:lang w:val="en-BR"/>
              </w:rPr>
            </w:pPr>
          </w:p>
        </w:tc>
        <w:tc>
          <w:tcPr>
            <w:tcW w:w="1300" w:type="dxa"/>
            <w:tcBorders>
              <w:top w:val="nil"/>
              <w:left w:val="nil"/>
              <w:bottom w:val="single" w:sz="8" w:space="0" w:color="auto"/>
              <w:right w:val="single" w:sz="8" w:space="0" w:color="auto"/>
            </w:tcBorders>
            <w:shd w:val="clear" w:color="000000" w:fill="F2F2F2"/>
            <w:vAlign w:val="center"/>
            <w:hideMark/>
          </w:tcPr>
          <w:p w14:paraId="2E71C4B3" w14:textId="77777777" w:rsidR="00FF02FA" w:rsidRPr="00FF02FA" w:rsidRDefault="00FF02FA" w:rsidP="00FF02FA">
            <w:pPr>
              <w:spacing w:after="0" w:line="240" w:lineRule="auto"/>
              <w:jc w:val="center"/>
              <w:rPr>
                <w:rFonts w:ascii="Arial" w:eastAsia="Times New Roman" w:hAnsi="Arial" w:cs="Arial"/>
                <w:b/>
                <w:bCs/>
                <w:color w:val="000000"/>
                <w:lang w:val="en-BR"/>
              </w:rPr>
            </w:pPr>
            <w:r w:rsidRPr="00FF02FA">
              <w:rPr>
                <w:rFonts w:ascii="Arial" w:eastAsia="Times New Roman" w:hAnsi="Arial" w:cs="Arial"/>
                <w:b/>
                <w:bCs/>
                <w:color w:val="000000"/>
              </w:rPr>
              <w:t>(nº pontos)</w:t>
            </w:r>
          </w:p>
        </w:tc>
      </w:tr>
      <w:tr w:rsidR="00FF02FA" w:rsidRPr="00FF02FA" w14:paraId="4D026834"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AAB32E8"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w:t>
            </w:r>
          </w:p>
        </w:tc>
        <w:tc>
          <w:tcPr>
            <w:tcW w:w="1300" w:type="dxa"/>
            <w:tcBorders>
              <w:top w:val="nil"/>
              <w:left w:val="nil"/>
              <w:bottom w:val="nil"/>
              <w:right w:val="nil"/>
            </w:tcBorders>
            <w:shd w:val="clear" w:color="auto" w:fill="auto"/>
            <w:noWrap/>
            <w:vAlign w:val="center"/>
            <w:hideMark/>
          </w:tcPr>
          <w:p w14:paraId="64CC9757"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12.374</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14:paraId="17D6D321"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276E4965"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136</w:t>
            </w:r>
          </w:p>
        </w:tc>
      </w:tr>
      <w:tr w:rsidR="00FF02FA" w:rsidRPr="00FF02FA" w14:paraId="697FD36C"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0647BCA"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2</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59EDD99C"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12.510</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14:paraId="14C21ECD"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76244BE0"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138</w:t>
            </w:r>
          </w:p>
        </w:tc>
      </w:tr>
      <w:tr w:rsidR="00FF02FA" w:rsidRPr="00FF02FA" w14:paraId="044383D7"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7DECA99"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3</w:t>
            </w:r>
          </w:p>
        </w:tc>
        <w:tc>
          <w:tcPr>
            <w:tcW w:w="1300" w:type="dxa"/>
            <w:tcBorders>
              <w:top w:val="nil"/>
              <w:left w:val="nil"/>
              <w:bottom w:val="single" w:sz="8" w:space="0" w:color="auto"/>
              <w:right w:val="single" w:sz="8" w:space="0" w:color="auto"/>
            </w:tcBorders>
            <w:shd w:val="clear" w:color="auto" w:fill="auto"/>
            <w:vAlign w:val="center"/>
            <w:hideMark/>
          </w:tcPr>
          <w:p w14:paraId="690F2CCA"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12.648</w:t>
            </w:r>
          </w:p>
        </w:tc>
        <w:tc>
          <w:tcPr>
            <w:tcW w:w="1300" w:type="dxa"/>
            <w:tcBorders>
              <w:top w:val="nil"/>
              <w:left w:val="nil"/>
              <w:bottom w:val="single" w:sz="8" w:space="0" w:color="auto"/>
              <w:right w:val="single" w:sz="8" w:space="0" w:color="auto"/>
            </w:tcBorders>
            <w:shd w:val="clear" w:color="auto" w:fill="auto"/>
            <w:vAlign w:val="center"/>
            <w:hideMark/>
          </w:tcPr>
          <w:p w14:paraId="06364017"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6A456BC0"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139</w:t>
            </w:r>
          </w:p>
        </w:tc>
      </w:tr>
      <w:tr w:rsidR="00FF02FA" w:rsidRPr="00FF02FA" w14:paraId="0E675654"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D256F7A"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4</w:t>
            </w:r>
          </w:p>
        </w:tc>
        <w:tc>
          <w:tcPr>
            <w:tcW w:w="1300" w:type="dxa"/>
            <w:tcBorders>
              <w:top w:val="nil"/>
              <w:left w:val="nil"/>
              <w:bottom w:val="single" w:sz="8" w:space="0" w:color="auto"/>
              <w:right w:val="single" w:sz="8" w:space="0" w:color="auto"/>
            </w:tcBorders>
            <w:shd w:val="clear" w:color="auto" w:fill="auto"/>
            <w:vAlign w:val="center"/>
            <w:hideMark/>
          </w:tcPr>
          <w:p w14:paraId="103260C8"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12.787</w:t>
            </w:r>
          </w:p>
        </w:tc>
        <w:tc>
          <w:tcPr>
            <w:tcW w:w="1300" w:type="dxa"/>
            <w:tcBorders>
              <w:top w:val="nil"/>
              <w:left w:val="nil"/>
              <w:bottom w:val="single" w:sz="8" w:space="0" w:color="auto"/>
              <w:right w:val="single" w:sz="8" w:space="0" w:color="auto"/>
            </w:tcBorders>
            <w:shd w:val="clear" w:color="auto" w:fill="auto"/>
            <w:vAlign w:val="center"/>
            <w:hideMark/>
          </w:tcPr>
          <w:p w14:paraId="77B79ABD"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59B84CCE"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141</w:t>
            </w:r>
          </w:p>
        </w:tc>
      </w:tr>
      <w:tr w:rsidR="00FF02FA" w:rsidRPr="00FF02FA" w14:paraId="4899E4D9"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D677FAD"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5</w:t>
            </w:r>
          </w:p>
        </w:tc>
        <w:tc>
          <w:tcPr>
            <w:tcW w:w="1300" w:type="dxa"/>
            <w:tcBorders>
              <w:top w:val="nil"/>
              <w:left w:val="nil"/>
              <w:bottom w:val="single" w:sz="8" w:space="0" w:color="auto"/>
              <w:right w:val="single" w:sz="8" w:space="0" w:color="auto"/>
            </w:tcBorders>
            <w:shd w:val="clear" w:color="auto" w:fill="auto"/>
            <w:vAlign w:val="center"/>
            <w:hideMark/>
          </w:tcPr>
          <w:p w14:paraId="7699DB4C"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12.928</w:t>
            </w:r>
          </w:p>
        </w:tc>
        <w:tc>
          <w:tcPr>
            <w:tcW w:w="1300" w:type="dxa"/>
            <w:tcBorders>
              <w:top w:val="nil"/>
              <w:left w:val="nil"/>
              <w:bottom w:val="single" w:sz="8" w:space="0" w:color="auto"/>
              <w:right w:val="single" w:sz="8" w:space="0" w:color="auto"/>
            </w:tcBorders>
            <w:shd w:val="clear" w:color="auto" w:fill="auto"/>
            <w:vAlign w:val="center"/>
            <w:hideMark/>
          </w:tcPr>
          <w:p w14:paraId="077EEF72"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2BB48D35"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142</w:t>
            </w:r>
          </w:p>
        </w:tc>
      </w:tr>
      <w:tr w:rsidR="00FF02FA" w:rsidRPr="00FF02FA" w14:paraId="20B3431C"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2ED3452"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6</w:t>
            </w:r>
          </w:p>
        </w:tc>
        <w:tc>
          <w:tcPr>
            <w:tcW w:w="1300" w:type="dxa"/>
            <w:tcBorders>
              <w:top w:val="nil"/>
              <w:left w:val="nil"/>
              <w:bottom w:val="single" w:sz="8" w:space="0" w:color="auto"/>
              <w:right w:val="single" w:sz="8" w:space="0" w:color="auto"/>
            </w:tcBorders>
            <w:shd w:val="clear" w:color="auto" w:fill="auto"/>
            <w:vAlign w:val="center"/>
            <w:hideMark/>
          </w:tcPr>
          <w:p w14:paraId="70FCFF4F"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13.070</w:t>
            </w:r>
          </w:p>
        </w:tc>
        <w:tc>
          <w:tcPr>
            <w:tcW w:w="1300" w:type="dxa"/>
            <w:tcBorders>
              <w:top w:val="nil"/>
              <w:left w:val="nil"/>
              <w:bottom w:val="single" w:sz="8" w:space="0" w:color="auto"/>
              <w:right w:val="single" w:sz="8" w:space="0" w:color="auto"/>
            </w:tcBorders>
            <w:shd w:val="clear" w:color="auto" w:fill="auto"/>
            <w:vAlign w:val="center"/>
            <w:hideMark/>
          </w:tcPr>
          <w:p w14:paraId="34DB6B84"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60B87D7E"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144</w:t>
            </w:r>
          </w:p>
        </w:tc>
      </w:tr>
      <w:tr w:rsidR="00FF02FA" w:rsidRPr="00FF02FA" w14:paraId="0C656526"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8225813"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7</w:t>
            </w:r>
          </w:p>
        </w:tc>
        <w:tc>
          <w:tcPr>
            <w:tcW w:w="1300" w:type="dxa"/>
            <w:tcBorders>
              <w:top w:val="nil"/>
              <w:left w:val="nil"/>
              <w:bottom w:val="single" w:sz="8" w:space="0" w:color="auto"/>
              <w:right w:val="single" w:sz="8" w:space="0" w:color="auto"/>
            </w:tcBorders>
            <w:shd w:val="clear" w:color="auto" w:fill="auto"/>
            <w:vAlign w:val="center"/>
            <w:hideMark/>
          </w:tcPr>
          <w:p w14:paraId="78998EA4"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13.214</w:t>
            </w:r>
          </w:p>
        </w:tc>
        <w:tc>
          <w:tcPr>
            <w:tcW w:w="1300" w:type="dxa"/>
            <w:tcBorders>
              <w:top w:val="nil"/>
              <w:left w:val="nil"/>
              <w:bottom w:val="single" w:sz="8" w:space="0" w:color="auto"/>
              <w:right w:val="single" w:sz="8" w:space="0" w:color="auto"/>
            </w:tcBorders>
            <w:shd w:val="clear" w:color="auto" w:fill="auto"/>
            <w:vAlign w:val="center"/>
            <w:hideMark/>
          </w:tcPr>
          <w:p w14:paraId="36021D32"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0A26C522"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145</w:t>
            </w:r>
          </w:p>
        </w:tc>
      </w:tr>
      <w:tr w:rsidR="00FF02FA" w:rsidRPr="00FF02FA" w14:paraId="17CD97E3"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8E61456"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lastRenderedPageBreak/>
              <w:t>8</w:t>
            </w:r>
          </w:p>
        </w:tc>
        <w:tc>
          <w:tcPr>
            <w:tcW w:w="1300" w:type="dxa"/>
            <w:tcBorders>
              <w:top w:val="nil"/>
              <w:left w:val="nil"/>
              <w:bottom w:val="single" w:sz="8" w:space="0" w:color="auto"/>
              <w:right w:val="single" w:sz="8" w:space="0" w:color="auto"/>
            </w:tcBorders>
            <w:shd w:val="clear" w:color="auto" w:fill="auto"/>
            <w:vAlign w:val="center"/>
            <w:hideMark/>
          </w:tcPr>
          <w:p w14:paraId="1DA6DD31"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13.359</w:t>
            </w:r>
          </w:p>
        </w:tc>
        <w:tc>
          <w:tcPr>
            <w:tcW w:w="1300" w:type="dxa"/>
            <w:tcBorders>
              <w:top w:val="nil"/>
              <w:left w:val="nil"/>
              <w:bottom w:val="single" w:sz="8" w:space="0" w:color="auto"/>
              <w:right w:val="single" w:sz="8" w:space="0" w:color="auto"/>
            </w:tcBorders>
            <w:shd w:val="clear" w:color="auto" w:fill="auto"/>
            <w:vAlign w:val="center"/>
            <w:hideMark/>
          </w:tcPr>
          <w:p w14:paraId="25807240"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4BABC5BC"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147</w:t>
            </w:r>
          </w:p>
        </w:tc>
      </w:tr>
      <w:tr w:rsidR="00FF02FA" w:rsidRPr="00FF02FA" w14:paraId="52773178"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548AA18"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9</w:t>
            </w:r>
          </w:p>
        </w:tc>
        <w:tc>
          <w:tcPr>
            <w:tcW w:w="1300" w:type="dxa"/>
            <w:tcBorders>
              <w:top w:val="nil"/>
              <w:left w:val="nil"/>
              <w:bottom w:val="single" w:sz="8" w:space="0" w:color="auto"/>
              <w:right w:val="single" w:sz="8" w:space="0" w:color="auto"/>
            </w:tcBorders>
            <w:shd w:val="clear" w:color="auto" w:fill="auto"/>
            <w:vAlign w:val="center"/>
            <w:hideMark/>
          </w:tcPr>
          <w:p w14:paraId="0FB23144"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13.506</w:t>
            </w:r>
          </w:p>
        </w:tc>
        <w:tc>
          <w:tcPr>
            <w:tcW w:w="1300" w:type="dxa"/>
            <w:tcBorders>
              <w:top w:val="nil"/>
              <w:left w:val="nil"/>
              <w:bottom w:val="single" w:sz="8" w:space="0" w:color="auto"/>
              <w:right w:val="single" w:sz="8" w:space="0" w:color="auto"/>
            </w:tcBorders>
            <w:shd w:val="clear" w:color="auto" w:fill="auto"/>
            <w:vAlign w:val="center"/>
            <w:hideMark/>
          </w:tcPr>
          <w:p w14:paraId="4218A950"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472430F6"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149</w:t>
            </w:r>
          </w:p>
        </w:tc>
      </w:tr>
      <w:tr w:rsidR="00FF02FA" w:rsidRPr="00FF02FA" w14:paraId="1035FB42"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1B1BC35"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10</w:t>
            </w:r>
          </w:p>
        </w:tc>
        <w:tc>
          <w:tcPr>
            <w:tcW w:w="1300" w:type="dxa"/>
            <w:tcBorders>
              <w:top w:val="nil"/>
              <w:left w:val="nil"/>
              <w:bottom w:val="single" w:sz="8" w:space="0" w:color="auto"/>
              <w:right w:val="single" w:sz="8" w:space="0" w:color="auto"/>
            </w:tcBorders>
            <w:shd w:val="clear" w:color="auto" w:fill="auto"/>
            <w:vAlign w:val="center"/>
            <w:hideMark/>
          </w:tcPr>
          <w:p w14:paraId="5A8E2182"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13.655</w:t>
            </w:r>
          </w:p>
        </w:tc>
        <w:tc>
          <w:tcPr>
            <w:tcW w:w="1300" w:type="dxa"/>
            <w:tcBorders>
              <w:top w:val="nil"/>
              <w:left w:val="nil"/>
              <w:bottom w:val="single" w:sz="8" w:space="0" w:color="auto"/>
              <w:right w:val="single" w:sz="8" w:space="0" w:color="auto"/>
            </w:tcBorders>
            <w:shd w:val="clear" w:color="auto" w:fill="auto"/>
            <w:vAlign w:val="center"/>
            <w:hideMark/>
          </w:tcPr>
          <w:p w14:paraId="19A8536B"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6994E584"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150</w:t>
            </w:r>
          </w:p>
        </w:tc>
      </w:tr>
      <w:tr w:rsidR="00FF02FA" w:rsidRPr="00FF02FA" w14:paraId="721EC8B6"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1F4C196"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w:t>
            </w:r>
          </w:p>
        </w:tc>
        <w:tc>
          <w:tcPr>
            <w:tcW w:w="1300" w:type="dxa"/>
            <w:tcBorders>
              <w:top w:val="nil"/>
              <w:left w:val="nil"/>
              <w:bottom w:val="single" w:sz="8" w:space="0" w:color="auto"/>
              <w:right w:val="single" w:sz="8" w:space="0" w:color="auto"/>
            </w:tcBorders>
            <w:shd w:val="clear" w:color="auto" w:fill="auto"/>
            <w:vAlign w:val="center"/>
            <w:hideMark/>
          </w:tcPr>
          <w:p w14:paraId="25B34A38"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13.805</w:t>
            </w:r>
          </w:p>
        </w:tc>
        <w:tc>
          <w:tcPr>
            <w:tcW w:w="1300" w:type="dxa"/>
            <w:tcBorders>
              <w:top w:val="nil"/>
              <w:left w:val="nil"/>
              <w:bottom w:val="single" w:sz="8" w:space="0" w:color="auto"/>
              <w:right w:val="single" w:sz="8" w:space="0" w:color="auto"/>
            </w:tcBorders>
            <w:shd w:val="clear" w:color="auto" w:fill="auto"/>
            <w:vAlign w:val="center"/>
            <w:hideMark/>
          </w:tcPr>
          <w:p w14:paraId="6A331F0F"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463B75B0"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152</w:t>
            </w:r>
          </w:p>
        </w:tc>
      </w:tr>
      <w:tr w:rsidR="00FF02FA" w:rsidRPr="00FF02FA" w14:paraId="298D5F93"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206DDEA"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12</w:t>
            </w:r>
          </w:p>
        </w:tc>
        <w:tc>
          <w:tcPr>
            <w:tcW w:w="1300" w:type="dxa"/>
            <w:tcBorders>
              <w:top w:val="nil"/>
              <w:left w:val="nil"/>
              <w:bottom w:val="single" w:sz="8" w:space="0" w:color="auto"/>
              <w:right w:val="single" w:sz="8" w:space="0" w:color="auto"/>
            </w:tcBorders>
            <w:shd w:val="clear" w:color="auto" w:fill="auto"/>
            <w:vAlign w:val="center"/>
            <w:hideMark/>
          </w:tcPr>
          <w:p w14:paraId="7C7C0DC8"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13.957</w:t>
            </w:r>
          </w:p>
        </w:tc>
        <w:tc>
          <w:tcPr>
            <w:tcW w:w="1300" w:type="dxa"/>
            <w:tcBorders>
              <w:top w:val="nil"/>
              <w:left w:val="nil"/>
              <w:bottom w:val="single" w:sz="8" w:space="0" w:color="auto"/>
              <w:right w:val="single" w:sz="8" w:space="0" w:color="auto"/>
            </w:tcBorders>
            <w:shd w:val="clear" w:color="auto" w:fill="auto"/>
            <w:vAlign w:val="center"/>
            <w:hideMark/>
          </w:tcPr>
          <w:p w14:paraId="3E299F34"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5DCD56F2"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154</w:t>
            </w:r>
          </w:p>
        </w:tc>
      </w:tr>
      <w:tr w:rsidR="00FF02FA" w:rsidRPr="00FF02FA" w14:paraId="6F28F6E8"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F986631"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13</w:t>
            </w:r>
          </w:p>
        </w:tc>
        <w:tc>
          <w:tcPr>
            <w:tcW w:w="1300" w:type="dxa"/>
            <w:tcBorders>
              <w:top w:val="nil"/>
              <w:left w:val="nil"/>
              <w:bottom w:val="single" w:sz="8" w:space="0" w:color="auto"/>
              <w:right w:val="single" w:sz="8" w:space="0" w:color="auto"/>
            </w:tcBorders>
            <w:shd w:val="clear" w:color="auto" w:fill="auto"/>
            <w:vAlign w:val="center"/>
            <w:hideMark/>
          </w:tcPr>
          <w:p w14:paraId="04952CD6"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14.111</w:t>
            </w:r>
          </w:p>
        </w:tc>
        <w:tc>
          <w:tcPr>
            <w:tcW w:w="1300" w:type="dxa"/>
            <w:tcBorders>
              <w:top w:val="nil"/>
              <w:left w:val="nil"/>
              <w:bottom w:val="single" w:sz="8" w:space="0" w:color="auto"/>
              <w:right w:val="single" w:sz="8" w:space="0" w:color="auto"/>
            </w:tcBorders>
            <w:shd w:val="clear" w:color="auto" w:fill="auto"/>
            <w:vAlign w:val="center"/>
            <w:hideMark/>
          </w:tcPr>
          <w:p w14:paraId="69E5C8B5"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2F51C616"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155</w:t>
            </w:r>
          </w:p>
        </w:tc>
      </w:tr>
      <w:tr w:rsidR="00FF02FA" w:rsidRPr="00FF02FA" w14:paraId="5688DB62"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19515F9"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14</w:t>
            </w:r>
          </w:p>
        </w:tc>
        <w:tc>
          <w:tcPr>
            <w:tcW w:w="1300" w:type="dxa"/>
            <w:tcBorders>
              <w:top w:val="nil"/>
              <w:left w:val="nil"/>
              <w:bottom w:val="single" w:sz="8" w:space="0" w:color="auto"/>
              <w:right w:val="single" w:sz="8" w:space="0" w:color="auto"/>
            </w:tcBorders>
            <w:shd w:val="clear" w:color="auto" w:fill="auto"/>
            <w:vAlign w:val="center"/>
            <w:hideMark/>
          </w:tcPr>
          <w:p w14:paraId="1F78B652"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14.266</w:t>
            </w:r>
          </w:p>
        </w:tc>
        <w:tc>
          <w:tcPr>
            <w:tcW w:w="1300" w:type="dxa"/>
            <w:tcBorders>
              <w:top w:val="nil"/>
              <w:left w:val="nil"/>
              <w:bottom w:val="single" w:sz="8" w:space="0" w:color="auto"/>
              <w:right w:val="single" w:sz="8" w:space="0" w:color="auto"/>
            </w:tcBorders>
            <w:shd w:val="clear" w:color="auto" w:fill="auto"/>
            <w:vAlign w:val="center"/>
            <w:hideMark/>
          </w:tcPr>
          <w:p w14:paraId="74F7187D"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46737629"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157</w:t>
            </w:r>
          </w:p>
        </w:tc>
      </w:tr>
      <w:tr w:rsidR="00FF02FA" w:rsidRPr="00FF02FA" w14:paraId="28C76A8E"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B552C4C"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15</w:t>
            </w:r>
          </w:p>
        </w:tc>
        <w:tc>
          <w:tcPr>
            <w:tcW w:w="1300" w:type="dxa"/>
            <w:tcBorders>
              <w:top w:val="nil"/>
              <w:left w:val="nil"/>
              <w:bottom w:val="single" w:sz="8" w:space="0" w:color="auto"/>
              <w:right w:val="single" w:sz="8" w:space="0" w:color="auto"/>
            </w:tcBorders>
            <w:shd w:val="clear" w:color="auto" w:fill="auto"/>
            <w:vAlign w:val="center"/>
            <w:hideMark/>
          </w:tcPr>
          <w:p w14:paraId="6D913673"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14.423</w:t>
            </w:r>
          </w:p>
        </w:tc>
        <w:tc>
          <w:tcPr>
            <w:tcW w:w="1300" w:type="dxa"/>
            <w:tcBorders>
              <w:top w:val="nil"/>
              <w:left w:val="nil"/>
              <w:bottom w:val="single" w:sz="8" w:space="0" w:color="auto"/>
              <w:right w:val="single" w:sz="8" w:space="0" w:color="auto"/>
            </w:tcBorders>
            <w:shd w:val="clear" w:color="auto" w:fill="auto"/>
            <w:vAlign w:val="center"/>
            <w:hideMark/>
          </w:tcPr>
          <w:p w14:paraId="76E2C79F"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751103B0"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159</w:t>
            </w:r>
          </w:p>
        </w:tc>
      </w:tr>
      <w:tr w:rsidR="00FF02FA" w:rsidRPr="00FF02FA" w14:paraId="3B80A06C"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54F878E"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16</w:t>
            </w:r>
          </w:p>
        </w:tc>
        <w:tc>
          <w:tcPr>
            <w:tcW w:w="1300" w:type="dxa"/>
            <w:tcBorders>
              <w:top w:val="nil"/>
              <w:left w:val="nil"/>
              <w:bottom w:val="single" w:sz="8" w:space="0" w:color="auto"/>
              <w:right w:val="single" w:sz="8" w:space="0" w:color="auto"/>
            </w:tcBorders>
            <w:shd w:val="clear" w:color="auto" w:fill="auto"/>
            <w:vAlign w:val="center"/>
            <w:hideMark/>
          </w:tcPr>
          <w:p w14:paraId="57100E61"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14.582</w:t>
            </w:r>
          </w:p>
        </w:tc>
        <w:tc>
          <w:tcPr>
            <w:tcW w:w="1300" w:type="dxa"/>
            <w:tcBorders>
              <w:top w:val="nil"/>
              <w:left w:val="nil"/>
              <w:bottom w:val="single" w:sz="8" w:space="0" w:color="auto"/>
              <w:right w:val="single" w:sz="8" w:space="0" w:color="auto"/>
            </w:tcBorders>
            <w:shd w:val="clear" w:color="auto" w:fill="auto"/>
            <w:vAlign w:val="center"/>
            <w:hideMark/>
          </w:tcPr>
          <w:p w14:paraId="1E047722"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2C5B094D"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160</w:t>
            </w:r>
          </w:p>
        </w:tc>
      </w:tr>
      <w:tr w:rsidR="00FF02FA" w:rsidRPr="00FF02FA" w14:paraId="5013B81F"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09713B8"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17</w:t>
            </w:r>
          </w:p>
        </w:tc>
        <w:tc>
          <w:tcPr>
            <w:tcW w:w="1300" w:type="dxa"/>
            <w:tcBorders>
              <w:top w:val="nil"/>
              <w:left w:val="nil"/>
              <w:bottom w:val="single" w:sz="8" w:space="0" w:color="auto"/>
              <w:right w:val="single" w:sz="8" w:space="0" w:color="auto"/>
            </w:tcBorders>
            <w:shd w:val="clear" w:color="auto" w:fill="auto"/>
            <w:vAlign w:val="center"/>
            <w:hideMark/>
          </w:tcPr>
          <w:p w14:paraId="4EDC546E"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14.742</w:t>
            </w:r>
          </w:p>
        </w:tc>
        <w:tc>
          <w:tcPr>
            <w:tcW w:w="1300" w:type="dxa"/>
            <w:tcBorders>
              <w:top w:val="nil"/>
              <w:left w:val="nil"/>
              <w:bottom w:val="single" w:sz="8" w:space="0" w:color="auto"/>
              <w:right w:val="single" w:sz="8" w:space="0" w:color="auto"/>
            </w:tcBorders>
            <w:shd w:val="clear" w:color="auto" w:fill="auto"/>
            <w:vAlign w:val="center"/>
            <w:hideMark/>
          </w:tcPr>
          <w:p w14:paraId="759FF0F3"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13EB9730"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162</w:t>
            </w:r>
          </w:p>
        </w:tc>
      </w:tr>
      <w:tr w:rsidR="00FF02FA" w:rsidRPr="00FF02FA" w14:paraId="72154A5D"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F8B5322"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18</w:t>
            </w:r>
          </w:p>
        </w:tc>
        <w:tc>
          <w:tcPr>
            <w:tcW w:w="1300" w:type="dxa"/>
            <w:tcBorders>
              <w:top w:val="nil"/>
              <w:left w:val="nil"/>
              <w:bottom w:val="single" w:sz="8" w:space="0" w:color="auto"/>
              <w:right w:val="single" w:sz="8" w:space="0" w:color="auto"/>
            </w:tcBorders>
            <w:shd w:val="clear" w:color="auto" w:fill="auto"/>
            <w:vAlign w:val="center"/>
            <w:hideMark/>
          </w:tcPr>
          <w:p w14:paraId="3F00F8F9"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14.904</w:t>
            </w:r>
          </w:p>
        </w:tc>
        <w:tc>
          <w:tcPr>
            <w:tcW w:w="1300" w:type="dxa"/>
            <w:tcBorders>
              <w:top w:val="nil"/>
              <w:left w:val="nil"/>
              <w:bottom w:val="single" w:sz="8" w:space="0" w:color="auto"/>
              <w:right w:val="single" w:sz="8" w:space="0" w:color="auto"/>
            </w:tcBorders>
            <w:shd w:val="clear" w:color="auto" w:fill="auto"/>
            <w:vAlign w:val="center"/>
            <w:hideMark/>
          </w:tcPr>
          <w:p w14:paraId="235C3616"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2393A45D"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164</w:t>
            </w:r>
          </w:p>
        </w:tc>
      </w:tr>
      <w:tr w:rsidR="00FF02FA" w:rsidRPr="00FF02FA" w14:paraId="43484761"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5D2D609"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19</w:t>
            </w:r>
          </w:p>
        </w:tc>
        <w:tc>
          <w:tcPr>
            <w:tcW w:w="1300" w:type="dxa"/>
            <w:tcBorders>
              <w:top w:val="nil"/>
              <w:left w:val="nil"/>
              <w:bottom w:val="single" w:sz="8" w:space="0" w:color="auto"/>
              <w:right w:val="single" w:sz="8" w:space="0" w:color="auto"/>
            </w:tcBorders>
            <w:shd w:val="clear" w:color="auto" w:fill="auto"/>
            <w:vAlign w:val="center"/>
            <w:hideMark/>
          </w:tcPr>
          <w:p w14:paraId="7469E1AC"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15.068</w:t>
            </w:r>
          </w:p>
        </w:tc>
        <w:tc>
          <w:tcPr>
            <w:tcW w:w="1300" w:type="dxa"/>
            <w:tcBorders>
              <w:top w:val="nil"/>
              <w:left w:val="nil"/>
              <w:bottom w:val="single" w:sz="8" w:space="0" w:color="auto"/>
              <w:right w:val="single" w:sz="8" w:space="0" w:color="auto"/>
            </w:tcBorders>
            <w:shd w:val="clear" w:color="auto" w:fill="auto"/>
            <w:vAlign w:val="center"/>
            <w:hideMark/>
          </w:tcPr>
          <w:p w14:paraId="1D036B7D"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273F5262"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166</w:t>
            </w:r>
          </w:p>
        </w:tc>
      </w:tr>
      <w:tr w:rsidR="00FF02FA" w:rsidRPr="00FF02FA" w14:paraId="24161CAF"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6E71C8B"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20</w:t>
            </w:r>
          </w:p>
        </w:tc>
        <w:tc>
          <w:tcPr>
            <w:tcW w:w="1300" w:type="dxa"/>
            <w:tcBorders>
              <w:top w:val="nil"/>
              <w:left w:val="nil"/>
              <w:bottom w:val="single" w:sz="8" w:space="0" w:color="auto"/>
              <w:right w:val="single" w:sz="8" w:space="0" w:color="auto"/>
            </w:tcBorders>
            <w:shd w:val="clear" w:color="auto" w:fill="auto"/>
            <w:vAlign w:val="center"/>
            <w:hideMark/>
          </w:tcPr>
          <w:p w14:paraId="2B3EE534"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15.234</w:t>
            </w:r>
          </w:p>
        </w:tc>
        <w:tc>
          <w:tcPr>
            <w:tcW w:w="1300" w:type="dxa"/>
            <w:tcBorders>
              <w:top w:val="nil"/>
              <w:left w:val="nil"/>
              <w:bottom w:val="single" w:sz="8" w:space="0" w:color="auto"/>
              <w:right w:val="single" w:sz="8" w:space="0" w:color="auto"/>
            </w:tcBorders>
            <w:shd w:val="clear" w:color="auto" w:fill="auto"/>
            <w:vAlign w:val="center"/>
            <w:hideMark/>
          </w:tcPr>
          <w:p w14:paraId="26EBB42A"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3B6B728B"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168</w:t>
            </w:r>
          </w:p>
        </w:tc>
      </w:tr>
      <w:tr w:rsidR="00FF02FA" w:rsidRPr="00FF02FA" w14:paraId="35953716"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F572569"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21</w:t>
            </w:r>
          </w:p>
        </w:tc>
        <w:tc>
          <w:tcPr>
            <w:tcW w:w="1300" w:type="dxa"/>
            <w:tcBorders>
              <w:top w:val="nil"/>
              <w:left w:val="nil"/>
              <w:bottom w:val="single" w:sz="8" w:space="0" w:color="auto"/>
              <w:right w:val="single" w:sz="8" w:space="0" w:color="auto"/>
            </w:tcBorders>
            <w:shd w:val="clear" w:color="auto" w:fill="auto"/>
            <w:vAlign w:val="center"/>
            <w:hideMark/>
          </w:tcPr>
          <w:p w14:paraId="4D43240E"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15.402</w:t>
            </w:r>
          </w:p>
        </w:tc>
        <w:tc>
          <w:tcPr>
            <w:tcW w:w="1300" w:type="dxa"/>
            <w:tcBorders>
              <w:top w:val="nil"/>
              <w:left w:val="nil"/>
              <w:bottom w:val="single" w:sz="8" w:space="0" w:color="auto"/>
              <w:right w:val="single" w:sz="8" w:space="0" w:color="auto"/>
            </w:tcBorders>
            <w:shd w:val="clear" w:color="auto" w:fill="auto"/>
            <w:vAlign w:val="center"/>
            <w:hideMark/>
          </w:tcPr>
          <w:p w14:paraId="23CB111E"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405C722E"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169</w:t>
            </w:r>
          </w:p>
        </w:tc>
      </w:tr>
      <w:tr w:rsidR="00FF02FA" w:rsidRPr="00FF02FA" w14:paraId="3C8EBF77"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86F21CE"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22</w:t>
            </w:r>
          </w:p>
        </w:tc>
        <w:tc>
          <w:tcPr>
            <w:tcW w:w="1300" w:type="dxa"/>
            <w:tcBorders>
              <w:top w:val="nil"/>
              <w:left w:val="nil"/>
              <w:bottom w:val="single" w:sz="8" w:space="0" w:color="auto"/>
              <w:right w:val="single" w:sz="8" w:space="0" w:color="auto"/>
            </w:tcBorders>
            <w:shd w:val="clear" w:color="auto" w:fill="auto"/>
            <w:vAlign w:val="center"/>
            <w:hideMark/>
          </w:tcPr>
          <w:p w14:paraId="1A70BB5F"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15.571</w:t>
            </w:r>
          </w:p>
        </w:tc>
        <w:tc>
          <w:tcPr>
            <w:tcW w:w="1300" w:type="dxa"/>
            <w:tcBorders>
              <w:top w:val="nil"/>
              <w:left w:val="nil"/>
              <w:bottom w:val="single" w:sz="8" w:space="0" w:color="auto"/>
              <w:right w:val="single" w:sz="8" w:space="0" w:color="auto"/>
            </w:tcBorders>
            <w:shd w:val="clear" w:color="auto" w:fill="auto"/>
            <w:vAlign w:val="center"/>
            <w:hideMark/>
          </w:tcPr>
          <w:p w14:paraId="71D0F5B0"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786E5A65"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171</w:t>
            </w:r>
          </w:p>
        </w:tc>
      </w:tr>
      <w:tr w:rsidR="00FF02FA" w:rsidRPr="00FF02FA" w14:paraId="4EFA3101"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B540BED"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23</w:t>
            </w:r>
          </w:p>
        </w:tc>
        <w:tc>
          <w:tcPr>
            <w:tcW w:w="1300" w:type="dxa"/>
            <w:tcBorders>
              <w:top w:val="nil"/>
              <w:left w:val="nil"/>
              <w:bottom w:val="single" w:sz="8" w:space="0" w:color="auto"/>
              <w:right w:val="single" w:sz="8" w:space="0" w:color="auto"/>
            </w:tcBorders>
            <w:shd w:val="clear" w:color="auto" w:fill="auto"/>
            <w:vAlign w:val="center"/>
            <w:hideMark/>
          </w:tcPr>
          <w:p w14:paraId="725A58D0"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15.742</w:t>
            </w:r>
          </w:p>
        </w:tc>
        <w:tc>
          <w:tcPr>
            <w:tcW w:w="1300" w:type="dxa"/>
            <w:tcBorders>
              <w:top w:val="nil"/>
              <w:left w:val="nil"/>
              <w:bottom w:val="single" w:sz="8" w:space="0" w:color="auto"/>
              <w:right w:val="single" w:sz="8" w:space="0" w:color="auto"/>
            </w:tcBorders>
            <w:shd w:val="clear" w:color="auto" w:fill="auto"/>
            <w:vAlign w:val="center"/>
            <w:hideMark/>
          </w:tcPr>
          <w:p w14:paraId="0F0E1BFA"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2B53F567"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173</w:t>
            </w:r>
          </w:p>
        </w:tc>
      </w:tr>
      <w:tr w:rsidR="00FF02FA" w:rsidRPr="00FF02FA" w14:paraId="35D918A3"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F36E33B"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24</w:t>
            </w:r>
          </w:p>
        </w:tc>
        <w:tc>
          <w:tcPr>
            <w:tcW w:w="1300" w:type="dxa"/>
            <w:tcBorders>
              <w:top w:val="nil"/>
              <w:left w:val="nil"/>
              <w:bottom w:val="single" w:sz="8" w:space="0" w:color="auto"/>
              <w:right w:val="single" w:sz="8" w:space="0" w:color="auto"/>
            </w:tcBorders>
            <w:shd w:val="clear" w:color="auto" w:fill="auto"/>
            <w:vAlign w:val="center"/>
            <w:hideMark/>
          </w:tcPr>
          <w:p w14:paraId="27B82F8B"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15.915</w:t>
            </w:r>
          </w:p>
        </w:tc>
        <w:tc>
          <w:tcPr>
            <w:tcW w:w="1300" w:type="dxa"/>
            <w:tcBorders>
              <w:top w:val="nil"/>
              <w:left w:val="nil"/>
              <w:bottom w:val="single" w:sz="8" w:space="0" w:color="auto"/>
              <w:right w:val="single" w:sz="8" w:space="0" w:color="auto"/>
            </w:tcBorders>
            <w:shd w:val="clear" w:color="auto" w:fill="auto"/>
            <w:vAlign w:val="center"/>
            <w:hideMark/>
          </w:tcPr>
          <w:p w14:paraId="6004AA8E"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2E0FF93B"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175</w:t>
            </w:r>
          </w:p>
        </w:tc>
      </w:tr>
      <w:tr w:rsidR="00FF02FA" w:rsidRPr="00FF02FA" w14:paraId="0065FA95"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492F4A3"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25</w:t>
            </w:r>
          </w:p>
        </w:tc>
        <w:tc>
          <w:tcPr>
            <w:tcW w:w="1300" w:type="dxa"/>
            <w:tcBorders>
              <w:top w:val="nil"/>
              <w:left w:val="nil"/>
              <w:bottom w:val="single" w:sz="8" w:space="0" w:color="auto"/>
              <w:right w:val="single" w:sz="8" w:space="0" w:color="auto"/>
            </w:tcBorders>
            <w:shd w:val="clear" w:color="auto" w:fill="auto"/>
            <w:vAlign w:val="center"/>
            <w:hideMark/>
          </w:tcPr>
          <w:p w14:paraId="74BFFFBB"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16.090</w:t>
            </w:r>
          </w:p>
        </w:tc>
        <w:tc>
          <w:tcPr>
            <w:tcW w:w="1300" w:type="dxa"/>
            <w:tcBorders>
              <w:top w:val="nil"/>
              <w:left w:val="nil"/>
              <w:bottom w:val="single" w:sz="8" w:space="0" w:color="auto"/>
              <w:right w:val="single" w:sz="8" w:space="0" w:color="auto"/>
            </w:tcBorders>
            <w:shd w:val="clear" w:color="auto" w:fill="auto"/>
            <w:vAlign w:val="center"/>
            <w:hideMark/>
          </w:tcPr>
          <w:p w14:paraId="04C2A611"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1,10%</w:t>
            </w:r>
          </w:p>
        </w:tc>
        <w:tc>
          <w:tcPr>
            <w:tcW w:w="1300" w:type="dxa"/>
            <w:tcBorders>
              <w:top w:val="nil"/>
              <w:left w:val="nil"/>
              <w:bottom w:val="single" w:sz="8" w:space="0" w:color="auto"/>
              <w:right w:val="single" w:sz="8" w:space="0" w:color="auto"/>
            </w:tcBorders>
            <w:shd w:val="clear" w:color="auto" w:fill="auto"/>
            <w:vAlign w:val="center"/>
            <w:hideMark/>
          </w:tcPr>
          <w:p w14:paraId="3A699AD7" w14:textId="77777777" w:rsidR="00FF02FA" w:rsidRPr="00FF02FA" w:rsidRDefault="00FF02FA" w:rsidP="00FF02FA">
            <w:pPr>
              <w:spacing w:after="0" w:line="240" w:lineRule="auto"/>
              <w:jc w:val="center"/>
              <w:rPr>
                <w:rFonts w:ascii="Arial" w:eastAsia="Times New Roman" w:hAnsi="Arial" w:cs="Arial"/>
                <w:color w:val="000000"/>
                <w:lang w:val="en-BR"/>
              </w:rPr>
            </w:pPr>
            <w:r w:rsidRPr="00FF02FA">
              <w:rPr>
                <w:rFonts w:ascii="Arial" w:eastAsia="Times New Roman" w:hAnsi="Arial" w:cs="Arial"/>
                <w:color w:val="000000"/>
              </w:rPr>
              <w:t>177</w:t>
            </w:r>
          </w:p>
        </w:tc>
      </w:tr>
      <w:tr w:rsidR="00FF02FA" w:rsidRPr="00FF02FA" w14:paraId="221013C0" w14:textId="77777777" w:rsidTr="00CA237F">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34ADCC0" w14:textId="77777777" w:rsidR="00FF02FA" w:rsidRPr="00FF02FA" w:rsidRDefault="00FF02FA" w:rsidP="00FF02FA">
            <w:pPr>
              <w:spacing w:after="0" w:line="240" w:lineRule="auto"/>
              <w:jc w:val="center"/>
              <w:rPr>
                <w:rFonts w:ascii="Arial" w:eastAsia="Times New Roman" w:hAnsi="Arial" w:cs="Arial"/>
                <w:b/>
                <w:bCs/>
                <w:color w:val="000000"/>
                <w:lang w:val="en-BR"/>
              </w:rPr>
            </w:pPr>
            <w:r w:rsidRPr="00FF02FA">
              <w:rPr>
                <w:rFonts w:ascii="Arial" w:eastAsia="Times New Roman" w:hAnsi="Arial" w:cs="Arial"/>
                <w:b/>
                <w:bCs/>
                <w:color w:val="000000"/>
              </w:rPr>
              <w:t>Total</w:t>
            </w:r>
          </w:p>
        </w:tc>
        <w:tc>
          <w:tcPr>
            <w:tcW w:w="1300" w:type="dxa"/>
            <w:tcBorders>
              <w:top w:val="nil"/>
              <w:left w:val="nil"/>
              <w:bottom w:val="single" w:sz="8" w:space="0" w:color="auto"/>
              <w:right w:val="single" w:sz="8" w:space="0" w:color="auto"/>
            </w:tcBorders>
            <w:shd w:val="clear" w:color="auto" w:fill="auto"/>
            <w:vAlign w:val="center"/>
            <w:hideMark/>
          </w:tcPr>
          <w:p w14:paraId="4A039B8D" w14:textId="77777777" w:rsidR="00FF02FA" w:rsidRPr="00FF02FA" w:rsidRDefault="00FF02FA" w:rsidP="00FF02FA">
            <w:pPr>
              <w:spacing w:after="0" w:line="240" w:lineRule="auto"/>
              <w:jc w:val="center"/>
              <w:rPr>
                <w:rFonts w:ascii="Arial" w:eastAsia="Times New Roman" w:hAnsi="Arial" w:cs="Arial"/>
                <w:b/>
                <w:bCs/>
                <w:color w:val="000000"/>
                <w:lang w:val="en-BR"/>
              </w:rPr>
            </w:pPr>
            <w:r w:rsidRPr="00FF02FA">
              <w:rPr>
                <w:rFonts w:ascii="Arial" w:eastAsia="Times New Roman" w:hAnsi="Arial" w:cs="Arial"/>
                <w:b/>
                <w:bCs/>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14:paraId="0773445F" w14:textId="77777777" w:rsidR="00FF02FA" w:rsidRPr="00FF02FA" w:rsidRDefault="00FF02FA" w:rsidP="00FF02FA">
            <w:pPr>
              <w:spacing w:after="0" w:line="240" w:lineRule="auto"/>
              <w:jc w:val="center"/>
              <w:rPr>
                <w:rFonts w:ascii="Arial" w:eastAsia="Times New Roman" w:hAnsi="Arial" w:cs="Arial"/>
                <w:b/>
                <w:bCs/>
                <w:color w:val="000000"/>
                <w:lang w:val="en-BR"/>
              </w:rPr>
            </w:pPr>
            <w:r w:rsidRPr="00FF02FA">
              <w:rPr>
                <w:rFonts w:ascii="Arial" w:eastAsia="Times New Roman" w:hAnsi="Arial" w:cs="Arial"/>
                <w:b/>
                <w:bCs/>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14:paraId="6C12A350" w14:textId="77777777" w:rsidR="00FF02FA" w:rsidRPr="00FF02FA" w:rsidRDefault="00FF02FA" w:rsidP="00FF02FA">
            <w:pPr>
              <w:spacing w:after="0" w:line="240" w:lineRule="auto"/>
              <w:jc w:val="center"/>
              <w:rPr>
                <w:rFonts w:ascii="Arial" w:eastAsia="Times New Roman" w:hAnsi="Arial" w:cs="Arial"/>
                <w:b/>
                <w:bCs/>
                <w:color w:val="000000"/>
                <w:lang w:val="en-BR"/>
              </w:rPr>
            </w:pPr>
            <w:r w:rsidRPr="00FF02FA">
              <w:rPr>
                <w:rFonts w:ascii="Arial" w:eastAsia="Times New Roman" w:hAnsi="Arial" w:cs="Arial"/>
                <w:b/>
                <w:bCs/>
                <w:color w:val="000000"/>
              </w:rPr>
              <w:t>3.893</w:t>
            </w:r>
          </w:p>
        </w:tc>
      </w:tr>
    </w:tbl>
    <w:p w14:paraId="2DC602C0" w14:textId="77777777" w:rsidR="00FF02FA" w:rsidRPr="00B25302" w:rsidRDefault="00FF02FA" w:rsidP="002B7CB7">
      <w:pPr>
        <w:spacing w:after="0"/>
        <w:jc w:val="both"/>
        <w:rPr>
          <w:rFonts w:ascii="Arial" w:hAnsi="Arial" w:cs="Arial"/>
        </w:rPr>
      </w:pPr>
    </w:p>
    <w:p w14:paraId="586BDCB9" w14:textId="77777777" w:rsidR="00FC01D5" w:rsidRPr="00B25302" w:rsidRDefault="00FC01D5" w:rsidP="002B7CB7">
      <w:pPr>
        <w:spacing w:after="0"/>
        <w:rPr>
          <w:rFonts w:ascii="Arial" w:hAnsi="Arial" w:cs="Arial"/>
        </w:rPr>
      </w:pPr>
    </w:p>
    <w:p w14:paraId="3CFF9154" w14:textId="06B26609" w:rsidR="00FC01D5" w:rsidRPr="00B25302" w:rsidRDefault="00FC01D5" w:rsidP="002B7CB7">
      <w:pPr>
        <w:spacing w:after="0"/>
        <w:jc w:val="both"/>
        <w:rPr>
          <w:rFonts w:ascii="Arial" w:hAnsi="Arial" w:cs="Arial"/>
        </w:rPr>
      </w:pPr>
      <w:r w:rsidRPr="00B25302">
        <w:rPr>
          <w:rFonts w:ascii="Arial" w:hAnsi="Arial" w:cs="Arial"/>
        </w:rPr>
        <w:t>A Licitante deverá considerar em sua proposta técnica e econômica a expansão do sistema de iluminação pública, bem como todos os equipamentos, materiais e serviços associadas.</w:t>
      </w:r>
    </w:p>
    <w:p w14:paraId="05012D1B" w14:textId="77777777" w:rsidR="00A82985" w:rsidRPr="00B25302" w:rsidRDefault="00A82985" w:rsidP="002B7CB7">
      <w:pPr>
        <w:spacing w:after="0"/>
        <w:jc w:val="both"/>
        <w:rPr>
          <w:rFonts w:ascii="Arial" w:hAnsi="Arial" w:cs="Arial"/>
        </w:rPr>
      </w:pPr>
    </w:p>
    <w:p w14:paraId="7C4C169D" w14:textId="77777777" w:rsidR="00FC01D5" w:rsidRPr="00B25302" w:rsidRDefault="00FC01D5" w:rsidP="002B7CB7">
      <w:pPr>
        <w:pStyle w:val="Heading2"/>
        <w:numPr>
          <w:ilvl w:val="1"/>
          <w:numId w:val="19"/>
        </w:numPr>
        <w:spacing w:line="276" w:lineRule="auto"/>
        <w:ind w:left="0" w:firstLine="0"/>
        <w:rPr>
          <w:rFonts w:ascii="Arial" w:hAnsi="Arial"/>
          <w:bCs w:val="0"/>
        </w:rPr>
      </w:pPr>
      <w:r w:rsidRPr="00B25302">
        <w:rPr>
          <w:rFonts w:ascii="Arial" w:hAnsi="Arial"/>
          <w:bCs w:val="0"/>
        </w:rPr>
        <w:t>Metas de Operação e Manutenção do Sistema de Iluminação Pública</w:t>
      </w:r>
    </w:p>
    <w:p w14:paraId="0E0C8850" w14:textId="77777777" w:rsidR="00FC01D5" w:rsidRPr="00B25302" w:rsidRDefault="00FC01D5" w:rsidP="002B7CB7">
      <w:pPr>
        <w:spacing w:after="0"/>
        <w:rPr>
          <w:rFonts w:ascii="Arial" w:hAnsi="Arial" w:cs="Arial"/>
        </w:rPr>
      </w:pPr>
    </w:p>
    <w:p w14:paraId="11D62188" w14:textId="77777777" w:rsidR="00FC01D5" w:rsidRPr="00B25302" w:rsidRDefault="00FC01D5" w:rsidP="002B7CB7">
      <w:pPr>
        <w:spacing w:after="0"/>
        <w:jc w:val="both"/>
        <w:rPr>
          <w:rFonts w:ascii="Arial" w:hAnsi="Arial" w:cs="Arial"/>
        </w:rPr>
      </w:pPr>
      <w:r w:rsidRPr="00B25302">
        <w:rPr>
          <w:rFonts w:ascii="Arial" w:hAnsi="Arial" w:cs="Arial"/>
        </w:rPr>
        <w:t xml:space="preserve">As metas de operação e manutenção foram definidas para garantir ao município e ao usuário da iluminação (cidadão) a boa prestação do serviço de forma adequada e contínua. </w:t>
      </w:r>
    </w:p>
    <w:p w14:paraId="5ED12849" w14:textId="77777777" w:rsidR="00FC01D5" w:rsidRPr="00B25302" w:rsidRDefault="00FC01D5" w:rsidP="002B7CB7">
      <w:pPr>
        <w:spacing w:after="0"/>
        <w:jc w:val="both"/>
        <w:rPr>
          <w:rFonts w:ascii="Arial" w:hAnsi="Arial" w:cs="Arial"/>
        </w:rPr>
      </w:pPr>
    </w:p>
    <w:p w14:paraId="1903561C" w14:textId="77777777" w:rsidR="00FC01D5" w:rsidRPr="00B25302" w:rsidRDefault="00FC01D5" w:rsidP="002B7CB7">
      <w:pPr>
        <w:spacing w:after="0"/>
        <w:jc w:val="both"/>
        <w:rPr>
          <w:rFonts w:ascii="Arial" w:hAnsi="Arial" w:cs="Arial"/>
        </w:rPr>
      </w:pPr>
      <w:r w:rsidRPr="00B25302">
        <w:rPr>
          <w:rFonts w:ascii="Arial" w:hAnsi="Arial" w:cs="Arial"/>
        </w:rPr>
        <w:t>A Concessionária deverá atender durante toda Concessão as seguintes metas de operação e manutenção conforme definido no item 9.3 Indicadores de Desempenho.</w:t>
      </w:r>
    </w:p>
    <w:p w14:paraId="300B1EA1" w14:textId="77777777" w:rsidR="00FC01D5" w:rsidRPr="00B25302" w:rsidRDefault="00FC01D5" w:rsidP="002B7CB7">
      <w:pPr>
        <w:spacing w:after="0"/>
        <w:rPr>
          <w:rFonts w:ascii="Arial" w:hAnsi="Arial" w:cs="Arial"/>
        </w:rPr>
      </w:pPr>
    </w:p>
    <w:p w14:paraId="35A2D1A4" w14:textId="77777777" w:rsidR="00FC01D5" w:rsidRPr="00B25302" w:rsidRDefault="00FC01D5" w:rsidP="002B7CB7">
      <w:pPr>
        <w:pStyle w:val="Heading2"/>
        <w:numPr>
          <w:ilvl w:val="0"/>
          <w:numId w:val="19"/>
        </w:numPr>
        <w:spacing w:line="276" w:lineRule="auto"/>
        <w:rPr>
          <w:rFonts w:ascii="Arial" w:hAnsi="Arial"/>
        </w:rPr>
      </w:pPr>
      <w:bookmarkStart w:id="14" w:name="_Hlk487030585"/>
      <w:r w:rsidRPr="00B25302">
        <w:rPr>
          <w:rFonts w:ascii="Arial" w:hAnsi="Arial"/>
        </w:rPr>
        <w:t>METAS QUALITATIVAS PARA O SISTEMA DE ILUMINAÇÃO PÚBLICA</w:t>
      </w:r>
    </w:p>
    <w:p w14:paraId="42516189" w14:textId="77777777" w:rsidR="00FC01D5" w:rsidRPr="00B25302" w:rsidRDefault="00FC01D5" w:rsidP="002B7CB7">
      <w:pPr>
        <w:spacing w:after="0"/>
        <w:rPr>
          <w:rFonts w:ascii="Arial" w:hAnsi="Arial" w:cs="Arial"/>
        </w:rPr>
      </w:pPr>
    </w:p>
    <w:p w14:paraId="4717A042"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As metas qualitativas mínimas a serem alcançadas pela futura Concessionária, estão relacionadas aos Indicadores de Desempenho que influenciarão no cálculo da Contraprestação Mensal Efetiva durante a Concessão, e serão apresentadas nos tópicos a seguir.</w:t>
      </w:r>
    </w:p>
    <w:p w14:paraId="706BD57F" w14:textId="77777777" w:rsidR="00FC01D5" w:rsidRPr="00B25302" w:rsidRDefault="00FC01D5" w:rsidP="002B7CB7">
      <w:pPr>
        <w:spacing w:after="0"/>
        <w:rPr>
          <w:rFonts w:ascii="Arial" w:hAnsi="Arial" w:cs="Arial"/>
        </w:rPr>
      </w:pPr>
    </w:p>
    <w:p w14:paraId="73EA5AF3" w14:textId="77777777" w:rsidR="00FC01D5" w:rsidRPr="00B25302" w:rsidRDefault="00FC01D5" w:rsidP="002B7CB7">
      <w:pPr>
        <w:pStyle w:val="Heading2"/>
        <w:numPr>
          <w:ilvl w:val="1"/>
          <w:numId w:val="19"/>
        </w:numPr>
        <w:spacing w:line="276" w:lineRule="auto"/>
        <w:ind w:left="0" w:firstLine="0"/>
        <w:rPr>
          <w:rFonts w:ascii="Arial" w:hAnsi="Arial"/>
        </w:rPr>
      </w:pPr>
      <w:r w:rsidRPr="00B25302">
        <w:rPr>
          <w:rFonts w:ascii="Arial" w:hAnsi="Arial"/>
          <w:bCs w:val="0"/>
        </w:rPr>
        <w:t>Cálculo da Contraprestação Mensal Efetiva</w:t>
      </w:r>
    </w:p>
    <w:p w14:paraId="00B01930" w14:textId="77777777" w:rsidR="00FC01D5" w:rsidRPr="00B25302" w:rsidRDefault="00FC01D5" w:rsidP="002B7CB7">
      <w:pPr>
        <w:spacing w:after="0"/>
        <w:rPr>
          <w:rFonts w:ascii="Arial" w:hAnsi="Arial" w:cs="Arial"/>
        </w:rPr>
      </w:pPr>
    </w:p>
    <w:p w14:paraId="7EC2F21E" w14:textId="77777777" w:rsidR="00FC01D5" w:rsidRPr="00B25302" w:rsidRDefault="00FC01D5" w:rsidP="002B7CB7">
      <w:pPr>
        <w:tabs>
          <w:tab w:val="left" w:pos="5790"/>
        </w:tabs>
        <w:spacing w:after="0"/>
        <w:jc w:val="both"/>
        <w:rPr>
          <w:rFonts w:ascii="Arial" w:eastAsia="Times New Roman" w:hAnsi="Arial" w:cs="Arial"/>
        </w:rPr>
      </w:pPr>
      <w:r w:rsidRPr="00B25302">
        <w:rPr>
          <w:rFonts w:ascii="Arial" w:hAnsi="Arial" w:cs="Arial"/>
        </w:rPr>
        <w:t xml:space="preserve">A avaliação de desempenho da Concessionária será mensurada exclusivamente segundo critérios objetivos e transparentes, conforme definidos neste item, determinando </w:t>
      </w:r>
      <w:r w:rsidRPr="00B25302">
        <w:rPr>
          <w:rFonts w:ascii="Arial" w:eastAsia="Times New Roman" w:hAnsi="Arial" w:cs="Arial"/>
        </w:rPr>
        <w:t xml:space="preserve">o valor da contraprestação mensal efetiva do mês correspondente, a ser paga à Concessionária, </w:t>
      </w:r>
      <w:r w:rsidRPr="00B25302">
        <w:rPr>
          <w:rFonts w:ascii="Arial" w:hAnsi="Arial" w:cs="Arial"/>
        </w:rPr>
        <w:t>através da seguinte formulação.</w:t>
      </w:r>
    </w:p>
    <w:p w14:paraId="17CF6522" w14:textId="77777777" w:rsidR="00FC01D5" w:rsidRPr="00B25302" w:rsidRDefault="00FC01D5" w:rsidP="002B7CB7">
      <w:pPr>
        <w:spacing w:after="0" w:line="259" w:lineRule="auto"/>
        <w:rPr>
          <w:rFonts w:ascii="Arial" w:hAnsi="Arial" w:cs="Arial"/>
          <w:color w:val="FF0000"/>
        </w:rPr>
      </w:pPr>
    </w:p>
    <w:p w14:paraId="0A678E84" w14:textId="6677AA56" w:rsidR="00FC01D5" w:rsidRPr="00B25302" w:rsidRDefault="00FC01D5" w:rsidP="002B7CB7">
      <w:pPr>
        <w:spacing w:after="0" w:line="360" w:lineRule="auto"/>
        <w:rPr>
          <w:rFonts w:ascii="Arial" w:hAnsi="Arial" w:cs="Arial"/>
        </w:rPr>
      </w:pPr>
      <m:oMathPara>
        <m:oMath>
          <m:r>
            <m:rPr>
              <m:sty m:val="bi"/>
            </m:rPr>
            <w:rPr>
              <w:rFonts w:ascii="Cambria Math" w:hAnsi="Cambria Math" w:cs="Arial"/>
            </w:rPr>
            <m:t>CMefetiva</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 xml:space="preserve"> </m:t>
              </m:r>
              <m:r>
                <m:rPr>
                  <m:sty m:val="b"/>
                </m:rPr>
                <w:rPr>
                  <w:rFonts w:ascii="Cambria Math" w:hAnsi="Cambria Math" w:cs="Arial"/>
                </w:rPr>
                <m:t>0</m:t>
              </m:r>
              <m:r>
                <m:rPr>
                  <m:sty m:val="p"/>
                </m:rPr>
                <w:rPr>
                  <w:rFonts w:ascii="Cambria Math" w:hAnsi="Cambria Math" w:cs="Arial"/>
                </w:rPr>
                <m:t>,</m:t>
              </m:r>
              <m:r>
                <m:rPr>
                  <m:sty m:val="b"/>
                </m:rPr>
                <w:rPr>
                  <w:rFonts w:ascii="Cambria Math" w:hAnsi="Cambria Math" w:cs="Arial"/>
                </w:rPr>
                <m:t>8</m:t>
              </m:r>
              <m:r>
                <m:rPr>
                  <m:sty m:val="p"/>
                </m:rPr>
                <w:rPr>
                  <w:rFonts w:ascii="Cambria Math" w:hAnsi="Cambria Math" w:cs="Arial"/>
                </w:rPr>
                <m:t>*</m:t>
              </m:r>
              <m:r>
                <m:rPr>
                  <m:sty m:val="bi"/>
                </m:rPr>
                <w:rPr>
                  <w:rFonts w:ascii="Cambria Math" w:hAnsi="Cambria Math" w:cs="Arial"/>
                </w:rPr>
                <m:t>CMm</m:t>
              </m:r>
              <m:r>
                <m:rPr>
                  <m:sty m:val="p"/>
                </m:rPr>
                <w:rPr>
                  <w:rFonts w:ascii="Cambria Math" w:hAnsi="Cambria Math" w:cs="Arial"/>
                </w:rPr>
                <m:t>á</m:t>
              </m:r>
              <m:r>
                <m:rPr>
                  <m:sty m:val="bi"/>
                </m:rPr>
                <w:rPr>
                  <w:rFonts w:ascii="Cambria Math" w:hAnsi="Cambria Math" w:cs="Arial"/>
                </w:rPr>
                <m:t>x</m:t>
              </m:r>
              <m:r>
                <m:rPr>
                  <m:sty m:val="p"/>
                </m:rPr>
                <w:rPr>
                  <w:rFonts w:ascii="Cambria Math" w:hAnsi="Cambria Math" w:cs="Arial"/>
                </w:rPr>
                <m:t xml:space="preserve"> * </m:t>
              </m:r>
              <m:r>
                <m:rPr>
                  <m:sty m:val="bi"/>
                </m:rPr>
                <w:rPr>
                  <w:rFonts w:ascii="Cambria Math" w:hAnsi="Cambria Math" w:cs="Arial"/>
                </w:rPr>
                <m:t>IME</m:t>
              </m:r>
              <m:r>
                <m:rPr>
                  <m:sty m:val="p"/>
                </m:rPr>
                <w:rPr>
                  <w:rFonts w:ascii="Cambria Math" w:hAnsi="Cambria Math" w:cs="Arial"/>
                </w:rPr>
                <m:t>+</m:t>
              </m:r>
              <m:r>
                <m:rPr>
                  <m:sty m:val="b"/>
                </m:rPr>
                <w:rPr>
                  <w:rFonts w:ascii="Cambria Math" w:hAnsi="Cambria Math" w:cs="Arial"/>
                </w:rPr>
                <m:t>0</m:t>
              </m:r>
              <m:r>
                <m:rPr>
                  <m:sty m:val="p"/>
                </m:rPr>
                <w:rPr>
                  <w:rFonts w:ascii="Cambria Math" w:hAnsi="Cambria Math" w:cs="Arial"/>
                </w:rPr>
                <m:t>,</m:t>
              </m:r>
              <m:r>
                <m:rPr>
                  <m:sty m:val="b"/>
                </m:rPr>
                <w:rPr>
                  <w:rFonts w:ascii="Cambria Math" w:hAnsi="Cambria Math" w:cs="Arial"/>
                </w:rPr>
                <m:t>2</m:t>
              </m:r>
              <m:r>
                <m:rPr>
                  <m:sty m:val="p"/>
                </m:rPr>
                <w:rPr>
                  <w:rFonts w:ascii="Cambria Math" w:hAnsi="Cambria Math" w:cs="Arial"/>
                </w:rPr>
                <m:t>*</m:t>
              </m:r>
              <m:r>
                <m:rPr>
                  <m:sty m:val="bi"/>
                </m:rPr>
                <w:rPr>
                  <w:rFonts w:ascii="Cambria Math" w:hAnsi="Cambria Math" w:cs="Arial"/>
                </w:rPr>
                <m:t>CMm</m:t>
              </m:r>
              <m:r>
                <m:rPr>
                  <m:sty m:val="p"/>
                </m:rPr>
                <w:rPr>
                  <w:rFonts w:ascii="Cambria Math" w:hAnsi="Cambria Math" w:cs="Arial"/>
                </w:rPr>
                <m:t>á</m:t>
              </m:r>
              <m:r>
                <m:rPr>
                  <m:sty m:val="bi"/>
                </m:rPr>
                <w:rPr>
                  <w:rFonts w:ascii="Cambria Math" w:hAnsi="Cambria Math" w:cs="Arial"/>
                </w:rPr>
                <m:t>x</m:t>
              </m:r>
              <m:r>
                <m:rPr>
                  <m:sty m:val="p"/>
                </m:rPr>
                <w:rPr>
                  <w:rFonts w:ascii="Cambria Math" w:hAnsi="Cambria Math" w:cs="Arial"/>
                </w:rPr>
                <m:t xml:space="preserve"> *</m:t>
              </m:r>
              <m:r>
                <m:rPr>
                  <m:sty m:val="bi"/>
                </m:rPr>
                <w:rPr>
                  <w:rFonts w:ascii="Cambria Math" w:hAnsi="Cambria Math" w:cs="Arial"/>
                </w:rPr>
                <m:t>ID</m:t>
              </m:r>
              <m:ctrlPr>
                <w:rPr>
                  <w:rFonts w:ascii="Cambria Math" w:hAnsi="Cambria Math" w:cs="Arial"/>
                  <w:b/>
                  <w:i/>
                </w:rPr>
              </m:ctrlPr>
            </m:e>
          </m:d>
          <m:r>
            <m:rPr>
              <m:sty m:val="p"/>
            </m:rPr>
            <w:rPr>
              <w:rFonts w:ascii="Cambria Math" w:hAnsi="Cambria Math" w:cs="Arial"/>
            </w:rPr>
            <m:t xml:space="preserve">-(15%* </m:t>
          </m:r>
          <m:r>
            <m:rPr>
              <m:sty m:val="bi"/>
            </m:rPr>
            <w:rPr>
              <w:rFonts w:ascii="Cambria Math" w:hAnsi="Cambria Math" w:cs="Arial"/>
            </w:rPr>
            <m:t>RA)</m:t>
          </m:r>
          <m:r>
            <m:rPr>
              <m:sty m:val="p"/>
            </m:rPr>
            <w:rPr>
              <w:rFonts w:ascii="Cambria Math" w:hAnsi="Cambria Math" w:cs="Arial"/>
            </w:rPr>
            <m:t xml:space="preserve">  </m:t>
          </m:r>
        </m:oMath>
      </m:oMathPara>
    </w:p>
    <w:p w14:paraId="41D3042B" w14:textId="77777777" w:rsidR="00FC01D5" w:rsidRPr="00B25302" w:rsidRDefault="00FC01D5" w:rsidP="002B7CB7">
      <w:pPr>
        <w:spacing w:after="0"/>
        <w:rPr>
          <w:rFonts w:ascii="Arial" w:hAnsi="Arial" w:cs="Arial"/>
        </w:rPr>
      </w:pPr>
    </w:p>
    <w:p w14:paraId="5753B186" w14:textId="77777777" w:rsidR="00FC01D5" w:rsidRPr="00B25302" w:rsidRDefault="00FC01D5" w:rsidP="002B7CB7">
      <w:pPr>
        <w:spacing w:after="0"/>
        <w:rPr>
          <w:rFonts w:ascii="Arial" w:hAnsi="Arial" w:cs="Arial"/>
        </w:rPr>
      </w:pPr>
      <w:r w:rsidRPr="00B25302">
        <w:rPr>
          <w:rFonts w:ascii="Arial" w:hAnsi="Arial" w:cs="Arial"/>
        </w:rPr>
        <w:t>Sendo:</w:t>
      </w:r>
    </w:p>
    <w:p w14:paraId="40CE3B98" w14:textId="77777777" w:rsidR="00FC01D5" w:rsidRPr="00B25302" w:rsidRDefault="00FC01D5" w:rsidP="002B7CB7">
      <w:pPr>
        <w:spacing w:after="0"/>
        <w:ind w:left="567"/>
        <w:rPr>
          <w:rFonts w:ascii="Arial" w:hAnsi="Arial" w:cs="Arial"/>
        </w:rPr>
      </w:pPr>
      <m:oMath>
        <m:r>
          <m:rPr>
            <m:sty m:val="bi"/>
          </m:rPr>
          <w:rPr>
            <w:rFonts w:ascii="Cambria Math" w:hAnsi="Cambria Math" w:cs="Arial"/>
          </w:rPr>
          <m:t>CMefetiva</m:t>
        </m:r>
      </m:oMath>
      <w:r w:rsidRPr="00B25302">
        <w:rPr>
          <w:rFonts w:ascii="Arial" w:hAnsi="Arial" w:cs="Arial"/>
        </w:rPr>
        <w:t xml:space="preserve"> = Contraprestação Mensal Efetiva; </w:t>
      </w:r>
    </w:p>
    <w:p w14:paraId="42D10EDC" w14:textId="77777777" w:rsidR="00FC01D5" w:rsidRPr="00B25302" w:rsidRDefault="00FC01D5" w:rsidP="002B7CB7">
      <w:pPr>
        <w:spacing w:after="0"/>
        <w:ind w:left="567"/>
        <w:rPr>
          <w:rFonts w:ascii="Arial" w:hAnsi="Arial" w:cs="Arial"/>
        </w:rPr>
      </w:pPr>
      <m:oMath>
        <m:r>
          <m:rPr>
            <m:sty m:val="bi"/>
          </m:rPr>
          <w:rPr>
            <w:rFonts w:ascii="Cambria Math" w:hAnsi="Cambria Math" w:cs="Arial"/>
          </w:rPr>
          <m:t>CMmáx</m:t>
        </m:r>
      </m:oMath>
      <w:r w:rsidRPr="00B25302">
        <w:rPr>
          <w:rFonts w:ascii="Arial" w:hAnsi="Arial" w:cs="Arial"/>
        </w:rPr>
        <w:t xml:space="preserve"> = Contraprestação Mensal Máxima, estabelecida conforme a Proposta Econômica da Concessionária; </w:t>
      </w:r>
    </w:p>
    <w:p w14:paraId="6933E330" w14:textId="77777777" w:rsidR="00FC01D5" w:rsidRPr="00B25302" w:rsidRDefault="00FC01D5" w:rsidP="002B7CB7">
      <w:pPr>
        <w:spacing w:after="0"/>
        <w:ind w:left="567"/>
        <w:rPr>
          <w:rFonts w:ascii="Arial" w:hAnsi="Arial" w:cs="Arial"/>
        </w:rPr>
      </w:pPr>
      <m:oMath>
        <m:r>
          <m:rPr>
            <m:sty m:val="bi"/>
          </m:rPr>
          <w:rPr>
            <w:rFonts w:ascii="Cambria Math" w:hAnsi="Cambria Math" w:cs="Arial"/>
          </w:rPr>
          <m:t>IME</m:t>
        </m:r>
      </m:oMath>
      <w:r w:rsidRPr="00B25302">
        <w:rPr>
          <w:rFonts w:ascii="Arial" w:hAnsi="Arial" w:cs="Arial"/>
        </w:rPr>
        <w:t xml:space="preserve"> = Indicador de Modernização e Eficientização, fator de ajuste da contraprestação em função do cumprimento dos MARCOS DA CONCESSÃO, determinado na forma prevista no item 9.2 deste Caderno. </w:t>
      </w:r>
    </w:p>
    <w:p w14:paraId="069F9D68" w14:textId="77777777" w:rsidR="00FC01D5" w:rsidRPr="00B25302" w:rsidRDefault="00FC01D5" w:rsidP="002B7CB7">
      <w:pPr>
        <w:spacing w:after="0"/>
        <w:ind w:left="567"/>
        <w:rPr>
          <w:rFonts w:ascii="Arial" w:hAnsi="Arial" w:cs="Arial"/>
        </w:rPr>
      </w:pPr>
      <m:oMath>
        <m:r>
          <m:rPr>
            <m:sty m:val="bi"/>
          </m:rPr>
          <w:rPr>
            <w:rFonts w:ascii="Cambria Math" w:hAnsi="Cambria Math" w:cs="Arial"/>
          </w:rPr>
          <m:t>ID</m:t>
        </m:r>
      </m:oMath>
      <w:r w:rsidRPr="00B25302">
        <w:rPr>
          <w:rFonts w:ascii="Arial" w:hAnsi="Arial" w:cs="Arial"/>
        </w:rPr>
        <w:t xml:space="preserve"> = Indicador de Desempenho, equivalente ao fator de ajuste da contraprestação ao desempenho apresentado pela Concessionária, determinado na forma prevista no item 9.3 deste Caderno.</w:t>
      </w:r>
    </w:p>
    <w:p w14:paraId="346640A6" w14:textId="2B1EB210" w:rsidR="00FC01D5" w:rsidRPr="00B25302" w:rsidRDefault="00FC01D5" w:rsidP="002B7CB7">
      <w:pPr>
        <w:spacing w:after="0"/>
        <w:ind w:left="567"/>
        <w:rPr>
          <w:rFonts w:ascii="Arial" w:hAnsi="Arial" w:cs="Arial"/>
        </w:rPr>
      </w:pPr>
      <m:oMath>
        <m:r>
          <m:rPr>
            <m:sty m:val="bi"/>
          </m:rPr>
          <w:rPr>
            <w:rFonts w:ascii="Cambria Math" w:hAnsi="Cambria Math" w:cs="Arial"/>
          </w:rPr>
          <m:t>RA</m:t>
        </m:r>
      </m:oMath>
      <w:r w:rsidRPr="00B25302">
        <w:rPr>
          <w:rFonts w:ascii="Arial" w:hAnsi="Arial" w:cs="Arial"/>
        </w:rPr>
        <w:t xml:space="preserve"> = Receita </w:t>
      </w:r>
      <w:r w:rsidR="00E87CC7">
        <w:rPr>
          <w:rFonts w:ascii="Arial" w:hAnsi="Arial" w:cs="Arial"/>
        </w:rPr>
        <w:t xml:space="preserve">Bruta </w:t>
      </w:r>
      <w:r w:rsidRPr="00B25302">
        <w:rPr>
          <w:rFonts w:ascii="Arial" w:hAnsi="Arial" w:cs="Arial"/>
        </w:rPr>
        <w:t xml:space="preserve">Acessória, se refere ao compartilhamento de Receitas Acessórias mensais, entre na Concessionária e o Poder Concedente, na proporção </w:t>
      </w:r>
      <w:r w:rsidR="00FF02FA">
        <w:rPr>
          <w:rFonts w:ascii="Arial" w:hAnsi="Arial" w:cs="Arial"/>
        </w:rPr>
        <w:t>de 15% da receita bruta apurada</w:t>
      </w:r>
      <w:r w:rsidR="00FF02FA" w:rsidRPr="00B25302">
        <w:rPr>
          <w:rFonts w:ascii="Arial" w:hAnsi="Arial" w:cs="Arial"/>
        </w:rPr>
        <w:t xml:space="preserve"> </w:t>
      </w:r>
      <w:r w:rsidRPr="00B25302">
        <w:rPr>
          <w:rFonts w:ascii="Arial" w:hAnsi="Arial" w:cs="Arial"/>
        </w:rPr>
        <w:t>nos projetos apresentados pela Concessionária e aprovado pelo Poder Concedente, mantendo, para tanto, contabilidade específica de cada contrato que eventualmente venha a celebrar.</w:t>
      </w:r>
    </w:p>
    <w:p w14:paraId="51CAFE0A" w14:textId="77777777" w:rsidR="00FC01D5" w:rsidRPr="00B25302" w:rsidRDefault="00FC01D5" w:rsidP="002B7CB7">
      <w:pPr>
        <w:spacing w:after="0" w:line="360" w:lineRule="auto"/>
        <w:rPr>
          <w:rFonts w:ascii="Arial" w:hAnsi="Arial" w:cs="Arial"/>
        </w:rPr>
      </w:pPr>
    </w:p>
    <w:p w14:paraId="7380A863" w14:textId="77777777" w:rsidR="00FC01D5" w:rsidRPr="00B25302" w:rsidRDefault="00FC01D5" w:rsidP="002B7CB7">
      <w:pPr>
        <w:spacing w:after="0"/>
        <w:jc w:val="both"/>
        <w:rPr>
          <w:rFonts w:ascii="Arial" w:hAnsi="Arial" w:cs="Arial"/>
        </w:rPr>
      </w:pPr>
      <w:r w:rsidRPr="00B25302">
        <w:rPr>
          <w:rFonts w:ascii="Arial" w:hAnsi="Arial" w:cs="Arial"/>
        </w:rPr>
        <w:t xml:space="preserve">Parte de eventuais Receitas Acessórias arrecadadas deverá ser compartilhada e revertida para o Poder Concedente, sob a forma de abatimentos no valor da Contraprestação Mensal. </w:t>
      </w:r>
    </w:p>
    <w:p w14:paraId="29C8C73E" w14:textId="77777777" w:rsidR="00FC01D5" w:rsidRPr="00B25302" w:rsidRDefault="00FC01D5" w:rsidP="002B7CB7">
      <w:pPr>
        <w:spacing w:after="0"/>
        <w:jc w:val="both"/>
        <w:rPr>
          <w:rFonts w:ascii="Arial" w:hAnsi="Arial" w:cs="Arial"/>
        </w:rPr>
      </w:pPr>
    </w:p>
    <w:p w14:paraId="397E08F7" w14:textId="77777777" w:rsidR="00FC01D5" w:rsidRPr="00B25302" w:rsidRDefault="00FC01D5" w:rsidP="002B7CB7">
      <w:pPr>
        <w:spacing w:after="0"/>
        <w:jc w:val="both"/>
        <w:rPr>
          <w:rFonts w:ascii="Arial" w:hAnsi="Arial" w:cs="Arial"/>
        </w:rPr>
      </w:pPr>
    </w:p>
    <w:p w14:paraId="332AB649" w14:textId="77777777" w:rsidR="00FC01D5" w:rsidRPr="00B25302" w:rsidRDefault="00FC01D5" w:rsidP="002B7CB7">
      <w:pPr>
        <w:spacing w:after="0"/>
        <w:jc w:val="both"/>
        <w:rPr>
          <w:rFonts w:ascii="Arial" w:hAnsi="Arial" w:cs="Arial"/>
        </w:rPr>
      </w:pPr>
      <w:r w:rsidRPr="00B25302">
        <w:rPr>
          <w:rFonts w:ascii="Arial" w:hAnsi="Arial" w:cs="Arial"/>
        </w:rPr>
        <w:t>Para o cálculo do valor da parcela variável da Contraprestação Mensal Efetiva, dependerá da aferição do Indicador de Modernização e Eficientização (IME) e Indicador de Desempenho (ID), a ser calculado mensalmente conforme descrito a seguir:</w:t>
      </w:r>
    </w:p>
    <w:bookmarkEnd w:id="14"/>
    <w:p w14:paraId="089FDE19" w14:textId="77777777" w:rsidR="00FC01D5" w:rsidRPr="00B25302" w:rsidRDefault="00FC01D5" w:rsidP="002B7CB7">
      <w:pPr>
        <w:spacing w:after="0"/>
        <w:rPr>
          <w:rFonts w:ascii="Arial" w:hAnsi="Arial" w:cs="Arial"/>
        </w:rPr>
      </w:pPr>
    </w:p>
    <w:p w14:paraId="781814CF" w14:textId="77777777" w:rsidR="00FC01D5" w:rsidRPr="00B25302" w:rsidRDefault="00FC01D5" w:rsidP="002B7CB7">
      <w:pPr>
        <w:pStyle w:val="Heading2"/>
        <w:numPr>
          <w:ilvl w:val="1"/>
          <w:numId w:val="19"/>
        </w:numPr>
        <w:spacing w:line="276" w:lineRule="auto"/>
        <w:ind w:left="0" w:firstLine="0"/>
        <w:rPr>
          <w:rFonts w:ascii="Arial" w:hAnsi="Arial"/>
          <w:bCs w:val="0"/>
        </w:rPr>
      </w:pPr>
      <w:bookmarkStart w:id="15" w:name="_Toc12027761"/>
      <w:r w:rsidRPr="00B25302">
        <w:rPr>
          <w:rFonts w:ascii="Arial" w:hAnsi="Arial"/>
          <w:bCs w:val="0"/>
        </w:rPr>
        <w:t>Indicador de Modernização e Eficientização (IME)</w:t>
      </w:r>
      <w:bookmarkEnd w:id="15"/>
    </w:p>
    <w:p w14:paraId="4EE33E16" w14:textId="77777777" w:rsidR="00FC01D5" w:rsidRPr="00B25302" w:rsidRDefault="00FC01D5" w:rsidP="002B7CB7">
      <w:pPr>
        <w:spacing w:after="0"/>
        <w:rPr>
          <w:rFonts w:ascii="Arial" w:hAnsi="Arial" w:cs="Arial"/>
        </w:rPr>
      </w:pPr>
    </w:p>
    <w:p w14:paraId="7ED1B99D" w14:textId="53E351AF" w:rsidR="00FC01D5" w:rsidRPr="00B25302" w:rsidRDefault="00FC01D5" w:rsidP="002B7CB7">
      <w:pPr>
        <w:spacing w:after="0"/>
        <w:jc w:val="both"/>
        <w:rPr>
          <w:rFonts w:ascii="Arial" w:hAnsi="Arial" w:cs="Arial"/>
        </w:rPr>
      </w:pPr>
      <w:r w:rsidRPr="00B25302">
        <w:rPr>
          <w:rFonts w:ascii="Arial" w:hAnsi="Arial" w:cs="Arial"/>
        </w:rPr>
        <w:t xml:space="preserve">Índice de Modernização e Eficientização (IME) tem por efeito modular a contraprestação em função do cumprimento dos Marcos da Concessão. </w:t>
      </w:r>
    </w:p>
    <w:p w14:paraId="4ECAC441" w14:textId="77777777" w:rsidR="00FC01D5" w:rsidRPr="00B25302" w:rsidRDefault="00FC01D5" w:rsidP="002B7CB7">
      <w:pPr>
        <w:spacing w:after="0"/>
        <w:jc w:val="both"/>
        <w:rPr>
          <w:rFonts w:ascii="Arial" w:hAnsi="Arial" w:cs="Arial"/>
        </w:rPr>
      </w:pPr>
    </w:p>
    <w:p w14:paraId="53D7D425" w14:textId="77777777" w:rsidR="00FC01D5" w:rsidRPr="00B25302" w:rsidRDefault="00FC01D5" w:rsidP="002B7CB7">
      <w:pPr>
        <w:spacing w:after="0"/>
        <w:jc w:val="both"/>
        <w:rPr>
          <w:rFonts w:ascii="Arial" w:hAnsi="Arial" w:cs="Arial"/>
        </w:rPr>
      </w:pPr>
      <w:r w:rsidRPr="00B25302">
        <w:rPr>
          <w:rFonts w:ascii="Arial" w:hAnsi="Arial" w:cs="Arial"/>
        </w:rPr>
        <w:t xml:space="preserve">Para comprovar os cumprimentos dos Marcos da Concessão, a Concessionária deverá apresentar, além dos requisitos definidos no Contrato e Caderno de Encargos, o seguinte: </w:t>
      </w:r>
    </w:p>
    <w:p w14:paraId="19F263D0" w14:textId="77777777" w:rsidR="00FC01D5" w:rsidRPr="00B25302" w:rsidRDefault="00FC01D5" w:rsidP="002B7CB7">
      <w:pPr>
        <w:spacing w:after="0"/>
        <w:rPr>
          <w:rFonts w:ascii="Arial" w:hAnsi="Arial" w:cs="Arial"/>
        </w:rPr>
      </w:pPr>
    </w:p>
    <w:p w14:paraId="02EBEA46" w14:textId="77777777" w:rsidR="00FC01D5" w:rsidRPr="00B25302" w:rsidRDefault="00FC01D5" w:rsidP="002B7CB7">
      <w:pPr>
        <w:pStyle w:val="ListParagraph"/>
        <w:numPr>
          <w:ilvl w:val="1"/>
          <w:numId w:val="46"/>
        </w:numPr>
        <w:spacing w:line="276" w:lineRule="auto"/>
        <w:ind w:left="567" w:hanging="567"/>
        <w:jc w:val="both"/>
        <w:rPr>
          <w:rFonts w:ascii="Arial" w:hAnsi="Arial" w:cs="Arial"/>
        </w:rPr>
      </w:pPr>
      <w:r w:rsidRPr="00B25302">
        <w:rPr>
          <w:rFonts w:ascii="Arial" w:hAnsi="Arial" w:cs="Arial"/>
        </w:rPr>
        <w:t>O Percentual de Modernização (PM): contendo a memória de cálculo desse percentual, tendo como base o quantitativo de pontos de iluminação pública a serem modernizados, constantes no Cadastro Base da Rede Municipal de Iluminação Pública.</w:t>
      </w:r>
    </w:p>
    <w:p w14:paraId="2F872C63" w14:textId="77777777" w:rsidR="00FC01D5" w:rsidRPr="00B25302" w:rsidRDefault="00FC01D5" w:rsidP="002B7CB7">
      <w:pPr>
        <w:spacing w:after="0"/>
        <w:ind w:left="1134" w:hanging="567"/>
        <w:rPr>
          <w:rFonts w:ascii="Arial" w:hAnsi="Arial" w:cs="Arial"/>
        </w:rPr>
      </w:pPr>
      <w:r w:rsidRPr="00B25302">
        <w:rPr>
          <w:rFonts w:ascii="Arial" w:hAnsi="Arial" w:cs="Arial"/>
        </w:rPr>
        <w:lastRenderedPageBreak/>
        <w:t>O percentual deverá ser calculado da seguinte forma:</w:t>
      </w:r>
    </w:p>
    <w:p w14:paraId="6FBEAB34" w14:textId="77777777" w:rsidR="00FC01D5" w:rsidRPr="00B25302" w:rsidRDefault="00FC01D5" w:rsidP="002B7CB7">
      <w:pPr>
        <w:spacing w:after="0"/>
        <w:ind w:left="1134" w:hanging="567"/>
        <w:rPr>
          <w:rFonts w:ascii="Arial" w:hAnsi="Arial" w:cs="Arial"/>
        </w:rPr>
      </w:pPr>
    </w:p>
    <w:p w14:paraId="00BAE78D" w14:textId="77777777" w:rsidR="00FC01D5" w:rsidRPr="00B25302" w:rsidRDefault="00FC01D5" w:rsidP="002B7CB7">
      <w:pPr>
        <w:spacing w:after="0"/>
        <w:rPr>
          <w:rFonts w:ascii="Arial" w:hAnsi="Arial" w:cs="Arial"/>
          <w:b/>
        </w:rPr>
      </w:pPr>
      <m:oMathPara>
        <m:oMath>
          <m:r>
            <m:rPr>
              <m:sty m:val="bi"/>
            </m:rPr>
            <w:rPr>
              <w:rFonts w:ascii="Cambria Math" w:hAnsi="Cambria Math" w:cs="Arial"/>
            </w:rPr>
            <m:t>PM =</m:t>
          </m:r>
          <m:f>
            <m:fPr>
              <m:ctrlPr>
                <w:rPr>
                  <w:rFonts w:ascii="Cambria Math" w:hAnsi="Cambria Math" w:cs="Arial"/>
                  <w:b/>
                  <w:i/>
                </w:rPr>
              </m:ctrlPr>
            </m:fPr>
            <m:num>
              <m:r>
                <m:rPr>
                  <m:sty m:val="bi"/>
                </m:rPr>
                <w:rPr>
                  <w:rFonts w:ascii="Cambria Math" w:hAnsi="Cambria Math" w:cs="Arial"/>
                </w:rPr>
                <m:t xml:space="preserve"> QPIP</m:t>
              </m:r>
              <m:sSub>
                <m:sSubPr>
                  <m:ctrlPr>
                    <w:rPr>
                      <w:rFonts w:ascii="Cambria Math" w:hAnsi="Cambria Math" w:cs="Arial"/>
                      <w:b/>
                      <w:i/>
                    </w:rPr>
                  </m:ctrlPr>
                </m:sSubPr>
                <m:e>
                  <m:r>
                    <m:rPr>
                      <m:sty m:val="bi"/>
                    </m:rPr>
                    <w:rPr>
                      <w:rFonts w:ascii="Cambria Math" w:hAnsi="Cambria Math" w:cs="Arial"/>
                    </w:rPr>
                    <m:t>modp</m:t>
                  </m:r>
                </m:e>
                <m:sub/>
              </m:sSub>
            </m:num>
            <m:den>
              <m:r>
                <m:rPr>
                  <m:sty m:val="bi"/>
                </m:rPr>
                <w:rPr>
                  <w:rFonts w:ascii="Cambria Math" w:hAnsi="Cambria Math" w:cs="Arial"/>
                </w:rPr>
                <m:t>QPIPi</m:t>
              </m:r>
            </m:den>
          </m:f>
          <m:r>
            <m:rPr>
              <m:sty m:val="bi"/>
            </m:rPr>
            <w:rPr>
              <w:rFonts w:ascii="Cambria Math" w:hAnsi="Cambria Math" w:cs="Arial"/>
            </w:rPr>
            <m:t>*100%</m:t>
          </m:r>
        </m:oMath>
      </m:oMathPara>
    </w:p>
    <w:p w14:paraId="1D51B0DD" w14:textId="77777777" w:rsidR="00FC01D5" w:rsidRPr="00B25302" w:rsidRDefault="00FC01D5" w:rsidP="002B7CB7">
      <w:pPr>
        <w:spacing w:after="0"/>
        <w:ind w:left="567"/>
        <w:rPr>
          <w:rFonts w:ascii="Arial" w:hAnsi="Arial" w:cs="Arial"/>
          <w:b/>
        </w:rPr>
      </w:pPr>
      <w:r w:rsidRPr="00B25302">
        <w:rPr>
          <w:rFonts w:ascii="Arial" w:hAnsi="Arial" w:cs="Arial"/>
        </w:rPr>
        <w:t>Em que:</w:t>
      </w:r>
    </w:p>
    <w:p w14:paraId="61FAE14E" w14:textId="77777777" w:rsidR="00FC01D5" w:rsidRPr="00B25302" w:rsidRDefault="00FC01D5" w:rsidP="002B7CB7">
      <w:pPr>
        <w:spacing w:after="0"/>
        <w:ind w:left="567"/>
        <w:rPr>
          <w:rFonts w:ascii="Arial" w:hAnsi="Arial" w:cs="Arial"/>
        </w:rPr>
      </w:pPr>
      <m:oMath>
        <m:r>
          <m:rPr>
            <m:sty m:val="bi"/>
          </m:rPr>
          <w:rPr>
            <w:rFonts w:ascii="Cambria Math" w:hAnsi="Cambria Math" w:cs="Arial"/>
          </w:rPr>
          <m:t>PM</m:t>
        </m:r>
      </m:oMath>
      <w:r w:rsidRPr="00B25302">
        <w:rPr>
          <w:rFonts w:ascii="Arial" w:hAnsi="Arial" w:cs="Arial"/>
        </w:rPr>
        <w:t xml:space="preserve"> - Corresponde ao Percentual de Modernização;</w:t>
      </w:r>
    </w:p>
    <w:p w14:paraId="70A25C90" w14:textId="77777777" w:rsidR="00FC01D5" w:rsidRPr="00B25302" w:rsidRDefault="00FC01D5" w:rsidP="002B7CB7">
      <w:pPr>
        <w:spacing w:after="0"/>
        <w:ind w:left="567"/>
        <w:rPr>
          <w:rFonts w:ascii="Arial" w:hAnsi="Arial" w:cs="Arial"/>
        </w:rPr>
      </w:pPr>
      <m:oMath>
        <m:r>
          <m:rPr>
            <m:sty m:val="bi"/>
          </m:rPr>
          <w:rPr>
            <w:rFonts w:ascii="Cambria Math" w:hAnsi="Cambria Math" w:cs="Arial"/>
          </w:rPr>
          <m:t>i</m:t>
        </m:r>
      </m:oMath>
      <w:r w:rsidRPr="00B25302">
        <w:rPr>
          <w:rFonts w:ascii="Arial" w:hAnsi="Arial" w:cs="Arial"/>
        </w:rPr>
        <w:t xml:space="preserve"> - </w:t>
      </w:r>
      <w:proofErr w:type="gramStart"/>
      <w:r w:rsidRPr="00B25302">
        <w:rPr>
          <w:rFonts w:ascii="Arial" w:hAnsi="Arial" w:cs="Arial"/>
        </w:rPr>
        <w:t>mês</w:t>
      </w:r>
      <w:proofErr w:type="gramEnd"/>
      <w:r w:rsidRPr="00B25302">
        <w:rPr>
          <w:rFonts w:ascii="Arial" w:hAnsi="Arial" w:cs="Arial"/>
        </w:rPr>
        <w:t xml:space="preserve"> de início da assunção;</w:t>
      </w:r>
    </w:p>
    <w:p w14:paraId="1FC60623" w14:textId="77777777" w:rsidR="00FC01D5" w:rsidRPr="00B25302" w:rsidRDefault="00FC01D5" w:rsidP="002B7CB7">
      <w:pPr>
        <w:spacing w:after="0"/>
        <w:ind w:left="567"/>
        <w:rPr>
          <w:rFonts w:ascii="Arial" w:hAnsi="Arial" w:cs="Arial"/>
        </w:rPr>
      </w:pPr>
      <m:oMath>
        <m:r>
          <m:rPr>
            <m:sty m:val="bi"/>
          </m:rPr>
          <w:rPr>
            <w:rFonts w:ascii="Cambria Math" w:hAnsi="Cambria Math" w:cs="Arial"/>
          </w:rPr>
          <m:t>p</m:t>
        </m:r>
      </m:oMath>
      <w:r w:rsidRPr="00B25302">
        <w:rPr>
          <w:rFonts w:ascii="Arial" w:hAnsi="Arial" w:cs="Arial"/>
        </w:rPr>
        <w:t xml:space="preserve"> - Marco definido no Caderno de Encargos;</w:t>
      </w:r>
    </w:p>
    <w:p w14:paraId="0AE63014" w14:textId="77777777" w:rsidR="00FC01D5" w:rsidRPr="00B25302" w:rsidRDefault="00FC01D5" w:rsidP="002B7CB7">
      <w:pPr>
        <w:spacing w:after="0"/>
        <w:ind w:left="567"/>
        <w:rPr>
          <w:rFonts w:ascii="Arial" w:hAnsi="Arial" w:cs="Arial"/>
        </w:rPr>
      </w:pPr>
      <m:oMath>
        <m:r>
          <m:rPr>
            <m:sty m:val="bi"/>
          </m:rPr>
          <w:rPr>
            <w:rFonts w:ascii="Cambria Math" w:hAnsi="Cambria Math" w:cs="Arial"/>
          </w:rPr>
          <m:t>QPIPmodp</m:t>
        </m:r>
        <m:r>
          <w:rPr>
            <w:rFonts w:ascii="Cambria Math" w:hAnsi="Cambria Math" w:cs="Arial"/>
          </w:rPr>
          <m:t>-</m:t>
        </m:r>
      </m:oMath>
      <w:r w:rsidRPr="00B25302">
        <w:rPr>
          <w:rFonts w:ascii="Arial" w:hAnsi="Arial" w:cs="Arial"/>
        </w:rPr>
        <w:t xml:space="preserve"> Quantidade total de pontos de iluminação pública constantes no cadastro base da rede municipal de iluminação pública, que foram modernizadas para cumprimento do marco avaliado e dos marcos anteriores, cumulativamente;</w:t>
      </w:r>
    </w:p>
    <w:p w14:paraId="3BCF2E0E" w14:textId="77777777" w:rsidR="00FC01D5" w:rsidRPr="00B25302" w:rsidRDefault="00FC01D5" w:rsidP="002B7CB7">
      <w:pPr>
        <w:spacing w:after="0"/>
        <w:ind w:left="567"/>
        <w:rPr>
          <w:rFonts w:ascii="Arial" w:hAnsi="Arial" w:cs="Arial"/>
        </w:rPr>
      </w:pPr>
      <m:oMath>
        <m:r>
          <m:rPr>
            <m:sty m:val="bi"/>
          </m:rPr>
          <w:rPr>
            <w:rFonts w:ascii="Cambria Math" w:hAnsi="Cambria Math" w:cs="Arial"/>
          </w:rPr>
          <m:t xml:space="preserve">QPIPi-  </m:t>
        </m:r>
      </m:oMath>
      <w:r w:rsidRPr="00B25302">
        <w:rPr>
          <w:rFonts w:ascii="Arial" w:hAnsi="Arial" w:cs="Arial"/>
        </w:rPr>
        <w:t>Corresponde à quantidade total de pontos de iluminação pública constantes no cadastro base da rede municipal de iluminação pública no início da assunção, com exceção dos pontos de tecnologia LED,</w:t>
      </w:r>
    </w:p>
    <w:p w14:paraId="1626B12C" w14:textId="77777777" w:rsidR="00FC01D5" w:rsidRPr="00B25302" w:rsidRDefault="00FC01D5" w:rsidP="002B7CB7">
      <w:pPr>
        <w:pStyle w:val="ListParagraph"/>
        <w:spacing w:line="276" w:lineRule="auto"/>
        <w:ind w:left="567"/>
        <w:rPr>
          <w:rFonts w:ascii="Arial" w:hAnsi="Arial" w:cs="Arial"/>
        </w:rPr>
      </w:pPr>
    </w:p>
    <w:p w14:paraId="65678F8B" w14:textId="77777777" w:rsidR="00FC01D5" w:rsidRPr="00B25302" w:rsidRDefault="00FC01D5" w:rsidP="002B7CB7">
      <w:pPr>
        <w:pStyle w:val="ListParagraph"/>
        <w:numPr>
          <w:ilvl w:val="1"/>
          <w:numId w:val="46"/>
        </w:numPr>
        <w:spacing w:line="276" w:lineRule="auto"/>
        <w:ind w:left="567" w:hanging="567"/>
        <w:jc w:val="both"/>
        <w:rPr>
          <w:rFonts w:ascii="Arial" w:hAnsi="Arial" w:cs="Arial"/>
        </w:rPr>
      </w:pPr>
      <w:r w:rsidRPr="00B25302">
        <w:rPr>
          <w:rFonts w:ascii="Arial" w:hAnsi="Arial" w:cs="Arial"/>
        </w:rPr>
        <w:t>O Percentual de Eficientização (PE), contendo sua respectiva memória de cálculo. O método de cálculo deverá ser baseado na redução da carga instalada total por ponto de iluminação pública modernizado e eficientizado, com relação à carga instalada total de todos os pontos de iluminação pública constantes no cadastro base da rede municipal de iluminação pública.</w:t>
      </w:r>
    </w:p>
    <w:p w14:paraId="50FAA7EE" w14:textId="77777777" w:rsidR="00FC01D5" w:rsidRPr="00B25302" w:rsidRDefault="00FC01D5" w:rsidP="002B7CB7">
      <w:pPr>
        <w:pStyle w:val="ListParagraph"/>
        <w:spacing w:line="276" w:lineRule="auto"/>
        <w:ind w:left="567"/>
        <w:jc w:val="both"/>
        <w:rPr>
          <w:rFonts w:ascii="Arial" w:hAnsi="Arial" w:cs="Arial"/>
        </w:rPr>
      </w:pPr>
    </w:p>
    <w:p w14:paraId="3B092689" w14:textId="77777777" w:rsidR="00FC01D5" w:rsidRPr="00B25302" w:rsidRDefault="00FC01D5" w:rsidP="002B7CB7">
      <w:pPr>
        <w:spacing w:after="0"/>
        <w:ind w:firstLine="567"/>
        <w:rPr>
          <w:rFonts w:ascii="Arial" w:hAnsi="Arial" w:cs="Arial"/>
        </w:rPr>
      </w:pPr>
      <w:r w:rsidRPr="00B25302">
        <w:rPr>
          <w:rFonts w:ascii="Arial" w:hAnsi="Arial" w:cs="Arial"/>
        </w:rPr>
        <w:t>O percentual deve ser calculado da seguinte forma:</w:t>
      </w:r>
    </w:p>
    <w:p w14:paraId="69181DC6" w14:textId="77777777" w:rsidR="00FC01D5" w:rsidRPr="00B25302" w:rsidRDefault="00FC01D5" w:rsidP="002B7CB7">
      <w:pPr>
        <w:spacing w:after="0"/>
        <w:ind w:firstLine="567"/>
        <w:rPr>
          <w:rFonts w:ascii="Arial" w:hAnsi="Arial" w:cs="Arial"/>
        </w:rPr>
      </w:pPr>
    </w:p>
    <w:p w14:paraId="5D3B241F" w14:textId="77777777" w:rsidR="00FC01D5" w:rsidRPr="00B25302" w:rsidRDefault="00FC01D5" w:rsidP="002B7CB7">
      <w:pPr>
        <w:spacing w:after="0"/>
        <w:rPr>
          <w:rFonts w:ascii="Arial" w:hAnsi="Arial" w:cs="Arial"/>
        </w:rPr>
      </w:pPr>
      <m:oMathPara>
        <m:oMath>
          <m:r>
            <m:rPr>
              <m:sty m:val="bi"/>
            </m:rPr>
            <w:rPr>
              <w:rFonts w:ascii="Cambria Math" w:hAnsi="Cambria Math" w:cs="Arial"/>
            </w:rPr>
            <m:t xml:space="preserve">PE = ( 1 - </m:t>
          </m:r>
          <m:f>
            <m:fPr>
              <m:ctrlPr>
                <w:rPr>
                  <w:rFonts w:ascii="Cambria Math" w:hAnsi="Cambria Math" w:cs="Arial"/>
                  <w:b/>
                  <w:i/>
                </w:rPr>
              </m:ctrlPr>
            </m:fPr>
            <m:num>
              <m:r>
                <m:rPr>
                  <m:sty m:val="bi"/>
                </m:rPr>
                <w:rPr>
                  <w:rFonts w:ascii="Cambria Math" w:hAnsi="Cambria Math" w:cs="Arial"/>
                </w:rPr>
                <m:t>CIM</m:t>
              </m:r>
              <m:sSub>
                <m:sSubPr>
                  <m:ctrlPr>
                    <w:rPr>
                      <w:rFonts w:ascii="Cambria Math" w:hAnsi="Cambria Math" w:cs="Arial"/>
                      <w:b/>
                      <w:i/>
                    </w:rPr>
                  </m:ctrlPr>
                </m:sSubPr>
                <m:e>
                  <m:r>
                    <m:rPr>
                      <m:sty m:val="bi"/>
                    </m:rPr>
                    <w:rPr>
                      <w:rFonts w:ascii="Cambria Math" w:hAnsi="Cambria Math" w:cs="Arial"/>
                    </w:rPr>
                    <m:t>fase</m:t>
                  </m:r>
                </m:e>
                <m:sub>
                  <m:r>
                    <m:rPr>
                      <m:sty m:val="bi"/>
                    </m:rPr>
                    <w:rPr>
                      <w:rFonts w:ascii="Cambria Math" w:hAnsi="Cambria Math" w:cs="Arial"/>
                    </w:rPr>
                    <m:t>p</m:t>
                  </m:r>
                </m:sub>
              </m:sSub>
            </m:num>
            <m:den>
              <m:r>
                <m:rPr>
                  <m:sty m:val="bi"/>
                </m:rPr>
                <w:rPr>
                  <w:rFonts w:ascii="Cambria Math" w:hAnsi="Cambria Math" w:cs="Arial"/>
                </w:rPr>
                <m:t>CIM</m:t>
              </m:r>
              <m:sSub>
                <m:sSubPr>
                  <m:ctrlPr>
                    <w:rPr>
                      <w:rFonts w:ascii="Cambria Math" w:hAnsi="Cambria Math" w:cs="Arial"/>
                      <w:b/>
                      <w:i/>
                    </w:rPr>
                  </m:ctrlPr>
                </m:sSubPr>
                <m:e>
                  <m:r>
                    <m:rPr>
                      <m:sty m:val="bi"/>
                    </m:rPr>
                    <w:rPr>
                      <w:rFonts w:ascii="Cambria Math" w:hAnsi="Cambria Math" w:cs="Arial"/>
                    </w:rPr>
                    <m:t>inicial</m:t>
                  </m:r>
                </m:e>
                <m:sub>
                  <m:r>
                    <m:rPr>
                      <m:sty m:val="bi"/>
                    </m:rPr>
                    <w:rPr>
                      <w:rFonts w:ascii="Cambria Math" w:hAnsi="Cambria Math" w:cs="Arial"/>
                    </w:rPr>
                    <m:t>i</m:t>
                  </m:r>
                </m:sub>
              </m:sSub>
            </m:den>
          </m:f>
          <m:r>
            <w:rPr>
              <w:rFonts w:ascii="Cambria Math" w:hAnsi="Cambria Math" w:cs="Arial"/>
            </w:rPr>
            <m:t>)</m:t>
          </m:r>
        </m:oMath>
      </m:oMathPara>
    </w:p>
    <w:p w14:paraId="40E5A861" w14:textId="77777777" w:rsidR="00FC01D5" w:rsidRPr="00B25302" w:rsidRDefault="00FC01D5" w:rsidP="002B7CB7">
      <w:pPr>
        <w:spacing w:after="0"/>
        <w:ind w:firstLine="567"/>
        <w:rPr>
          <w:rFonts w:ascii="Arial" w:hAnsi="Arial" w:cs="Arial"/>
        </w:rPr>
      </w:pPr>
      <w:r w:rsidRPr="00B25302">
        <w:rPr>
          <w:rFonts w:ascii="Arial" w:hAnsi="Arial" w:cs="Arial"/>
        </w:rPr>
        <w:t>Em que:</w:t>
      </w:r>
    </w:p>
    <w:p w14:paraId="45797963" w14:textId="77777777" w:rsidR="00FC01D5" w:rsidRPr="00B25302" w:rsidRDefault="00FC01D5" w:rsidP="002B7CB7">
      <w:pPr>
        <w:spacing w:after="0"/>
        <w:ind w:left="567"/>
        <w:rPr>
          <w:rFonts w:ascii="Arial" w:hAnsi="Arial" w:cs="Arial"/>
        </w:rPr>
      </w:pPr>
      <m:oMath>
        <m:r>
          <w:rPr>
            <w:rFonts w:ascii="Cambria Math" w:hAnsi="Cambria Math" w:cs="Arial"/>
          </w:rPr>
          <m:t xml:space="preserve">i </m:t>
        </m:r>
      </m:oMath>
      <w:r w:rsidRPr="00B25302">
        <w:rPr>
          <w:rFonts w:ascii="Arial" w:hAnsi="Arial" w:cs="Arial"/>
        </w:rPr>
        <w:t>= mês de início da assunção;</w:t>
      </w:r>
    </w:p>
    <w:p w14:paraId="6032B73C" w14:textId="77777777" w:rsidR="00FC01D5" w:rsidRPr="00B25302" w:rsidRDefault="00FC01D5" w:rsidP="002B7CB7">
      <w:pPr>
        <w:spacing w:after="0"/>
        <w:ind w:left="567"/>
        <w:rPr>
          <w:rFonts w:ascii="Arial" w:hAnsi="Arial" w:cs="Arial"/>
        </w:rPr>
      </w:pPr>
      <m:oMath>
        <m:r>
          <m:rPr>
            <m:sty m:val="bi"/>
          </m:rPr>
          <w:rPr>
            <w:rFonts w:ascii="Cambria Math" w:hAnsi="Cambria Math" w:cs="Arial"/>
          </w:rPr>
          <m:t>CIM</m:t>
        </m:r>
        <m:sSub>
          <m:sSubPr>
            <m:ctrlPr>
              <w:rPr>
                <w:rFonts w:ascii="Cambria Math" w:hAnsi="Cambria Math" w:cs="Arial"/>
                <w:b/>
                <w:i/>
              </w:rPr>
            </m:ctrlPr>
          </m:sSubPr>
          <m:e>
            <m:r>
              <m:rPr>
                <m:sty m:val="bi"/>
              </m:rPr>
              <w:rPr>
                <w:rFonts w:ascii="Cambria Math" w:hAnsi="Cambria Math" w:cs="Arial"/>
              </w:rPr>
              <m:t>inicial</m:t>
            </m:r>
          </m:e>
          <m:sub>
            <m:r>
              <m:rPr>
                <m:sty m:val="bi"/>
              </m:rPr>
              <w:rPr>
                <w:rFonts w:ascii="Cambria Math" w:hAnsi="Cambria Math" w:cs="Arial"/>
              </w:rPr>
              <m:t>i</m:t>
            </m:r>
          </m:sub>
        </m:sSub>
      </m:oMath>
      <w:r w:rsidRPr="00B25302">
        <w:rPr>
          <w:rFonts w:ascii="Arial" w:hAnsi="Arial" w:cs="Arial"/>
        </w:rPr>
        <w:t xml:space="preserve">: corresponde à carga instalada total dos pontos de iluminação pública, registrada no cadastro base da rede municipal de iluminação pública, incluindo a carga e perdas de equipamentos auxiliares, calculada por: </w:t>
      </w:r>
    </w:p>
    <w:p w14:paraId="14AC64B2" w14:textId="77777777" w:rsidR="00FC01D5" w:rsidRPr="00B25302" w:rsidRDefault="00FC01D5" w:rsidP="002B7CB7">
      <w:pPr>
        <w:spacing w:after="0"/>
        <w:ind w:left="567"/>
        <w:rPr>
          <w:rFonts w:ascii="Arial" w:hAnsi="Arial" w:cs="Arial"/>
        </w:rPr>
      </w:pPr>
    </w:p>
    <w:p w14:paraId="349FC9B8" w14:textId="77777777" w:rsidR="00FC01D5" w:rsidRPr="00B25302" w:rsidRDefault="00FC01D5" w:rsidP="002B7CB7">
      <w:pPr>
        <w:spacing w:after="0"/>
        <w:jc w:val="center"/>
        <w:rPr>
          <w:rFonts w:ascii="Arial" w:hAnsi="Arial" w:cs="Arial"/>
          <w:b/>
        </w:rPr>
      </w:pPr>
      <m:oMathPara>
        <m:oMath>
          <m:r>
            <m:rPr>
              <m:sty m:val="bi"/>
            </m:rPr>
            <w:rPr>
              <w:rFonts w:ascii="Cambria Math" w:hAnsi="Cambria Math" w:cs="Arial"/>
            </w:rPr>
            <m:t xml:space="preserve">CIMinicial = </m:t>
          </m:r>
          <m:nary>
            <m:naryPr>
              <m:chr m:val="∑"/>
              <m:limLoc m:val="undOvr"/>
              <m:supHide m:val="1"/>
              <m:ctrlPr>
                <w:rPr>
                  <w:rFonts w:ascii="Cambria Math" w:hAnsi="Cambria Math" w:cs="Arial"/>
                  <w:b/>
                  <w:i/>
                </w:rPr>
              </m:ctrlPr>
            </m:naryPr>
            <m:sub>
              <m:r>
                <m:rPr>
                  <m:sty m:val="bi"/>
                </m:rPr>
                <w:rPr>
                  <w:rFonts w:ascii="Cambria Math" w:hAnsi="Cambria Math" w:cs="Arial"/>
                </w:rPr>
                <m:t>CL</m:t>
              </m:r>
            </m:sub>
            <m:sup/>
            <m:e>
              <m:r>
                <m:rPr>
                  <m:sty m:val="bi"/>
                </m:rPr>
                <w:rPr>
                  <w:rFonts w:ascii="Cambria Math" w:hAnsi="Cambria Math" w:cs="Arial"/>
                </w:rPr>
                <m:t>CIi</m:t>
              </m:r>
            </m:e>
          </m:nary>
        </m:oMath>
      </m:oMathPara>
    </w:p>
    <w:p w14:paraId="710A7580" w14:textId="77777777" w:rsidR="00FC01D5" w:rsidRPr="00B25302" w:rsidRDefault="00FC01D5" w:rsidP="002B7CB7">
      <w:pPr>
        <w:spacing w:after="0"/>
        <w:ind w:firstLine="567"/>
        <w:rPr>
          <w:rFonts w:ascii="Arial" w:hAnsi="Arial" w:cs="Arial"/>
        </w:rPr>
      </w:pPr>
      <w:r w:rsidRPr="00B25302">
        <w:rPr>
          <w:rFonts w:ascii="Arial" w:hAnsi="Arial" w:cs="Arial"/>
        </w:rPr>
        <w:t>Sendo:</w:t>
      </w:r>
    </w:p>
    <w:p w14:paraId="394AB1A7" w14:textId="77777777" w:rsidR="00FC01D5" w:rsidRPr="00B25302" w:rsidRDefault="00FC01D5" w:rsidP="002B7CB7">
      <w:pPr>
        <w:spacing w:after="0"/>
        <w:ind w:left="567"/>
        <w:rPr>
          <w:rFonts w:ascii="Arial" w:hAnsi="Arial" w:cs="Arial"/>
        </w:rPr>
      </w:pPr>
      <m:oMath>
        <m:r>
          <m:rPr>
            <m:sty m:val="bi"/>
          </m:rPr>
          <w:rPr>
            <w:rFonts w:ascii="Cambria Math" w:hAnsi="Cambria Math" w:cs="Arial"/>
          </w:rPr>
          <m:t>CIi</m:t>
        </m:r>
      </m:oMath>
      <w:r w:rsidRPr="00B25302">
        <w:rPr>
          <w:rFonts w:ascii="Arial" w:hAnsi="Arial" w:cs="Arial"/>
        </w:rPr>
        <w:t xml:space="preserve"> = carga instalada (kW) dos pontos de iluminação pública registrados no cadastro base da rede municipal de iluminação pública, incluído a carga e perdas de equipamentos auxiliares;</w:t>
      </w:r>
    </w:p>
    <w:p w14:paraId="018E1AC7" w14:textId="77777777" w:rsidR="00FC01D5" w:rsidRPr="00B25302" w:rsidRDefault="00FC01D5" w:rsidP="002B7CB7">
      <w:pPr>
        <w:spacing w:after="0"/>
        <w:ind w:left="567"/>
        <w:rPr>
          <w:rFonts w:ascii="Arial" w:hAnsi="Arial" w:cs="Arial"/>
        </w:rPr>
      </w:pPr>
      <m:oMath>
        <m:r>
          <m:rPr>
            <m:sty m:val="bi"/>
          </m:rPr>
          <w:rPr>
            <w:rFonts w:ascii="Cambria Math" w:hAnsi="Cambria Math" w:cs="Arial"/>
          </w:rPr>
          <m:t xml:space="preserve">CL </m:t>
        </m:r>
      </m:oMath>
      <w:r w:rsidRPr="00B25302">
        <w:rPr>
          <w:rFonts w:ascii="Arial" w:hAnsi="Arial" w:cs="Arial"/>
        </w:rPr>
        <w:t xml:space="preserve">= conjunto dos pontos de iluminação pública localizados nos logradouros públicos existentes, conforme cadastro base da rede municipal de iluminação pública; e </w:t>
      </w:r>
    </w:p>
    <w:p w14:paraId="43A6063B" w14:textId="77777777" w:rsidR="00FC01D5" w:rsidRPr="00B25302" w:rsidRDefault="00FC01D5" w:rsidP="002B7CB7">
      <w:pPr>
        <w:spacing w:after="0"/>
        <w:ind w:left="567"/>
        <w:rPr>
          <w:rFonts w:ascii="Arial" w:hAnsi="Arial" w:cs="Arial"/>
        </w:rPr>
      </w:pPr>
      <m:oMath>
        <m:r>
          <m:rPr>
            <m:sty m:val="bi"/>
          </m:rPr>
          <w:rPr>
            <w:rFonts w:ascii="Cambria Math" w:hAnsi="Cambria Math" w:cs="Arial"/>
          </w:rPr>
          <m:t>p</m:t>
        </m:r>
      </m:oMath>
      <w:r w:rsidRPr="00B25302">
        <w:rPr>
          <w:rFonts w:ascii="Arial" w:hAnsi="Arial" w:cs="Arial"/>
        </w:rPr>
        <w:t xml:space="preserve"> = trimestre atual sob avaliação. </w:t>
      </w:r>
    </w:p>
    <w:p w14:paraId="5349D947" w14:textId="77777777" w:rsidR="00FC01D5" w:rsidRPr="00B25302" w:rsidRDefault="00FC01D5" w:rsidP="002B7CB7">
      <w:pPr>
        <w:spacing w:after="0"/>
        <w:ind w:left="567"/>
        <w:rPr>
          <w:rFonts w:ascii="Arial" w:hAnsi="Arial" w:cs="Arial"/>
        </w:rPr>
      </w:pPr>
      <m:oMath>
        <m:r>
          <m:rPr>
            <m:sty m:val="bi"/>
          </m:rPr>
          <w:rPr>
            <w:rFonts w:ascii="Cambria Math" w:hAnsi="Cambria Math" w:cs="Arial"/>
          </w:rPr>
          <m:t>CIM</m:t>
        </m:r>
        <m:sSub>
          <m:sSubPr>
            <m:ctrlPr>
              <w:rPr>
                <w:rFonts w:ascii="Cambria Math" w:hAnsi="Cambria Math" w:cs="Arial"/>
                <w:b/>
                <w:i/>
              </w:rPr>
            </m:ctrlPr>
          </m:sSubPr>
          <m:e>
            <m:r>
              <m:rPr>
                <m:sty m:val="bi"/>
              </m:rPr>
              <w:rPr>
                <w:rFonts w:ascii="Cambria Math" w:hAnsi="Cambria Math" w:cs="Arial"/>
              </w:rPr>
              <m:t>fase</m:t>
            </m:r>
          </m:e>
          <m:sub>
            <m:r>
              <m:rPr>
                <m:sty m:val="bi"/>
              </m:rPr>
              <w:rPr>
                <w:rFonts w:ascii="Cambria Math" w:hAnsi="Cambria Math" w:cs="Arial"/>
              </w:rPr>
              <m:t>p</m:t>
            </m:r>
          </m:sub>
        </m:sSub>
      </m:oMath>
      <w:r w:rsidRPr="00B25302">
        <w:rPr>
          <w:rFonts w:ascii="Arial" w:hAnsi="Arial" w:cs="Arial"/>
        </w:rPr>
        <w:t>: corresponde à carga instalada total dos pontos de iluminação pública, presentes ao final do trimestre nos logradouros públicos existentes, conforme cadastro da rede municipal de iluminação pública, incluindo a carga e perdas de equipamentos auxiliares</w:t>
      </w:r>
    </w:p>
    <w:p w14:paraId="532167E9" w14:textId="77777777" w:rsidR="00FC01D5" w:rsidRPr="00B25302" w:rsidRDefault="00FC01D5" w:rsidP="002B7CB7">
      <w:pPr>
        <w:spacing w:after="0"/>
        <w:ind w:left="567"/>
        <w:rPr>
          <w:rFonts w:ascii="Arial" w:hAnsi="Arial" w:cs="Arial"/>
        </w:rPr>
      </w:pPr>
    </w:p>
    <w:p w14:paraId="439C3DCC" w14:textId="472AB94D" w:rsidR="00FC01D5" w:rsidRPr="00B25302" w:rsidRDefault="00FC01D5" w:rsidP="002B7CB7">
      <w:pPr>
        <w:spacing w:after="0"/>
        <w:jc w:val="both"/>
        <w:rPr>
          <w:rFonts w:ascii="Arial" w:hAnsi="Arial" w:cs="Arial"/>
        </w:rPr>
      </w:pPr>
      <w:r w:rsidRPr="00B25302">
        <w:rPr>
          <w:rFonts w:ascii="Arial" w:hAnsi="Arial" w:cs="Arial"/>
        </w:rPr>
        <w:t xml:space="preserve">A seguir, são apresentados os valores de IME que </w:t>
      </w:r>
      <w:r w:rsidR="004269B7">
        <w:rPr>
          <w:rFonts w:ascii="Arial" w:hAnsi="Arial" w:cs="Arial"/>
        </w:rPr>
        <w:t>devem ser</w:t>
      </w:r>
      <w:r w:rsidR="004269B7" w:rsidRPr="00B25302">
        <w:rPr>
          <w:rFonts w:ascii="Arial" w:hAnsi="Arial" w:cs="Arial"/>
        </w:rPr>
        <w:t xml:space="preserve"> </w:t>
      </w:r>
      <w:r w:rsidRPr="00B25302">
        <w:rPr>
          <w:rFonts w:ascii="Arial" w:hAnsi="Arial" w:cs="Arial"/>
        </w:rPr>
        <w:t>obtidos em função do atendimento às condições de cada marco da concessão, indicando o percentual de modernização e de eficientização a ser atingido em cada um.</w:t>
      </w:r>
    </w:p>
    <w:p w14:paraId="5BFB8104" w14:textId="77777777" w:rsidR="00FC01D5" w:rsidRPr="00B25302" w:rsidRDefault="00FC01D5" w:rsidP="002B7CB7">
      <w:pPr>
        <w:spacing w:after="0"/>
        <w:rPr>
          <w:rFonts w:ascii="Arial" w:hAnsi="Arial" w:cs="Arial"/>
        </w:rPr>
      </w:pPr>
    </w:p>
    <w:p w14:paraId="5A916259" w14:textId="4AE89FCA" w:rsidR="00FC01D5" w:rsidRPr="00B25302" w:rsidRDefault="00FC01D5" w:rsidP="002B7CB7">
      <w:pPr>
        <w:pStyle w:val="Caption"/>
        <w:keepNext/>
        <w:spacing w:line="276" w:lineRule="auto"/>
      </w:pPr>
      <w:r w:rsidRPr="00B25302">
        <w:t xml:space="preserve">Tabela </w:t>
      </w:r>
      <w:fldSimple w:instr=" SEQ Tabela \* ARABIC ">
        <w:r w:rsidRPr="00B25302">
          <w:rPr>
            <w:noProof/>
          </w:rPr>
          <w:t>1</w:t>
        </w:r>
      </w:fldSimple>
      <w:r w:rsidRPr="00B25302">
        <w:t>: Tabela de Determinação do Indicador</w:t>
      </w:r>
    </w:p>
    <w:tbl>
      <w:tblPr>
        <w:tblStyle w:val="Tabelacomgrade3"/>
        <w:tblW w:w="0" w:type="auto"/>
        <w:tblInd w:w="108" w:type="dxa"/>
        <w:tblLook w:val="04A0" w:firstRow="1" w:lastRow="0" w:firstColumn="1" w:lastColumn="0" w:noHBand="0" w:noVBand="1"/>
      </w:tblPr>
      <w:tblGrid>
        <w:gridCol w:w="5206"/>
        <w:gridCol w:w="1253"/>
        <w:gridCol w:w="1113"/>
        <w:gridCol w:w="1381"/>
      </w:tblGrid>
      <w:tr w:rsidR="00A82985" w:rsidRPr="00B25302" w14:paraId="7660A045" w14:textId="77777777" w:rsidTr="00A82985">
        <w:trPr>
          <w:trHeight w:val="227"/>
        </w:trPr>
        <w:tc>
          <w:tcPr>
            <w:tcW w:w="5206" w:type="dxa"/>
            <w:shd w:val="clear" w:color="auto" w:fill="BFBFBF"/>
            <w:vAlign w:val="bottom"/>
          </w:tcPr>
          <w:p w14:paraId="795934EC" w14:textId="77777777" w:rsidR="00A82985" w:rsidRPr="00B25302" w:rsidRDefault="00A82985" w:rsidP="002B7CB7">
            <w:pPr>
              <w:spacing w:after="0"/>
              <w:jc w:val="center"/>
              <w:rPr>
                <w:rFonts w:ascii="Arial" w:hAnsi="Arial" w:cs="Arial"/>
                <w:b/>
                <w:sz w:val="20"/>
                <w:szCs w:val="20"/>
                <w:lang w:eastAsia="pt-BR"/>
              </w:rPr>
            </w:pPr>
            <w:r w:rsidRPr="00B25302">
              <w:rPr>
                <w:rFonts w:ascii="Arial" w:hAnsi="Arial" w:cs="Arial"/>
                <w:b/>
                <w:sz w:val="20"/>
                <w:szCs w:val="20"/>
                <w:lang w:eastAsia="pt-BR"/>
              </w:rPr>
              <w:t>Período</w:t>
            </w:r>
          </w:p>
        </w:tc>
        <w:tc>
          <w:tcPr>
            <w:tcW w:w="1253" w:type="dxa"/>
            <w:shd w:val="clear" w:color="auto" w:fill="BFBFBF"/>
            <w:vAlign w:val="bottom"/>
          </w:tcPr>
          <w:p w14:paraId="6E503A37" w14:textId="77777777" w:rsidR="00A82985" w:rsidRPr="00B25302" w:rsidRDefault="00A82985" w:rsidP="002B7CB7">
            <w:pPr>
              <w:spacing w:after="0"/>
              <w:jc w:val="center"/>
              <w:rPr>
                <w:rFonts w:ascii="Arial" w:hAnsi="Arial" w:cs="Arial"/>
                <w:b/>
                <w:sz w:val="20"/>
                <w:szCs w:val="20"/>
                <w:lang w:eastAsia="pt-BR"/>
              </w:rPr>
            </w:pPr>
            <w:r w:rsidRPr="00B25302">
              <w:rPr>
                <w:rFonts w:ascii="Arial" w:hAnsi="Arial" w:cs="Arial"/>
                <w:b/>
                <w:sz w:val="20"/>
                <w:szCs w:val="20"/>
                <w:lang w:eastAsia="pt-BR"/>
              </w:rPr>
              <w:t>PM</w:t>
            </w:r>
          </w:p>
        </w:tc>
        <w:tc>
          <w:tcPr>
            <w:tcW w:w="1113" w:type="dxa"/>
            <w:shd w:val="clear" w:color="auto" w:fill="BFBFBF"/>
            <w:vAlign w:val="bottom"/>
          </w:tcPr>
          <w:p w14:paraId="16D6532F" w14:textId="77777777" w:rsidR="00A82985" w:rsidRPr="00B25302" w:rsidRDefault="00A82985" w:rsidP="002B7CB7">
            <w:pPr>
              <w:spacing w:after="0"/>
              <w:jc w:val="center"/>
              <w:rPr>
                <w:rFonts w:ascii="Arial" w:hAnsi="Arial" w:cs="Arial"/>
                <w:b/>
                <w:sz w:val="20"/>
                <w:szCs w:val="20"/>
                <w:lang w:eastAsia="pt-BR"/>
              </w:rPr>
            </w:pPr>
            <w:r w:rsidRPr="00B25302">
              <w:rPr>
                <w:rFonts w:ascii="Arial" w:hAnsi="Arial" w:cs="Arial"/>
                <w:b/>
                <w:sz w:val="20"/>
                <w:szCs w:val="20"/>
                <w:lang w:eastAsia="pt-BR"/>
              </w:rPr>
              <w:t>PE</w:t>
            </w:r>
          </w:p>
        </w:tc>
        <w:tc>
          <w:tcPr>
            <w:tcW w:w="1381" w:type="dxa"/>
            <w:shd w:val="clear" w:color="auto" w:fill="BFBFBF"/>
            <w:vAlign w:val="bottom"/>
          </w:tcPr>
          <w:p w14:paraId="3741E7A6" w14:textId="77777777" w:rsidR="00A82985" w:rsidRPr="00B25302" w:rsidRDefault="00A82985" w:rsidP="002B7CB7">
            <w:pPr>
              <w:spacing w:after="0"/>
              <w:jc w:val="center"/>
              <w:rPr>
                <w:rFonts w:ascii="Arial" w:hAnsi="Arial" w:cs="Arial"/>
                <w:b/>
                <w:sz w:val="20"/>
                <w:szCs w:val="20"/>
                <w:lang w:eastAsia="pt-BR"/>
              </w:rPr>
            </w:pPr>
            <w:r w:rsidRPr="00B25302">
              <w:rPr>
                <w:rFonts w:ascii="Arial" w:hAnsi="Arial" w:cs="Arial"/>
                <w:b/>
                <w:sz w:val="20"/>
                <w:szCs w:val="20"/>
                <w:lang w:eastAsia="pt-BR"/>
              </w:rPr>
              <w:t>IME</w:t>
            </w:r>
          </w:p>
        </w:tc>
      </w:tr>
      <w:tr w:rsidR="00A82985" w:rsidRPr="00B25302" w14:paraId="21DDC16F" w14:textId="77777777" w:rsidTr="00710AD8">
        <w:trPr>
          <w:trHeight w:val="227"/>
        </w:trPr>
        <w:tc>
          <w:tcPr>
            <w:tcW w:w="5206" w:type="dxa"/>
          </w:tcPr>
          <w:p w14:paraId="73F17684" w14:textId="4D138A80" w:rsidR="00A82985" w:rsidRPr="00B25302" w:rsidRDefault="004269B7" w:rsidP="002B7CB7">
            <w:pPr>
              <w:spacing w:after="0"/>
              <w:rPr>
                <w:rFonts w:ascii="Arial" w:hAnsi="Arial" w:cs="Arial"/>
                <w:sz w:val="20"/>
                <w:szCs w:val="20"/>
                <w:lang w:eastAsia="pt-BR"/>
              </w:rPr>
            </w:pPr>
            <w:r>
              <w:rPr>
                <w:rFonts w:ascii="Arial" w:hAnsi="Arial" w:cs="Arial"/>
                <w:sz w:val="20"/>
                <w:szCs w:val="20"/>
                <w:lang w:eastAsia="pt-BR"/>
              </w:rPr>
              <w:t>Ano 01 da Concessão</w:t>
            </w:r>
          </w:p>
        </w:tc>
        <w:tc>
          <w:tcPr>
            <w:tcW w:w="1253" w:type="dxa"/>
          </w:tcPr>
          <w:p w14:paraId="115CA51C" w14:textId="77777777" w:rsidR="00A82985" w:rsidRPr="00B25302" w:rsidRDefault="00A82985" w:rsidP="002B7CB7">
            <w:pPr>
              <w:spacing w:after="0"/>
              <w:jc w:val="center"/>
              <w:rPr>
                <w:rFonts w:ascii="Arial" w:hAnsi="Arial" w:cs="Arial"/>
                <w:sz w:val="20"/>
                <w:szCs w:val="20"/>
                <w:lang w:eastAsia="pt-BR"/>
              </w:rPr>
            </w:pPr>
            <w:r w:rsidRPr="00B25302">
              <w:rPr>
                <w:rFonts w:ascii="Arial" w:hAnsi="Arial" w:cs="Arial"/>
                <w:sz w:val="20"/>
                <w:szCs w:val="20"/>
                <w:lang w:eastAsia="pt-BR"/>
              </w:rPr>
              <w:t>N/A*</w:t>
            </w:r>
          </w:p>
        </w:tc>
        <w:tc>
          <w:tcPr>
            <w:tcW w:w="1113" w:type="dxa"/>
          </w:tcPr>
          <w:p w14:paraId="2A36E017" w14:textId="77777777" w:rsidR="00A82985" w:rsidRPr="00B25302" w:rsidRDefault="00A82985" w:rsidP="002B7CB7">
            <w:pPr>
              <w:spacing w:after="0"/>
              <w:jc w:val="center"/>
              <w:rPr>
                <w:rFonts w:ascii="Arial" w:hAnsi="Arial" w:cs="Arial"/>
                <w:sz w:val="20"/>
                <w:szCs w:val="20"/>
                <w:lang w:eastAsia="pt-BR"/>
              </w:rPr>
            </w:pPr>
            <w:r w:rsidRPr="00B25302">
              <w:rPr>
                <w:rFonts w:ascii="Arial" w:hAnsi="Arial" w:cs="Arial"/>
                <w:sz w:val="20"/>
                <w:szCs w:val="20"/>
                <w:lang w:eastAsia="pt-BR"/>
              </w:rPr>
              <w:t>N/A*</w:t>
            </w:r>
          </w:p>
        </w:tc>
        <w:tc>
          <w:tcPr>
            <w:tcW w:w="1381" w:type="dxa"/>
          </w:tcPr>
          <w:p w14:paraId="163F9FAF" w14:textId="77777777" w:rsidR="00A82985" w:rsidRPr="00B25302" w:rsidRDefault="00A82985" w:rsidP="002B7CB7">
            <w:pPr>
              <w:spacing w:after="0"/>
              <w:jc w:val="center"/>
              <w:rPr>
                <w:rFonts w:ascii="Arial" w:hAnsi="Arial" w:cs="Arial"/>
                <w:sz w:val="20"/>
                <w:szCs w:val="20"/>
                <w:lang w:eastAsia="pt-BR"/>
              </w:rPr>
            </w:pPr>
            <w:r w:rsidRPr="00B25302">
              <w:rPr>
                <w:rFonts w:ascii="Arial" w:hAnsi="Arial" w:cs="Arial"/>
                <w:sz w:val="20"/>
                <w:szCs w:val="20"/>
                <w:lang w:eastAsia="pt-BR"/>
              </w:rPr>
              <w:t>0,80</w:t>
            </w:r>
          </w:p>
        </w:tc>
      </w:tr>
      <w:tr w:rsidR="00A82985" w:rsidRPr="00B25302" w14:paraId="17641F56" w14:textId="77777777" w:rsidTr="00710AD8">
        <w:trPr>
          <w:trHeight w:val="227"/>
        </w:trPr>
        <w:tc>
          <w:tcPr>
            <w:tcW w:w="5206" w:type="dxa"/>
          </w:tcPr>
          <w:p w14:paraId="53529664" w14:textId="01B52DF1" w:rsidR="00A82985" w:rsidRPr="00B25302" w:rsidRDefault="004269B7" w:rsidP="002B7CB7">
            <w:pPr>
              <w:spacing w:after="0"/>
              <w:rPr>
                <w:rFonts w:ascii="Arial" w:hAnsi="Arial" w:cs="Arial"/>
                <w:sz w:val="20"/>
                <w:szCs w:val="20"/>
                <w:lang w:eastAsia="pt-BR"/>
              </w:rPr>
            </w:pPr>
            <w:r>
              <w:rPr>
                <w:rFonts w:ascii="Arial" w:hAnsi="Arial" w:cs="Arial"/>
                <w:sz w:val="20"/>
                <w:szCs w:val="20"/>
                <w:lang w:eastAsia="pt-BR"/>
              </w:rPr>
              <w:t>Ano 02 ao ano 25 da Concessão</w:t>
            </w:r>
          </w:p>
        </w:tc>
        <w:tc>
          <w:tcPr>
            <w:tcW w:w="1253" w:type="dxa"/>
          </w:tcPr>
          <w:p w14:paraId="226056B8" w14:textId="77777777" w:rsidR="00A82985" w:rsidRPr="00B25302" w:rsidRDefault="00A82985" w:rsidP="002B7CB7">
            <w:pPr>
              <w:spacing w:after="0"/>
              <w:jc w:val="center"/>
              <w:rPr>
                <w:rFonts w:ascii="Arial" w:hAnsi="Arial" w:cs="Arial"/>
                <w:sz w:val="20"/>
                <w:szCs w:val="20"/>
                <w:lang w:eastAsia="pt-BR"/>
              </w:rPr>
            </w:pPr>
            <w:r w:rsidRPr="00B25302">
              <w:rPr>
                <w:rFonts w:ascii="Arial" w:hAnsi="Arial" w:cs="Arial"/>
                <w:sz w:val="20"/>
                <w:szCs w:val="20"/>
                <w:lang w:eastAsia="pt-BR"/>
              </w:rPr>
              <w:t>100%</w:t>
            </w:r>
          </w:p>
        </w:tc>
        <w:tc>
          <w:tcPr>
            <w:tcW w:w="1113" w:type="dxa"/>
          </w:tcPr>
          <w:p w14:paraId="64EB82E5" w14:textId="77777777" w:rsidR="00A82985" w:rsidRPr="00B25302" w:rsidRDefault="00A82985" w:rsidP="002B7CB7">
            <w:pPr>
              <w:spacing w:after="0"/>
              <w:jc w:val="center"/>
              <w:rPr>
                <w:rFonts w:ascii="Arial" w:hAnsi="Arial" w:cs="Arial"/>
                <w:sz w:val="20"/>
                <w:szCs w:val="20"/>
                <w:lang w:eastAsia="pt-BR"/>
              </w:rPr>
            </w:pPr>
            <w:r w:rsidRPr="00B25302">
              <w:rPr>
                <w:rFonts w:ascii="Arial" w:hAnsi="Arial" w:cs="Arial"/>
                <w:sz w:val="20"/>
                <w:szCs w:val="20"/>
                <w:lang w:eastAsia="pt-BR"/>
              </w:rPr>
              <w:t>50%</w:t>
            </w:r>
          </w:p>
        </w:tc>
        <w:tc>
          <w:tcPr>
            <w:tcW w:w="1381" w:type="dxa"/>
          </w:tcPr>
          <w:p w14:paraId="3A0971EB" w14:textId="77777777" w:rsidR="00A82985" w:rsidRPr="00B25302" w:rsidRDefault="00A82985" w:rsidP="002B7CB7">
            <w:pPr>
              <w:spacing w:after="0"/>
              <w:jc w:val="center"/>
              <w:rPr>
                <w:rFonts w:ascii="Arial" w:hAnsi="Arial" w:cs="Arial"/>
                <w:sz w:val="20"/>
                <w:szCs w:val="20"/>
                <w:lang w:eastAsia="pt-BR"/>
              </w:rPr>
            </w:pPr>
            <w:r w:rsidRPr="00B25302">
              <w:rPr>
                <w:rFonts w:ascii="Arial" w:hAnsi="Arial" w:cs="Arial"/>
                <w:sz w:val="20"/>
                <w:szCs w:val="20"/>
                <w:lang w:eastAsia="pt-BR"/>
              </w:rPr>
              <w:t>1,00</w:t>
            </w:r>
          </w:p>
        </w:tc>
      </w:tr>
    </w:tbl>
    <w:p w14:paraId="0AFE6400" w14:textId="77777777" w:rsidR="00FC01D5" w:rsidRPr="00B25302" w:rsidRDefault="00FC01D5" w:rsidP="002B7CB7">
      <w:pPr>
        <w:spacing w:after="0"/>
        <w:rPr>
          <w:rFonts w:ascii="Arial" w:hAnsi="Arial" w:cs="Arial"/>
        </w:rPr>
      </w:pPr>
    </w:p>
    <w:p w14:paraId="1692B332" w14:textId="5E0C32F4" w:rsidR="00FC01D5" w:rsidRPr="00B25302" w:rsidRDefault="004269B7" w:rsidP="00CA237F">
      <w:pPr>
        <w:spacing w:after="0"/>
        <w:ind w:right="249"/>
        <w:jc w:val="both"/>
        <w:rPr>
          <w:rFonts w:ascii="Arial" w:hAnsi="Arial" w:cs="Arial"/>
        </w:rPr>
      </w:pPr>
      <w:r>
        <w:rPr>
          <w:rFonts w:ascii="Arial" w:hAnsi="Arial" w:cs="Arial"/>
        </w:rPr>
        <w:t>O</w:t>
      </w:r>
      <w:r w:rsidR="00FC01D5" w:rsidRPr="00B25302">
        <w:rPr>
          <w:rFonts w:ascii="Arial" w:hAnsi="Arial" w:cs="Arial"/>
        </w:rPr>
        <w:t xml:space="preserve"> futuro Concessionário</w:t>
      </w:r>
      <w:r>
        <w:rPr>
          <w:rFonts w:ascii="Arial" w:hAnsi="Arial" w:cs="Arial"/>
        </w:rPr>
        <w:t xml:space="preserve"> </w:t>
      </w:r>
      <w:r w:rsidR="00CA237F">
        <w:rPr>
          <w:rFonts w:ascii="Arial" w:hAnsi="Arial" w:cs="Arial"/>
        </w:rPr>
        <w:t xml:space="preserve">deverá </w:t>
      </w:r>
      <w:r w:rsidR="00CA237F" w:rsidRPr="00B25302">
        <w:rPr>
          <w:rFonts w:ascii="Arial" w:hAnsi="Arial" w:cs="Arial"/>
        </w:rPr>
        <w:t>promover</w:t>
      </w:r>
      <w:r w:rsidR="00FC01D5" w:rsidRPr="00B25302">
        <w:rPr>
          <w:rFonts w:ascii="Arial" w:hAnsi="Arial" w:cs="Arial"/>
        </w:rPr>
        <w:t xml:space="preserve"> a modernização com implantação de LED, </w:t>
      </w:r>
      <w:r>
        <w:rPr>
          <w:rFonts w:ascii="Arial" w:hAnsi="Arial" w:cs="Arial"/>
        </w:rPr>
        <w:t>de</w:t>
      </w:r>
      <w:r w:rsidR="00FC01D5" w:rsidRPr="00B25302">
        <w:rPr>
          <w:rFonts w:ascii="Arial" w:hAnsi="Arial" w:cs="Arial"/>
        </w:rPr>
        <w:t xml:space="preserve"> 100% do parque, obtendo, nas unidades modernizadas, IRC (Índice de Reprodução de Cor) médio de, no mínimo, 70 e redução da carga instalada média de 50%, desde que concluída também a implantação do Sistema de Telegestão nos mesmos quantitativos de luminárias modernizadas até o final do 12º mês do contrato.</w:t>
      </w:r>
    </w:p>
    <w:p w14:paraId="14F14E26" w14:textId="77777777" w:rsidR="00FC01D5" w:rsidRPr="00B25302" w:rsidRDefault="00FC01D5" w:rsidP="002B7CB7">
      <w:pPr>
        <w:spacing w:after="0"/>
        <w:rPr>
          <w:rFonts w:ascii="Arial" w:hAnsi="Arial" w:cs="Arial"/>
        </w:rPr>
      </w:pPr>
    </w:p>
    <w:p w14:paraId="084FB823" w14:textId="77777777" w:rsidR="00FC01D5" w:rsidRPr="00B25302" w:rsidRDefault="00FC01D5" w:rsidP="002B7CB7">
      <w:pPr>
        <w:pStyle w:val="Heading2"/>
        <w:numPr>
          <w:ilvl w:val="1"/>
          <w:numId w:val="19"/>
        </w:numPr>
        <w:spacing w:line="276" w:lineRule="auto"/>
        <w:ind w:left="0" w:firstLine="0"/>
        <w:rPr>
          <w:rFonts w:ascii="Arial" w:hAnsi="Arial"/>
          <w:bCs w:val="0"/>
        </w:rPr>
      </w:pPr>
      <w:bookmarkStart w:id="16" w:name="_Toc12027762"/>
      <w:r w:rsidRPr="00B25302">
        <w:rPr>
          <w:rFonts w:ascii="Arial" w:hAnsi="Arial"/>
          <w:bCs w:val="0"/>
        </w:rPr>
        <w:t>Indicador de Desempenho (ID)</w:t>
      </w:r>
      <w:bookmarkEnd w:id="16"/>
    </w:p>
    <w:p w14:paraId="7557D042" w14:textId="77777777" w:rsidR="00FC01D5" w:rsidRPr="00B25302" w:rsidRDefault="00FC01D5" w:rsidP="002B7CB7">
      <w:pPr>
        <w:spacing w:after="0"/>
        <w:rPr>
          <w:rFonts w:ascii="Arial" w:hAnsi="Arial" w:cs="Arial"/>
        </w:rPr>
      </w:pPr>
    </w:p>
    <w:p w14:paraId="44DD60FF" w14:textId="77777777" w:rsidR="00FC01D5" w:rsidRPr="00B25302" w:rsidRDefault="00FC01D5" w:rsidP="002B7CB7">
      <w:pPr>
        <w:spacing w:after="0"/>
        <w:jc w:val="both"/>
        <w:rPr>
          <w:rFonts w:ascii="Arial" w:hAnsi="Arial" w:cs="Arial"/>
        </w:rPr>
      </w:pPr>
      <w:r w:rsidRPr="00B25302">
        <w:rPr>
          <w:rFonts w:ascii="Arial" w:hAnsi="Arial" w:cs="Arial"/>
        </w:rPr>
        <w:t>Indicador apurado mensalmente, conforme explicações apresentadas neste Caderno, e que reflete o desempenho da prestação dos serviços por parte da Concessionária. O Indicador de Desempenho altera o valor final da Contraprestação Mensal Efetiva, conforme especificado no item 9.1 deste Anexo.</w:t>
      </w:r>
    </w:p>
    <w:p w14:paraId="7BDEFB90" w14:textId="77777777" w:rsidR="00FC01D5" w:rsidRPr="00B25302" w:rsidRDefault="00FC01D5" w:rsidP="002B7CB7">
      <w:pPr>
        <w:spacing w:after="0"/>
        <w:jc w:val="both"/>
        <w:rPr>
          <w:rFonts w:ascii="Arial" w:hAnsi="Arial" w:cs="Arial"/>
        </w:rPr>
      </w:pPr>
    </w:p>
    <w:p w14:paraId="3465B6DA" w14:textId="77777777" w:rsidR="00FC01D5" w:rsidRPr="00B25302" w:rsidRDefault="00FC01D5" w:rsidP="002B7CB7">
      <w:pPr>
        <w:spacing w:after="0"/>
        <w:jc w:val="both"/>
        <w:rPr>
          <w:rFonts w:ascii="Arial" w:hAnsi="Arial" w:cs="Arial"/>
        </w:rPr>
      </w:pPr>
      <w:r w:rsidRPr="00B25302">
        <w:rPr>
          <w:rFonts w:ascii="Arial" w:hAnsi="Arial" w:cs="Arial"/>
        </w:rPr>
        <w:t>A avaliação do desempenho da Concessionária será realizada por meio da apuração, cálculo e aplicação do Indicador de Desempenho, número que poderá variar entre 0 (zero) e 1 (um), representativo da qualidade entregue pela Concessionária na execução dos Serviços especificados do Caderno de Encargos, quantificado de acordo com as avaliações dos indicadores de desempenho apresentados neste documento. 0 (zero) representa a pior avaliação a ser obtida pela Concessionária e 1,0 (um) o cumprimento de todas as metas estabelecidas.</w:t>
      </w:r>
    </w:p>
    <w:p w14:paraId="3D24A6A2" w14:textId="77777777" w:rsidR="00FC01D5" w:rsidRPr="00B25302" w:rsidRDefault="00FC01D5" w:rsidP="002B7CB7">
      <w:pPr>
        <w:spacing w:after="0"/>
        <w:jc w:val="both"/>
        <w:rPr>
          <w:rFonts w:ascii="Arial" w:hAnsi="Arial" w:cs="Arial"/>
        </w:rPr>
      </w:pPr>
    </w:p>
    <w:p w14:paraId="42195BBC" w14:textId="77777777" w:rsidR="00FC01D5" w:rsidRPr="00B25302" w:rsidRDefault="00FC01D5" w:rsidP="002B7CB7">
      <w:pPr>
        <w:spacing w:after="0"/>
        <w:jc w:val="both"/>
        <w:rPr>
          <w:rFonts w:ascii="Arial" w:hAnsi="Arial" w:cs="Arial"/>
        </w:rPr>
      </w:pPr>
      <w:r w:rsidRPr="00B25302">
        <w:rPr>
          <w:rFonts w:ascii="Arial" w:hAnsi="Arial" w:cs="Arial"/>
        </w:rPr>
        <w:t>O Indicador de Desempenho será calculado conforme equação abaixo:</w:t>
      </w:r>
    </w:p>
    <w:p w14:paraId="61E10EB1" w14:textId="77777777" w:rsidR="00FC01D5" w:rsidRPr="00B25302" w:rsidRDefault="00FC01D5" w:rsidP="002B7CB7">
      <w:pPr>
        <w:pStyle w:val="CPDCORPO"/>
        <w:spacing w:before="0" w:after="0" w:line="276" w:lineRule="auto"/>
        <w:rPr>
          <w:rFonts w:ascii="Arial" w:hAnsi="Arial" w:cs="Arial"/>
        </w:rPr>
      </w:pPr>
      <m:oMathPara>
        <m:oMathParaPr>
          <m:jc m:val="center"/>
        </m:oMathParaPr>
        <m:oMath>
          <m:r>
            <m:rPr>
              <m:sty m:val="bi"/>
            </m:rPr>
            <w:rPr>
              <w:rFonts w:ascii="Cambria Math" w:hAnsi="Cambria Math" w:cs="Arial"/>
            </w:rPr>
            <m:t>ID   =  (0,3*IPA + 0,1*IQMAN + 0,3*IQMN + 0,1*IQMAD + 0,1*IQMD + 0,1*IDSL)</m:t>
          </m:r>
        </m:oMath>
      </m:oMathPara>
    </w:p>
    <w:p w14:paraId="7F21E97D" w14:textId="77777777" w:rsidR="00786F07" w:rsidRDefault="00786F07" w:rsidP="002B7CB7">
      <w:pPr>
        <w:spacing w:after="0"/>
        <w:jc w:val="both"/>
        <w:rPr>
          <w:rFonts w:ascii="Arial" w:hAnsi="Arial" w:cs="Arial"/>
        </w:rPr>
      </w:pPr>
    </w:p>
    <w:p w14:paraId="11FD7C83" w14:textId="757E08BB" w:rsidR="00FC01D5" w:rsidRPr="00B25302" w:rsidRDefault="00FC01D5" w:rsidP="002B7CB7">
      <w:pPr>
        <w:spacing w:after="0"/>
        <w:jc w:val="both"/>
        <w:rPr>
          <w:rFonts w:ascii="Arial" w:hAnsi="Arial" w:cs="Arial"/>
        </w:rPr>
      </w:pPr>
      <w:r w:rsidRPr="00B25302">
        <w:rPr>
          <w:rFonts w:ascii="Arial" w:hAnsi="Arial" w:cs="Arial"/>
        </w:rPr>
        <w:t>Na duração de qualquer período em que Fiscalização não exerça a apuração do desempenho da Concessionária, não incidirão quaisquer descontos relativos aos Sistemas de Indicadores de Desempenho sobre a Contraprestação Mensal devida à Concessionária.</w:t>
      </w:r>
    </w:p>
    <w:p w14:paraId="449E69C2" w14:textId="77777777" w:rsidR="00FC01D5" w:rsidRPr="00B25302" w:rsidRDefault="00FC01D5" w:rsidP="002B7CB7">
      <w:pPr>
        <w:spacing w:after="0"/>
        <w:jc w:val="both"/>
        <w:rPr>
          <w:rFonts w:ascii="Arial" w:hAnsi="Arial" w:cs="Arial"/>
        </w:rPr>
      </w:pPr>
    </w:p>
    <w:p w14:paraId="0C4C0BD9" w14:textId="77777777" w:rsidR="00FC01D5" w:rsidRPr="00B25302" w:rsidRDefault="00FC01D5" w:rsidP="002B7CB7">
      <w:pPr>
        <w:spacing w:after="0"/>
        <w:jc w:val="both"/>
        <w:rPr>
          <w:rFonts w:ascii="Arial" w:hAnsi="Arial" w:cs="Arial"/>
        </w:rPr>
      </w:pPr>
      <w:r w:rsidRPr="00B25302">
        <w:rPr>
          <w:rFonts w:ascii="Arial" w:hAnsi="Arial" w:cs="Arial"/>
        </w:rPr>
        <w:t>O Indicador de Desempenho terá a função de aferir, a partir de diversos subindicadores, os serviços efetivamente prestados, servindo como balizador para a composição final da Contraprestação Mensal a ser paga à Concessionária.</w:t>
      </w:r>
    </w:p>
    <w:p w14:paraId="5C6F4B89" w14:textId="77777777" w:rsidR="00FC01D5" w:rsidRPr="00B25302" w:rsidRDefault="00FC01D5" w:rsidP="002B7CB7">
      <w:pPr>
        <w:spacing w:after="0"/>
        <w:jc w:val="both"/>
        <w:rPr>
          <w:rFonts w:ascii="Arial" w:hAnsi="Arial" w:cs="Arial"/>
        </w:rPr>
      </w:pPr>
    </w:p>
    <w:p w14:paraId="34B1C074" w14:textId="77777777" w:rsidR="00FC01D5" w:rsidRPr="00B25302" w:rsidRDefault="00FC01D5" w:rsidP="002B7CB7">
      <w:pPr>
        <w:spacing w:after="0"/>
        <w:jc w:val="both"/>
        <w:rPr>
          <w:rFonts w:ascii="Arial" w:hAnsi="Arial" w:cs="Arial"/>
        </w:rPr>
      </w:pPr>
      <w:r w:rsidRPr="00B25302">
        <w:rPr>
          <w:rFonts w:ascii="Arial" w:hAnsi="Arial" w:cs="Arial"/>
        </w:rPr>
        <w:t>O Indicador de Desempenho é composto pela ponderação de 6 (seis) índices:</w:t>
      </w:r>
    </w:p>
    <w:p w14:paraId="2230FB62" w14:textId="77777777" w:rsidR="00FC01D5" w:rsidRPr="00B25302" w:rsidRDefault="00FC01D5" w:rsidP="002B7CB7">
      <w:pPr>
        <w:pStyle w:val="ListParagraph"/>
        <w:numPr>
          <w:ilvl w:val="0"/>
          <w:numId w:val="48"/>
        </w:numPr>
        <w:spacing w:line="276" w:lineRule="auto"/>
        <w:jc w:val="both"/>
        <w:rPr>
          <w:rFonts w:ascii="Arial" w:hAnsi="Arial" w:cs="Arial"/>
        </w:rPr>
      </w:pPr>
      <w:r w:rsidRPr="00B25302">
        <w:rPr>
          <w:rFonts w:ascii="Arial" w:hAnsi="Arial" w:cs="Arial"/>
        </w:rPr>
        <w:lastRenderedPageBreak/>
        <w:t xml:space="preserve">IPA: Índice de Pontualidade de Atendimento; </w:t>
      </w:r>
    </w:p>
    <w:p w14:paraId="4C289EE4" w14:textId="77777777" w:rsidR="00FC01D5" w:rsidRPr="00B25302" w:rsidRDefault="00FC01D5" w:rsidP="002B7CB7">
      <w:pPr>
        <w:pStyle w:val="ListParagraph"/>
        <w:numPr>
          <w:ilvl w:val="0"/>
          <w:numId w:val="48"/>
        </w:numPr>
        <w:spacing w:line="276" w:lineRule="auto"/>
        <w:jc w:val="both"/>
        <w:rPr>
          <w:rFonts w:ascii="Arial" w:hAnsi="Arial" w:cs="Arial"/>
        </w:rPr>
      </w:pPr>
      <w:r w:rsidRPr="00B25302">
        <w:rPr>
          <w:rFonts w:ascii="Arial" w:hAnsi="Arial" w:cs="Arial"/>
        </w:rPr>
        <w:t>IQMN: Índice de Qualidade Mensal Noturna;</w:t>
      </w:r>
    </w:p>
    <w:p w14:paraId="4D6464D2" w14:textId="77777777" w:rsidR="00FC01D5" w:rsidRPr="00B25302" w:rsidRDefault="00FC01D5" w:rsidP="002B7CB7">
      <w:pPr>
        <w:pStyle w:val="ListParagraph"/>
        <w:numPr>
          <w:ilvl w:val="0"/>
          <w:numId w:val="48"/>
        </w:numPr>
        <w:spacing w:line="276" w:lineRule="auto"/>
        <w:jc w:val="both"/>
        <w:rPr>
          <w:rFonts w:ascii="Arial" w:hAnsi="Arial" w:cs="Arial"/>
        </w:rPr>
      </w:pPr>
      <w:r w:rsidRPr="00B25302">
        <w:rPr>
          <w:rFonts w:ascii="Arial" w:hAnsi="Arial" w:cs="Arial"/>
        </w:rPr>
        <w:t>IQMAN: Índice de Qualidade Mensal Acumulada Noturna;</w:t>
      </w:r>
    </w:p>
    <w:p w14:paraId="1F7CBDE2" w14:textId="77777777" w:rsidR="00FC01D5" w:rsidRPr="00B25302" w:rsidRDefault="00FC01D5" w:rsidP="002B7CB7">
      <w:pPr>
        <w:pStyle w:val="ListParagraph"/>
        <w:numPr>
          <w:ilvl w:val="0"/>
          <w:numId w:val="48"/>
        </w:numPr>
        <w:spacing w:line="276" w:lineRule="auto"/>
        <w:jc w:val="both"/>
        <w:rPr>
          <w:rFonts w:ascii="Arial" w:hAnsi="Arial" w:cs="Arial"/>
        </w:rPr>
      </w:pPr>
      <w:r w:rsidRPr="00B25302">
        <w:rPr>
          <w:rFonts w:ascii="Arial" w:hAnsi="Arial" w:cs="Arial"/>
        </w:rPr>
        <w:t>IQMD: Índice de Qualidade Mensal Diurna;</w:t>
      </w:r>
    </w:p>
    <w:p w14:paraId="0F8D48AB" w14:textId="77777777" w:rsidR="00FC01D5" w:rsidRPr="00B25302" w:rsidRDefault="00FC01D5" w:rsidP="002B7CB7">
      <w:pPr>
        <w:pStyle w:val="ListParagraph"/>
        <w:numPr>
          <w:ilvl w:val="0"/>
          <w:numId w:val="48"/>
        </w:numPr>
        <w:spacing w:line="276" w:lineRule="auto"/>
        <w:jc w:val="both"/>
        <w:rPr>
          <w:rFonts w:ascii="Arial" w:hAnsi="Arial" w:cs="Arial"/>
        </w:rPr>
      </w:pPr>
      <w:r w:rsidRPr="00B25302">
        <w:rPr>
          <w:rFonts w:ascii="Arial" w:hAnsi="Arial" w:cs="Arial"/>
        </w:rPr>
        <w:t>IQMAD: Índice de Qualidade Mensal Acumulada Diurna;</w:t>
      </w:r>
    </w:p>
    <w:p w14:paraId="3A297920" w14:textId="77777777" w:rsidR="00FC01D5" w:rsidRPr="00B25302" w:rsidRDefault="00FC01D5" w:rsidP="002B7CB7">
      <w:pPr>
        <w:pStyle w:val="ListParagraph"/>
        <w:numPr>
          <w:ilvl w:val="0"/>
          <w:numId w:val="48"/>
        </w:numPr>
        <w:spacing w:line="276" w:lineRule="auto"/>
        <w:jc w:val="both"/>
        <w:rPr>
          <w:rFonts w:ascii="Arial" w:hAnsi="Arial" w:cs="Arial"/>
        </w:rPr>
      </w:pPr>
      <w:r w:rsidRPr="00B25302">
        <w:rPr>
          <w:rFonts w:ascii="Arial" w:hAnsi="Arial" w:cs="Arial"/>
        </w:rPr>
        <w:t>IDSL: Índice de Descarte socioambiental das lâmpadas.</w:t>
      </w:r>
    </w:p>
    <w:p w14:paraId="64189285" w14:textId="77777777" w:rsidR="00FC01D5" w:rsidRPr="00B25302" w:rsidRDefault="00FC01D5" w:rsidP="002B7CB7">
      <w:pPr>
        <w:spacing w:after="0"/>
        <w:rPr>
          <w:rFonts w:ascii="Arial" w:hAnsi="Arial" w:cs="Arial"/>
        </w:rPr>
      </w:pPr>
    </w:p>
    <w:p w14:paraId="1DB9E69D" w14:textId="77777777" w:rsidR="00FC01D5" w:rsidRPr="00B25302" w:rsidRDefault="00FC01D5" w:rsidP="002B7CB7">
      <w:pPr>
        <w:spacing w:after="0"/>
        <w:rPr>
          <w:rFonts w:ascii="Arial" w:hAnsi="Arial" w:cs="Arial"/>
        </w:rPr>
      </w:pPr>
      <w:r w:rsidRPr="00B25302">
        <w:rPr>
          <w:rFonts w:ascii="Arial" w:hAnsi="Arial" w:cs="Arial"/>
        </w:rPr>
        <w:t>Durante o período que antecede o cumprimento do 3º MARCO de modernização o Indicador de Desempenho será considerado 1,0 (um);</w:t>
      </w:r>
    </w:p>
    <w:p w14:paraId="7FD0D6E5" w14:textId="77777777" w:rsidR="00FC01D5" w:rsidRPr="00B25302" w:rsidRDefault="00FC01D5" w:rsidP="002B7CB7">
      <w:pPr>
        <w:spacing w:after="0"/>
        <w:rPr>
          <w:rFonts w:ascii="Arial" w:hAnsi="Arial" w:cs="Arial"/>
        </w:rPr>
      </w:pPr>
    </w:p>
    <w:p w14:paraId="09D1026F" w14:textId="77777777" w:rsidR="00FC01D5" w:rsidRPr="00B25302" w:rsidRDefault="00FC01D5" w:rsidP="002B7CB7">
      <w:pPr>
        <w:pStyle w:val="Heading2"/>
        <w:numPr>
          <w:ilvl w:val="2"/>
          <w:numId w:val="19"/>
        </w:numPr>
        <w:spacing w:line="276" w:lineRule="auto"/>
        <w:ind w:left="567" w:hanging="567"/>
        <w:rPr>
          <w:rFonts w:ascii="Arial" w:hAnsi="Arial"/>
          <w:bCs w:val="0"/>
        </w:rPr>
      </w:pPr>
      <w:bookmarkStart w:id="17" w:name="_Toc12027763"/>
      <w:r w:rsidRPr="00B25302">
        <w:rPr>
          <w:rFonts w:ascii="Arial" w:hAnsi="Arial"/>
          <w:bCs w:val="0"/>
        </w:rPr>
        <w:t>Índice de Pontualidade de Atendimento – IPA</w:t>
      </w:r>
      <w:bookmarkEnd w:id="17"/>
    </w:p>
    <w:p w14:paraId="32571DE3" w14:textId="77777777" w:rsidR="00FC01D5" w:rsidRPr="00B25302" w:rsidRDefault="00FC01D5" w:rsidP="002B7CB7">
      <w:pPr>
        <w:spacing w:after="0"/>
        <w:rPr>
          <w:rFonts w:ascii="Arial" w:hAnsi="Arial" w:cs="Arial"/>
        </w:rPr>
      </w:pPr>
    </w:p>
    <w:p w14:paraId="532264D5" w14:textId="77777777" w:rsidR="00FC01D5" w:rsidRPr="00B25302" w:rsidRDefault="00FC01D5" w:rsidP="002B7CB7">
      <w:pPr>
        <w:spacing w:after="0"/>
        <w:jc w:val="both"/>
        <w:rPr>
          <w:rFonts w:ascii="Arial" w:hAnsi="Arial" w:cs="Arial"/>
        </w:rPr>
      </w:pPr>
      <w:r w:rsidRPr="00B25302">
        <w:rPr>
          <w:rFonts w:ascii="Arial" w:hAnsi="Arial" w:cs="Arial"/>
        </w:rPr>
        <w:t>O Indicador de Pontualidade de Atendimento (IPA) afere a qualidade da atenção dada às solicitações de panes e urgências feitas pelos usuários, da forma fixada em Contrato, devendo ser calculado considerando os tempos máximos indicados a seguir:</w:t>
      </w:r>
    </w:p>
    <w:p w14:paraId="69831146" w14:textId="77777777" w:rsidR="00FC01D5" w:rsidRPr="00B25302" w:rsidRDefault="00FC01D5" w:rsidP="002B7CB7">
      <w:pPr>
        <w:spacing w:after="0"/>
        <w:rPr>
          <w:rFonts w:ascii="Arial" w:hAnsi="Arial" w:cs="Arial"/>
        </w:rPr>
      </w:pPr>
    </w:p>
    <w:p w14:paraId="643A98B9" w14:textId="77777777" w:rsidR="00FC01D5" w:rsidRPr="00B25302" w:rsidRDefault="00FC01D5" w:rsidP="002B7CB7">
      <w:pPr>
        <w:pStyle w:val="CPDCORPO"/>
        <w:numPr>
          <w:ilvl w:val="0"/>
          <w:numId w:val="47"/>
        </w:numPr>
        <w:tabs>
          <w:tab w:val="clear" w:pos="567"/>
          <w:tab w:val="left" w:pos="0"/>
          <w:tab w:val="left" w:pos="142"/>
        </w:tabs>
        <w:spacing w:before="0" w:after="0" w:line="276" w:lineRule="auto"/>
        <w:ind w:left="992" w:hanging="425"/>
        <w:rPr>
          <w:rFonts w:ascii="Arial" w:eastAsia="Cambria" w:hAnsi="Arial" w:cs="Arial"/>
          <w:b/>
          <w:i/>
          <w:color w:val="000000"/>
          <w:szCs w:val="22"/>
          <w:lang w:eastAsia="pt-BR"/>
        </w:rPr>
      </w:pPr>
      <w:r w:rsidRPr="00B25302">
        <w:rPr>
          <w:rFonts w:ascii="Arial" w:eastAsia="Cambria" w:hAnsi="Arial" w:cs="Arial"/>
          <w:color w:val="000000"/>
          <w:szCs w:val="22"/>
          <w:lang w:eastAsia="pt-BR"/>
        </w:rPr>
        <w:t>Tempo de atendimento das reclamações nas vias principais e áreas especiais: 24 (vinte e quatro) horas;</w:t>
      </w:r>
    </w:p>
    <w:p w14:paraId="3701D96F" w14:textId="77777777" w:rsidR="00FC01D5" w:rsidRPr="00B25302" w:rsidRDefault="00FC01D5" w:rsidP="002B7CB7">
      <w:pPr>
        <w:pStyle w:val="CPDCORPO"/>
        <w:numPr>
          <w:ilvl w:val="0"/>
          <w:numId w:val="47"/>
        </w:numPr>
        <w:tabs>
          <w:tab w:val="clear" w:pos="567"/>
          <w:tab w:val="left" w:pos="0"/>
          <w:tab w:val="left" w:pos="142"/>
        </w:tabs>
        <w:spacing w:before="0" w:after="0" w:line="276" w:lineRule="auto"/>
        <w:ind w:left="992" w:hanging="425"/>
        <w:rPr>
          <w:rFonts w:ascii="Arial" w:eastAsia="Cambria" w:hAnsi="Arial" w:cs="Arial"/>
          <w:b/>
          <w:i/>
          <w:color w:val="000000"/>
          <w:szCs w:val="22"/>
          <w:lang w:eastAsia="pt-BR"/>
        </w:rPr>
      </w:pPr>
      <w:r w:rsidRPr="00B25302">
        <w:rPr>
          <w:rFonts w:ascii="Arial" w:eastAsia="Cambria" w:hAnsi="Arial" w:cs="Arial"/>
          <w:color w:val="000000"/>
          <w:szCs w:val="22"/>
          <w:lang w:eastAsia="pt-BR"/>
        </w:rPr>
        <w:t>Tempo de atendimento das reclamações de vários pontos contínuos apagados: 12 (doze) horas;</w:t>
      </w:r>
    </w:p>
    <w:p w14:paraId="5CFF4433" w14:textId="77777777" w:rsidR="00FC01D5" w:rsidRPr="00B25302" w:rsidRDefault="00FC01D5" w:rsidP="002B7CB7">
      <w:pPr>
        <w:pStyle w:val="CPDCORPO"/>
        <w:numPr>
          <w:ilvl w:val="0"/>
          <w:numId w:val="47"/>
        </w:numPr>
        <w:tabs>
          <w:tab w:val="clear" w:pos="567"/>
          <w:tab w:val="left" w:pos="0"/>
          <w:tab w:val="left" w:pos="142"/>
        </w:tabs>
        <w:spacing w:before="0" w:after="0" w:line="276" w:lineRule="auto"/>
        <w:ind w:left="992" w:hanging="425"/>
        <w:rPr>
          <w:rFonts w:ascii="Arial" w:eastAsia="Cambria" w:hAnsi="Arial" w:cs="Arial"/>
          <w:b/>
          <w:i/>
          <w:color w:val="000000"/>
          <w:szCs w:val="22"/>
          <w:lang w:eastAsia="pt-BR"/>
        </w:rPr>
      </w:pPr>
      <w:r w:rsidRPr="00B25302">
        <w:rPr>
          <w:rFonts w:ascii="Arial" w:eastAsia="Cambria" w:hAnsi="Arial" w:cs="Arial"/>
          <w:color w:val="000000"/>
          <w:szCs w:val="22"/>
          <w:lang w:eastAsia="pt-BR"/>
        </w:rPr>
        <w:t>Tempo de atendimento das reclamações nas demais vias e logradouros: 48 (quarenta e oito) horas.</w:t>
      </w:r>
    </w:p>
    <w:p w14:paraId="47E8404E" w14:textId="77777777" w:rsidR="00FC01D5" w:rsidRPr="00B25302" w:rsidRDefault="00FC01D5" w:rsidP="002B7CB7">
      <w:pPr>
        <w:spacing w:after="0"/>
        <w:jc w:val="both"/>
        <w:rPr>
          <w:rFonts w:ascii="Arial" w:hAnsi="Arial" w:cs="Arial"/>
        </w:rPr>
      </w:pPr>
      <w:r w:rsidRPr="00B25302">
        <w:rPr>
          <w:rFonts w:ascii="Arial" w:hAnsi="Arial" w:cs="Arial"/>
        </w:rPr>
        <w:t>A medição será realizada mensalmente e a obrigação da Concessionária será de manter o registro dos atendimentos, informando os dados da medição à Contratante e comparando-os com aqueles fixados em Contrato para demonstrar o percentual de atendimentos efetuados conforme prazos indicados.</w:t>
      </w:r>
    </w:p>
    <w:p w14:paraId="33F7B9C4" w14:textId="77777777" w:rsidR="00FC01D5" w:rsidRPr="00B25302" w:rsidRDefault="00FC01D5" w:rsidP="002B7CB7">
      <w:pPr>
        <w:spacing w:after="0"/>
        <w:jc w:val="both"/>
        <w:rPr>
          <w:rFonts w:ascii="Arial" w:hAnsi="Arial" w:cs="Arial"/>
        </w:rPr>
      </w:pPr>
    </w:p>
    <w:p w14:paraId="419E6E58" w14:textId="77777777" w:rsidR="00FC01D5" w:rsidRPr="00B25302" w:rsidRDefault="00FC01D5" w:rsidP="002B7CB7">
      <w:pPr>
        <w:spacing w:after="0"/>
        <w:jc w:val="both"/>
        <w:rPr>
          <w:rFonts w:ascii="Arial" w:hAnsi="Arial" w:cs="Arial"/>
        </w:rPr>
      </w:pPr>
      <w:r w:rsidRPr="00B25302">
        <w:rPr>
          <w:rFonts w:ascii="Arial" w:hAnsi="Arial" w:cs="Arial"/>
        </w:rPr>
        <w:t>A nota atribuída ao IPA seguirá o determinado na Tabela a seguir:</w:t>
      </w:r>
    </w:p>
    <w:p w14:paraId="75FBED26" w14:textId="77777777" w:rsidR="00FC01D5" w:rsidRPr="00B25302" w:rsidRDefault="00FC01D5" w:rsidP="002B7CB7">
      <w:pPr>
        <w:spacing w:after="0"/>
        <w:rPr>
          <w:rFonts w:ascii="Arial" w:hAnsi="Arial" w:cs="Arial"/>
        </w:rPr>
      </w:pPr>
    </w:p>
    <w:p w14:paraId="5CC5BA12" w14:textId="77777777" w:rsidR="00FC01D5" w:rsidRPr="00B25302" w:rsidRDefault="00FC01D5" w:rsidP="002B7CB7">
      <w:pPr>
        <w:pStyle w:val="Caption"/>
        <w:keepNext/>
        <w:spacing w:line="276" w:lineRule="auto"/>
        <w:ind w:left="11" w:hanging="11"/>
        <w:rPr>
          <w:b w:val="0"/>
          <w:i/>
        </w:rPr>
      </w:pPr>
      <w:r w:rsidRPr="00B25302">
        <w:t xml:space="preserve">Tabela </w:t>
      </w:r>
    </w:p>
    <w:p w14:paraId="28803AB4" w14:textId="77777777" w:rsidR="00FC01D5" w:rsidRPr="00B25302" w:rsidRDefault="00FC01D5" w:rsidP="002B7CB7">
      <w:pPr>
        <w:pStyle w:val="Caption"/>
        <w:keepNext/>
        <w:spacing w:line="276" w:lineRule="auto"/>
        <w:ind w:left="11" w:hanging="11"/>
        <w:rPr>
          <w:b w:val="0"/>
          <w:i/>
        </w:rPr>
      </w:pPr>
      <w:r w:rsidRPr="00B25302">
        <w:t xml:space="preserve"> Nota do IPA</w:t>
      </w:r>
    </w:p>
    <w:tbl>
      <w:tblPr>
        <w:tblStyle w:val="TableGrid"/>
        <w:tblW w:w="0" w:type="auto"/>
        <w:jc w:val="center"/>
        <w:tblLook w:val="04A0" w:firstRow="1" w:lastRow="0" w:firstColumn="1" w:lastColumn="0" w:noHBand="0" w:noVBand="1"/>
      </w:tblPr>
      <w:tblGrid>
        <w:gridCol w:w="3603"/>
        <w:gridCol w:w="1551"/>
      </w:tblGrid>
      <w:tr w:rsidR="00A82985" w:rsidRPr="00B25302" w14:paraId="77303F44" w14:textId="77777777" w:rsidTr="00710AD8">
        <w:trPr>
          <w:jc w:val="center"/>
        </w:trPr>
        <w:tc>
          <w:tcPr>
            <w:tcW w:w="3603" w:type="dxa"/>
            <w:shd w:val="clear" w:color="auto" w:fill="BFBFBF" w:themeFill="background1" w:themeFillShade="BF"/>
          </w:tcPr>
          <w:p w14:paraId="2AFCB9D6" w14:textId="77777777" w:rsidR="00A82985" w:rsidRPr="00B25302" w:rsidRDefault="00A82985" w:rsidP="002B7CB7">
            <w:pPr>
              <w:pStyle w:val="CPDCORPO"/>
              <w:spacing w:before="0" w:after="0" w:line="276" w:lineRule="auto"/>
              <w:jc w:val="center"/>
              <w:rPr>
                <w:rFonts w:ascii="Arial" w:hAnsi="Arial" w:cs="Arial"/>
                <w:b/>
                <w:i/>
                <w:sz w:val="20"/>
                <w:szCs w:val="20"/>
              </w:rPr>
            </w:pPr>
            <w:r w:rsidRPr="00B25302">
              <w:rPr>
                <w:rFonts w:ascii="Arial" w:hAnsi="Arial" w:cs="Arial"/>
                <w:b/>
                <w:sz w:val="20"/>
                <w:szCs w:val="20"/>
              </w:rPr>
              <w:t xml:space="preserve">Atendimentos Executados </w:t>
            </w:r>
          </w:p>
          <w:p w14:paraId="3C72004A" w14:textId="77777777" w:rsidR="00A82985" w:rsidRPr="00B25302" w:rsidRDefault="00A82985" w:rsidP="002B7CB7">
            <w:pPr>
              <w:pStyle w:val="CPDCORPO"/>
              <w:spacing w:before="0" w:after="0" w:line="276" w:lineRule="auto"/>
              <w:jc w:val="center"/>
              <w:rPr>
                <w:rFonts w:ascii="Arial" w:hAnsi="Arial" w:cs="Arial"/>
                <w:b/>
                <w:i/>
                <w:sz w:val="20"/>
                <w:szCs w:val="20"/>
              </w:rPr>
            </w:pPr>
            <w:r w:rsidRPr="00B25302">
              <w:rPr>
                <w:rFonts w:ascii="Arial" w:hAnsi="Arial" w:cs="Arial"/>
                <w:b/>
                <w:sz w:val="20"/>
                <w:szCs w:val="20"/>
              </w:rPr>
              <w:t>Dentro do Prazo</w:t>
            </w:r>
          </w:p>
        </w:tc>
        <w:tc>
          <w:tcPr>
            <w:tcW w:w="1551" w:type="dxa"/>
            <w:shd w:val="clear" w:color="auto" w:fill="BFBFBF" w:themeFill="background1" w:themeFillShade="BF"/>
          </w:tcPr>
          <w:p w14:paraId="7C81DD89" w14:textId="77777777" w:rsidR="00A82985" w:rsidRPr="00B25302" w:rsidRDefault="00A82985" w:rsidP="002B7CB7">
            <w:pPr>
              <w:pStyle w:val="CPDCORPO"/>
              <w:spacing w:before="0" w:after="0" w:line="276" w:lineRule="auto"/>
              <w:jc w:val="center"/>
              <w:rPr>
                <w:rFonts w:ascii="Arial" w:hAnsi="Arial" w:cs="Arial"/>
                <w:b/>
                <w:i/>
                <w:sz w:val="20"/>
                <w:szCs w:val="20"/>
              </w:rPr>
            </w:pPr>
            <w:r w:rsidRPr="00B25302">
              <w:rPr>
                <w:rFonts w:ascii="Arial" w:hAnsi="Arial" w:cs="Arial"/>
                <w:b/>
                <w:sz w:val="20"/>
                <w:szCs w:val="20"/>
              </w:rPr>
              <w:t>Nota</w:t>
            </w:r>
          </w:p>
          <w:p w14:paraId="1D1CDBFD" w14:textId="77777777" w:rsidR="00A82985" w:rsidRPr="00B25302" w:rsidRDefault="00A82985" w:rsidP="002B7CB7">
            <w:pPr>
              <w:pStyle w:val="CPDCORPO"/>
              <w:spacing w:before="0" w:after="0" w:line="276" w:lineRule="auto"/>
              <w:jc w:val="center"/>
              <w:rPr>
                <w:rFonts w:ascii="Arial" w:hAnsi="Arial" w:cs="Arial"/>
                <w:b/>
                <w:i/>
                <w:sz w:val="20"/>
                <w:szCs w:val="20"/>
              </w:rPr>
            </w:pPr>
            <w:r w:rsidRPr="00B25302">
              <w:rPr>
                <w:rFonts w:ascii="Arial" w:hAnsi="Arial" w:cs="Arial"/>
                <w:b/>
                <w:sz w:val="20"/>
                <w:szCs w:val="20"/>
              </w:rPr>
              <w:t>IPA</w:t>
            </w:r>
          </w:p>
        </w:tc>
      </w:tr>
      <w:tr w:rsidR="00A82985" w:rsidRPr="00B25302" w14:paraId="4589245F" w14:textId="77777777" w:rsidTr="00710AD8">
        <w:trPr>
          <w:trHeight w:val="227"/>
          <w:jc w:val="center"/>
        </w:trPr>
        <w:tc>
          <w:tcPr>
            <w:tcW w:w="3603" w:type="dxa"/>
          </w:tcPr>
          <w:p w14:paraId="10F8030D" w14:textId="77777777" w:rsidR="00A82985" w:rsidRPr="00B25302" w:rsidRDefault="00A82985" w:rsidP="002B7CB7">
            <w:pPr>
              <w:pStyle w:val="CPDCORPO"/>
              <w:spacing w:before="0" w:after="0" w:line="276" w:lineRule="auto"/>
              <w:rPr>
                <w:rFonts w:ascii="Arial" w:hAnsi="Arial" w:cs="Arial"/>
                <w:b/>
                <w:i/>
                <w:sz w:val="20"/>
                <w:szCs w:val="20"/>
              </w:rPr>
            </w:pPr>
            <w:r w:rsidRPr="00B25302">
              <w:rPr>
                <w:rFonts w:ascii="Arial" w:hAnsi="Arial" w:cs="Arial"/>
                <w:sz w:val="20"/>
                <w:szCs w:val="20"/>
              </w:rPr>
              <w:t>Maior que 95,0%</w:t>
            </w:r>
          </w:p>
        </w:tc>
        <w:tc>
          <w:tcPr>
            <w:tcW w:w="1551" w:type="dxa"/>
          </w:tcPr>
          <w:p w14:paraId="1599BA34" w14:textId="77777777" w:rsidR="00A82985" w:rsidRPr="00B25302" w:rsidRDefault="00A82985" w:rsidP="002B7CB7">
            <w:pPr>
              <w:pStyle w:val="CPDCORPO"/>
              <w:tabs>
                <w:tab w:val="left" w:pos="1018"/>
              </w:tabs>
              <w:spacing w:before="0" w:after="0" w:line="276" w:lineRule="auto"/>
              <w:ind w:right="130"/>
              <w:jc w:val="right"/>
              <w:rPr>
                <w:rFonts w:ascii="Arial" w:hAnsi="Arial" w:cs="Arial"/>
                <w:b/>
                <w:i/>
                <w:sz w:val="20"/>
                <w:szCs w:val="20"/>
              </w:rPr>
            </w:pPr>
            <w:r w:rsidRPr="00B25302">
              <w:rPr>
                <w:rFonts w:ascii="Arial" w:hAnsi="Arial" w:cs="Arial"/>
                <w:sz w:val="20"/>
                <w:szCs w:val="20"/>
              </w:rPr>
              <w:t>1,00</w:t>
            </w:r>
          </w:p>
        </w:tc>
      </w:tr>
      <w:tr w:rsidR="00A82985" w:rsidRPr="00B25302" w14:paraId="1CB5A394" w14:textId="77777777" w:rsidTr="00710AD8">
        <w:trPr>
          <w:trHeight w:val="227"/>
          <w:jc w:val="center"/>
        </w:trPr>
        <w:tc>
          <w:tcPr>
            <w:tcW w:w="3603" w:type="dxa"/>
          </w:tcPr>
          <w:p w14:paraId="3945354A" w14:textId="77777777" w:rsidR="00A82985" w:rsidRPr="00B25302" w:rsidRDefault="00A82985" w:rsidP="002B7CB7">
            <w:pPr>
              <w:pStyle w:val="CPDCORPO"/>
              <w:spacing w:before="0" w:after="0" w:line="276" w:lineRule="auto"/>
              <w:rPr>
                <w:rFonts w:ascii="Arial" w:hAnsi="Arial" w:cs="Arial"/>
                <w:b/>
                <w:i/>
                <w:sz w:val="20"/>
                <w:szCs w:val="20"/>
              </w:rPr>
            </w:pPr>
            <w:r w:rsidRPr="00B25302">
              <w:rPr>
                <w:rFonts w:ascii="Arial" w:hAnsi="Arial" w:cs="Arial"/>
                <w:sz w:val="20"/>
                <w:szCs w:val="20"/>
              </w:rPr>
              <w:t xml:space="preserve">90,1% a 95,0% </w:t>
            </w:r>
          </w:p>
        </w:tc>
        <w:tc>
          <w:tcPr>
            <w:tcW w:w="1551" w:type="dxa"/>
          </w:tcPr>
          <w:p w14:paraId="2F1A3D7D" w14:textId="77777777" w:rsidR="00A82985" w:rsidRPr="00B25302" w:rsidRDefault="00A82985" w:rsidP="002B7CB7">
            <w:pPr>
              <w:pStyle w:val="CPDCORPO"/>
              <w:tabs>
                <w:tab w:val="left" w:pos="1018"/>
              </w:tabs>
              <w:spacing w:before="0" w:after="0" w:line="276" w:lineRule="auto"/>
              <w:ind w:right="130"/>
              <w:jc w:val="right"/>
              <w:rPr>
                <w:rFonts w:ascii="Arial" w:hAnsi="Arial" w:cs="Arial"/>
                <w:b/>
                <w:i/>
                <w:sz w:val="20"/>
                <w:szCs w:val="20"/>
              </w:rPr>
            </w:pPr>
            <w:r w:rsidRPr="00B25302">
              <w:rPr>
                <w:rFonts w:ascii="Arial" w:hAnsi="Arial" w:cs="Arial"/>
                <w:sz w:val="20"/>
                <w:szCs w:val="20"/>
              </w:rPr>
              <w:t>0,80</w:t>
            </w:r>
          </w:p>
        </w:tc>
      </w:tr>
      <w:tr w:rsidR="00A82985" w:rsidRPr="00B25302" w14:paraId="1AFC6ABE" w14:textId="77777777" w:rsidTr="00710AD8">
        <w:trPr>
          <w:trHeight w:val="227"/>
          <w:jc w:val="center"/>
        </w:trPr>
        <w:tc>
          <w:tcPr>
            <w:tcW w:w="3603" w:type="dxa"/>
          </w:tcPr>
          <w:p w14:paraId="7F511CF5" w14:textId="77777777" w:rsidR="00A82985" w:rsidRPr="00B25302" w:rsidRDefault="00A82985" w:rsidP="002B7CB7">
            <w:pPr>
              <w:pStyle w:val="CPDCORPO"/>
              <w:spacing w:before="0" w:after="0" w:line="276" w:lineRule="auto"/>
              <w:rPr>
                <w:rFonts w:ascii="Arial" w:hAnsi="Arial" w:cs="Arial"/>
                <w:b/>
                <w:i/>
                <w:sz w:val="20"/>
                <w:szCs w:val="20"/>
              </w:rPr>
            </w:pPr>
            <w:r w:rsidRPr="00B25302">
              <w:rPr>
                <w:rFonts w:ascii="Arial" w:hAnsi="Arial" w:cs="Arial"/>
                <w:sz w:val="20"/>
                <w:szCs w:val="20"/>
              </w:rPr>
              <w:t>85,0% a 90,0%</w:t>
            </w:r>
          </w:p>
        </w:tc>
        <w:tc>
          <w:tcPr>
            <w:tcW w:w="1551" w:type="dxa"/>
          </w:tcPr>
          <w:p w14:paraId="65D0EC0C" w14:textId="77777777" w:rsidR="00A82985" w:rsidRPr="00B25302" w:rsidRDefault="00A82985" w:rsidP="002B7CB7">
            <w:pPr>
              <w:pStyle w:val="CPDCORPO"/>
              <w:tabs>
                <w:tab w:val="left" w:pos="1018"/>
              </w:tabs>
              <w:spacing w:before="0" w:after="0" w:line="276" w:lineRule="auto"/>
              <w:ind w:right="130"/>
              <w:jc w:val="right"/>
              <w:rPr>
                <w:rFonts w:ascii="Arial" w:hAnsi="Arial" w:cs="Arial"/>
                <w:b/>
                <w:i/>
                <w:sz w:val="20"/>
                <w:szCs w:val="20"/>
              </w:rPr>
            </w:pPr>
            <w:r w:rsidRPr="00B25302">
              <w:rPr>
                <w:rFonts w:ascii="Arial" w:hAnsi="Arial" w:cs="Arial"/>
                <w:sz w:val="20"/>
                <w:szCs w:val="20"/>
              </w:rPr>
              <w:t>0,60</w:t>
            </w:r>
          </w:p>
        </w:tc>
      </w:tr>
      <w:tr w:rsidR="00A82985" w:rsidRPr="00B25302" w14:paraId="55D7B5B6" w14:textId="77777777" w:rsidTr="00710AD8">
        <w:trPr>
          <w:trHeight w:val="227"/>
          <w:jc w:val="center"/>
        </w:trPr>
        <w:tc>
          <w:tcPr>
            <w:tcW w:w="3603" w:type="dxa"/>
          </w:tcPr>
          <w:p w14:paraId="6097C174" w14:textId="77777777" w:rsidR="00A82985" w:rsidRPr="00B25302" w:rsidRDefault="00A82985" w:rsidP="002B7CB7">
            <w:pPr>
              <w:pStyle w:val="CPDCORPO"/>
              <w:spacing w:before="0" w:after="0" w:line="276" w:lineRule="auto"/>
              <w:rPr>
                <w:rFonts w:ascii="Arial" w:hAnsi="Arial" w:cs="Arial"/>
                <w:b/>
                <w:i/>
                <w:sz w:val="20"/>
                <w:szCs w:val="20"/>
              </w:rPr>
            </w:pPr>
            <w:r w:rsidRPr="00B25302">
              <w:rPr>
                <w:rFonts w:ascii="Arial" w:hAnsi="Arial" w:cs="Arial"/>
                <w:sz w:val="20"/>
                <w:szCs w:val="20"/>
              </w:rPr>
              <w:t>Menos de 85%</w:t>
            </w:r>
          </w:p>
        </w:tc>
        <w:tc>
          <w:tcPr>
            <w:tcW w:w="1551" w:type="dxa"/>
          </w:tcPr>
          <w:p w14:paraId="38E57574" w14:textId="77777777" w:rsidR="00A82985" w:rsidRPr="00B25302" w:rsidRDefault="00A82985" w:rsidP="002B7CB7">
            <w:pPr>
              <w:pStyle w:val="CPDCORPO"/>
              <w:tabs>
                <w:tab w:val="left" w:pos="1018"/>
              </w:tabs>
              <w:spacing w:before="0" w:after="0" w:line="276" w:lineRule="auto"/>
              <w:ind w:right="130"/>
              <w:jc w:val="right"/>
              <w:rPr>
                <w:rFonts w:ascii="Arial" w:hAnsi="Arial" w:cs="Arial"/>
                <w:b/>
                <w:i/>
                <w:sz w:val="20"/>
                <w:szCs w:val="20"/>
              </w:rPr>
            </w:pPr>
            <w:r w:rsidRPr="00B25302">
              <w:rPr>
                <w:rFonts w:ascii="Arial" w:hAnsi="Arial" w:cs="Arial"/>
                <w:sz w:val="20"/>
                <w:szCs w:val="20"/>
              </w:rPr>
              <w:t>0,00</w:t>
            </w:r>
          </w:p>
        </w:tc>
      </w:tr>
    </w:tbl>
    <w:p w14:paraId="5D0D643B" w14:textId="77777777" w:rsidR="00FC01D5" w:rsidRPr="00B25302" w:rsidRDefault="00FC01D5" w:rsidP="002B7CB7">
      <w:pPr>
        <w:spacing w:after="0"/>
        <w:rPr>
          <w:rFonts w:ascii="Arial" w:hAnsi="Arial" w:cs="Arial"/>
          <w:b/>
          <w:i/>
        </w:rPr>
      </w:pPr>
    </w:p>
    <w:p w14:paraId="65CB06FE" w14:textId="77777777" w:rsidR="00FC01D5" w:rsidRPr="00B25302" w:rsidRDefault="00FC01D5" w:rsidP="002B7CB7">
      <w:pPr>
        <w:pStyle w:val="Heading2"/>
        <w:numPr>
          <w:ilvl w:val="2"/>
          <w:numId w:val="19"/>
        </w:numPr>
        <w:spacing w:line="276" w:lineRule="auto"/>
        <w:ind w:left="567" w:hanging="567"/>
        <w:rPr>
          <w:rFonts w:ascii="Arial" w:hAnsi="Arial"/>
          <w:bCs w:val="0"/>
        </w:rPr>
      </w:pPr>
      <w:bookmarkStart w:id="18" w:name="_Toc12027764"/>
      <w:r w:rsidRPr="00B25302">
        <w:rPr>
          <w:rFonts w:ascii="Arial" w:hAnsi="Arial"/>
          <w:bCs w:val="0"/>
        </w:rPr>
        <w:t>Índice de Qualidade Mensal Acumulada Noturna - IQMAN</w:t>
      </w:r>
      <w:bookmarkEnd w:id="18"/>
    </w:p>
    <w:p w14:paraId="38D83D21" w14:textId="77777777" w:rsidR="00FC01D5" w:rsidRPr="00B25302" w:rsidRDefault="00FC01D5" w:rsidP="002B7CB7">
      <w:pPr>
        <w:spacing w:after="0"/>
        <w:rPr>
          <w:rFonts w:ascii="Arial" w:hAnsi="Arial" w:cs="Arial"/>
        </w:rPr>
      </w:pPr>
    </w:p>
    <w:p w14:paraId="5AADE252" w14:textId="77777777" w:rsidR="00FC01D5" w:rsidRPr="00B25302" w:rsidRDefault="00FC01D5" w:rsidP="002B7CB7">
      <w:pPr>
        <w:spacing w:after="0"/>
        <w:jc w:val="both"/>
        <w:rPr>
          <w:rFonts w:ascii="Arial" w:hAnsi="Arial" w:cs="Arial"/>
        </w:rPr>
      </w:pPr>
      <w:r w:rsidRPr="00B25302">
        <w:rPr>
          <w:rFonts w:ascii="Arial" w:hAnsi="Arial" w:cs="Arial"/>
        </w:rPr>
        <w:t xml:space="preserve">O Índice de Qualidade Mensal Acumulada Noturna será aferido por amostra, conforme norma de amostragem NBR 5426, considerando o total de pontos luminosos existentes no parque de iluminação pública do Município. O estudo deverá assegurar que o número de pontos </w:t>
      </w:r>
      <w:r w:rsidRPr="00B25302">
        <w:rPr>
          <w:rFonts w:ascii="Arial" w:hAnsi="Arial" w:cs="Arial"/>
        </w:rPr>
        <w:lastRenderedPageBreak/>
        <w:t>luminosos apagados à noite não ultrapasse 5,0% (cinco por cento) da amostra. Após o 1º ciclo de investimento, o percentual será 1%.</w:t>
      </w:r>
    </w:p>
    <w:p w14:paraId="5BD03AA1" w14:textId="77777777" w:rsidR="00FC01D5" w:rsidRPr="00B25302" w:rsidRDefault="00FC01D5" w:rsidP="002B7CB7">
      <w:pPr>
        <w:spacing w:after="0"/>
        <w:jc w:val="both"/>
        <w:rPr>
          <w:rFonts w:ascii="Arial" w:hAnsi="Arial" w:cs="Arial"/>
        </w:rPr>
      </w:pPr>
    </w:p>
    <w:p w14:paraId="5E662055" w14:textId="77777777" w:rsidR="00FC01D5" w:rsidRPr="00B25302" w:rsidRDefault="00FC01D5" w:rsidP="002B7CB7">
      <w:pPr>
        <w:spacing w:after="0"/>
        <w:jc w:val="both"/>
        <w:rPr>
          <w:rFonts w:ascii="Arial" w:hAnsi="Arial" w:cs="Arial"/>
        </w:rPr>
      </w:pPr>
      <w:r w:rsidRPr="00B25302">
        <w:rPr>
          <w:rFonts w:ascii="Arial" w:hAnsi="Arial" w:cs="Arial"/>
        </w:rPr>
        <w:t xml:space="preserve">A nota atribuída ao IQMAN, durante o período de modernização, seguirá o determinado na Tabela a seguir: </w:t>
      </w:r>
    </w:p>
    <w:p w14:paraId="0EF341A9" w14:textId="77777777" w:rsidR="00FC01D5" w:rsidRPr="00B25302" w:rsidRDefault="00FC01D5" w:rsidP="002B7CB7">
      <w:pPr>
        <w:pStyle w:val="Caption"/>
        <w:keepNext/>
        <w:spacing w:line="276" w:lineRule="auto"/>
        <w:rPr>
          <w:b w:val="0"/>
          <w:i/>
        </w:rPr>
      </w:pPr>
      <w:r w:rsidRPr="00B25302">
        <w:t xml:space="preserve">Tabela </w:t>
      </w:r>
    </w:p>
    <w:p w14:paraId="252AAFA3" w14:textId="77777777" w:rsidR="00FC01D5" w:rsidRPr="00B25302" w:rsidRDefault="00FC01D5" w:rsidP="002B7CB7">
      <w:pPr>
        <w:pStyle w:val="Caption"/>
        <w:keepNext/>
        <w:spacing w:line="276" w:lineRule="auto"/>
        <w:rPr>
          <w:b w:val="0"/>
          <w:i/>
        </w:rPr>
      </w:pPr>
      <w:r w:rsidRPr="00B25302">
        <w:t xml:space="preserve"> Nota do IQMAN</w:t>
      </w:r>
    </w:p>
    <w:tbl>
      <w:tblPr>
        <w:tblStyle w:val="Tabelacomgrade2"/>
        <w:tblW w:w="0" w:type="auto"/>
        <w:jc w:val="center"/>
        <w:tblLook w:val="04A0" w:firstRow="1" w:lastRow="0" w:firstColumn="1" w:lastColumn="0" w:noHBand="0" w:noVBand="1"/>
      </w:tblPr>
      <w:tblGrid>
        <w:gridCol w:w="3176"/>
        <w:gridCol w:w="1882"/>
      </w:tblGrid>
      <w:tr w:rsidR="00FC01D5" w:rsidRPr="00B25302" w14:paraId="5A034A8C" w14:textId="77777777" w:rsidTr="00FC01D5">
        <w:trPr>
          <w:jc w:val="center"/>
        </w:trPr>
        <w:tc>
          <w:tcPr>
            <w:tcW w:w="3176" w:type="dxa"/>
            <w:shd w:val="clear" w:color="auto" w:fill="BFBFBF" w:themeFill="background1" w:themeFillShade="BF"/>
          </w:tcPr>
          <w:p w14:paraId="71A0BF60"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Luminárias Apagadas</w:t>
            </w:r>
          </w:p>
          <w:p w14:paraId="3EDACACC"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a Noite</w:t>
            </w:r>
          </w:p>
        </w:tc>
        <w:tc>
          <w:tcPr>
            <w:tcW w:w="1882" w:type="dxa"/>
            <w:shd w:val="clear" w:color="auto" w:fill="BFBFBF" w:themeFill="background1" w:themeFillShade="BF"/>
          </w:tcPr>
          <w:p w14:paraId="6AA2D6F0" w14:textId="77777777" w:rsidR="00FC01D5" w:rsidRPr="00B25302" w:rsidRDefault="00FC01D5" w:rsidP="002B7CB7">
            <w:pPr>
              <w:tabs>
                <w:tab w:val="left" w:pos="0"/>
                <w:tab w:val="left" w:pos="142"/>
                <w:tab w:val="left" w:pos="1560"/>
              </w:tabs>
              <w:spacing w:after="0"/>
              <w:rPr>
                <w:rFonts w:ascii="Arial" w:eastAsia="Times New Roman" w:hAnsi="Arial" w:cs="Arial"/>
                <w:b/>
                <w:sz w:val="20"/>
                <w:szCs w:val="20"/>
              </w:rPr>
            </w:pPr>
            <w:r w:rsidRPr="00B25302">
              <w:rPr>
                <w:rFonts w:ascii="Arial" w:eastAsia="Times New Roman" w:hAnsi="Arial" w:cs="Arial"/>
                <w:b/>
                <w:sz w:val="20"/>
                <w:szCs w:val="20"/>
              </w:rPr>
              <w:t xml:space="preserve">Nota </w:t>
            </w:r>
          </w:p>
          <w:p w14:paraId="041CA56F" w14:textId="77777777" w:rsidR="00FC01D5" w:rsidRPr="00B25302" w:rsidRDefault="00FC01D5" w:rsidP="002B7CB7">
            <w:pPr>
              <w:tabs>
                <w:tab w:val="left" w:pos="0"/>
                <w:tab w:val="left" w:pos="142"/>
                <w:tab w:val="left" w:pos="1560"/>
              </w:tabs>
              <w:spacing w:after="0"/>
              <w:rPr>
                <w:rFonts w:ascii="Arial" w:eastAsia="Times New Roman" w:hAnsi="Arial" w:cs="Arial"/>
                <w:b/>
                <w:sz w:val="20"/>
                <w:szCs w:val="20"/>
              </w:rPr>
            </w:pPr>
            <w:r w:rsidRPr="00B25302">
              <w:rPr>
                <w:rFonts w:ascii="Arial" w:eastAsia="Times New Roman" w:hAnsi="Arial" w:cs="Arial"/>
                <w:b/>
                <w:sz w:val="20"/>
                <w:szCs w:val="20"/>
              </w:rPr>
              <w:t>IQMAN</w:t>
            </w:r>
          </w:p>
        </w:tc>
      </w:tr>
      <w:tr w:rsidR="00FC01D5" w:rsidRPr="00B25302" w14:paraId="436C6FBE" w14:textId="77777777" w:rsidTr="00FC01D5">
        <w:trPr>
          <w:jc w:val="center"/>
        </w:trPr>
        <w:tc>
          <w:tcPr>
            <w:tcW w:w="3176" w:type="dxa"/>
          </w:tcPr>
          <w:p w14:paraId="4B4FB1AE"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0% a 2,0% da amostra</w:t>
            </w:r>
          </w:p>
        </w:tc>
        <w:tc>
          <w:tcPr>
            <w:tcW w:w="1882" w:type="dxa"/>
          </w:tcPr>
          <w:p w14:paraId="4B602B5D" w14:textId="77777777" w:rsidR="00FC01D5" w:rsidRPr="00B25302" w:rsidRDefault="00FC01D5" w:rsidP="002B7CB7">
            <w:pPr>
              <w:tabs>
                <w:tab w:val="left" w:pos="0"/>
                <w:tab w:val="left" w:pos="142"/>
                <w:tab w:val="left" w:pos="1560"/>
              </w:tabs>
              <w:spacing w:after="0"/>
              <w:ind w:right="202"/>
              <w:jc w:val="right"/>
              <w:rPr>
                <w:rFonts w:ascii="Arial" w:eastAsia="Times New Roman" w:hAnsi="Arial" w:cs="Arial"/>
                <w:sz w:val="20"/>
                <w:szCs w:val="20"/>
              </w:rPr>
            </w:pPr>
            <w:r w:rsidRPr="00B25302">
              <w:rPr>
                <w:rFonts w:ascii="Arial" w:eastAsia="Times New Roman" w:hAnsi="Arial" w:cs="Arial"/>
                <w:sz w:val="20"/>
                <w:szCs w:val="20"/>
              </w:rPr>
              <w:t xml:space="preserve">   1,00</w:t>
            </w:r>
          </w:p>
        </w:tc>
      </w:tr>
      <w:tr w:rsidR="00FC01D5" w:rsidRPr="00B25302" w14:paraId="4E3A09FD" w14:textId="77777777" w:rsidTr="00FC01D5">
        <w:trPr>
          <w:jc w:val="center"/>
        </w:trPr>
        <w:tc>
          <w:tcPr>
            <w:tcW w:w="3176" w:type="dxa"/>
          </w:tcPr>
          <w:p w14:paraId="3207A783"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2,1% a 3,9% da amostra</w:t>
            </w:r>
          </w:p>
        </w:tc>
        <w:tc>
          <w:tcPr>
            <w:tcW w:w="1882" w:type="dxa"/>
          </w:tcPr>
          <w:p w14:paraId="6AB21E1C" w14:textId="77777777" w:rsidR="00FC01D5" w:rsidRPr="00B25302" w:rsidRDefault="00FC01D5" w:rsidP="002B7CB7">
            <w:pPr>
              <w:tabs>
                <w:tab w:val="left" w:pos="0"/>
                <w:tab w:val="left" w:pos="142"/>
                <w:tab w:val="left" w:pos="1560"/>
              </w:tabs>
              <w:spacing w:after="0"/>
              <w:ind w:right="202"/>
              <w:jc w:val="right"/>
              <w:rPr>
                <w:rFonts w:ascii="Arial" w:eastAsia="Times New Roman" w:hAnsi="Arial" w:cs="Arial"/>
                <w:sz w:val="20"/>
                <w:szCs w:val="20"/>
              </w:rPr>
            </w:pPr>
            <w:r w:rsidRPr="00B25302">
              <w:rPr>
                <w:rFonts w:ascii="Arial" w:eastAsia="Times New Roman" w:hAnsi="Arial" w:cs="Arial"/>
                <w:sz w:val="20"/>
                <w:szCs w:val="20"/>
              </w:rPr>
              <w:t xml:space="preserve">   0,80</w:t>
            </w:r>
          </w:p>
        </w:tc>
      </w:tr>
      <w:tr w:rsidR="00FC01D5" w:rsidRPr="00B25302" w14:paraId="5E3E8E8B" w14:textId="77777777" w:rsidTr="00FC01D5">
        <w:trPr>
          <w:jc w:val="center"/>
        </w:trPr>
        <w:tc>
          <w:tcPr>
            <w:tcW w:w="3176" w:type="dxa"/>
          </w:tcPr>
          <w:p w14:paraId="239E0561"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3,9% a 5,0% da amostra</w:t>
            </w:r>
          </w:p>
        </w:tc>
        <w:tc>
          <w:tcPr>
            <w:tcW w:w="1882" w:type="dxa"/>
          </w:tcPr>
          <w:p w14:paraId="0041253F" w14:textId="77777777" w:rsidR="00FC01D5" w:rsidRPr="00B25302" w:rsidRDefault="00FC01D5" w:rsidP="002B7CB7">
            <w:pPr>
              <w:tabs>
                <w:tab w:val="left" w:pos="0"/>
                <w:tab w:val="left" w:pos="142"/>
                <w:tab w:val="left" w:pos="1560"/>
              </w:tabs>
              <w:spacing w:after="0"/>
              <w:ind w:right="202"/>
              <w:jc w:val="right"/>
              <w:rPr>
                <w:rFonts w:ascii="Arial" w:eastAsia="Times New Roman" w:hAnsi="Arial" w:cs="Arial"/>
                <w:sz w:val="20"/>
                <w:szCs w:val="20"/>
              </w:rPr>
            </w:pPr>
            <w:r w:rsidRPr="00B25302">
              <w:rPr>
                <w:rFonts w:ascii="Arial" w:eastAsia="Times New Roman" w:hAnsi="Arial" w:cs="Arial"/>
                <w:sz w:val="20"/>
                <w:szCs w:val="20"/>
              </w:rPr>
              <w:t xml:space="preserve">   0,60</w:t>
            </w:r>
          </w:p>
        </w:tc>
      </w:tr>
      <w:tr w:rsidR="00FC01D5" w:rsidRPr="00B25302" w14:paraId="5FC53322" w14:textId="77777777" w:rsidTr="00FC01D5">
        <w:trPr>
          <w:jc w:val="center"/>
        </w:trPr>
        <w:tc>
          <w:tcPr>
            <w:tcW w:w="3176" w:type="dxa"/>
          </w:tcPr>
          <w:p w14:paraId="20EF4E3B"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Mais de 5,0% da amostra</w:t>
            </w:r>
          </w:p>
        </w:tc>
        <w:tc>
          <w:tcPr>
            <w:tcW w:w="1882" w:type="dxa"/>
          </w:tcPr>
          <w:p w14:paraId="1798E63B" w14:textId="77777777" w:rsidR="00FC01D5" w:rsidRPr="00B25302" w:rsidRDefault="00FC01D5" w:rsidP="002B7CB7">
            <w:pPr>
              <w:tabs>
                <w:tab w:val="left" w:pos="0"/>
                <w:tab w:val="left" w:pos="142"/>
                <w:tab w:val="left" w:pos="1560"/>
              </w:tabs>
              <w:spacing w:after="0"/>
              <w:ind w:right="202"/>
              <w:jc w:val="right"/>
              <w:rPr>
                <w:rFonts w:ascii="Arial" w:eastAsia="Times New Roman" w:hAnsi="Arial" w:cs="Arial"/>
                <w:sz w:val="20"/>
                <w:szCs w:val="20"/>
              </w:rPr>
            </w:pPr>
            <w:r w:rsidRPr="00B25302">
              <w:rPr>
                <w:rFonts w:ascii="Arial" w:eastAsia="Times New Roman" w:hAnsi="Arial" w:cs="Arial"/>
                <w:sz w:val="20"/>
                <w:szCs w:val="20"/>
              </w:rPr>
              <w:t xml:space="preserve">    0,00</w:t>
            </w:r>
          </w:p>
        </w:tc>
      </w:tr>
    </w:tbl>
    <w:p w14:paraId="7214E68B" w14:textId="77777777" w:rsidR="00FC01D5" w:rsidRPr="00B25302" w:rsidRDefault="00FC01D5" w:rsidP="002B7CB7">
      <w:pPr>
        <w:spacing w:after="0"/>
        <w:rPr>
          <w:rFonts w:ascii="Arial" w:hAnsi="Arial" w:cs="Arial"/>
        </w:rPr>
      </w:pPr>
    </w:p>
    <w:p w14:paraId="26DD671F" w14:textId="77777777" w:rsidR="00FC01D5" w:rsidRPr="00B25302" w:rsidRDefault="00FC01D5" w:rsidP="002B7CB7">
      <w:pPr>
        <w:spacing w:after="0"/>
        <w:jc w:val="both"/>
        <w:rPr>
          <w:rFonts w:ascii="Arial" w:hAnsi="Arial" w:cs="Arial"/>
        </w:rPr>
      </w:pPr>
      <w:r w:rsidRPr="00B25302">
        <w:rPr>
          <w:rFonts w:ascii="Arial" w:hAnsi="Arial" w:cs="Arial"/>
        </w:rPr>
        <w:t xml:space="preserve">A nota atribuída ao IQMAN, após o período de modernização, seguirá o determinado na Tabela a seguir: </w:t>
      </w:r>
    </w:p>
    <w:p w14:paraId="16C9D739" w14:textId="77777777" w:rsidR="00FC01D5" w:rsidRPr="00B25302" w:rsidRDefault="00FC01D5" w:rsidP="002B7CB7">
      <w:pPr>
        <w:pStyle w:val="Caption"/>
        <w:keepNext/>
        <w:spacing w:line="276" w:lineRule="auto"/>
        <w:rPr>
          <w:b w:val="0"/>
          <w:i/>
        </w:rPr>
      </w:pPr>
      <w:r w:rsidRPr="00B25302">
        <w:t xml:space="preserve">Tabela </w:t>
      </w:r>
    </w:p>
    <w:p w14:paraId="585259B5" w14:textId="77777777" w:rsidR="00FC01D5" w:rsidRPr="00B25302" w:rsidRDefault="00FC01D5" w:rsidP="002B7CB7">
      <w:pPr>
        <w:pStyle w:val="Caption"/>
        <w:keepNext/>
        <w:spacing w:line="276" w:lineRule="auto"/>
        <w:rPr>
          <w:b w:val="0"/>
          <w:i/>
        </w:rPr>
      </w:pPr>
      <w:r w:rsidRPr="00B25302">
        <w:t>Nota do IQMN</w:t>
      </w:r>
    </w:p>
    <w:tbl>
      <w:tblPr>
        <w:tblStyle w:val="Tabelacomgrade2"/>
        <w:tblW w:w="0" w:type="auto"/>
        <w:jc w:val="center"/>
        <w:tblLook w:val="04A0" w:firstRow="1" w:lastRow="0" w:firstColumn="1" w:lastColumn="0" w:noHBand="0" w:noVBand="1"/>
      </w:tblPr>
      <w:tblGrid>
        <w:gridCol w:w="3326"/>
        <w:gridCol w:w="1804"/>
      </w:tblGrid>
      <w:tr w:rsidR="00FC01D5" w:rsidRPr="00B25302" w14:paraId="22D7BDBC" w14:textId="77777777" w:rsidTr="00FC01D5">
        <w:trPr>
          <w:jc w:val="center"/>
        </w:trPr>
        <w:tc>
          <w:tcPr>
            <w:tcW w:w="3326" w:type="dxa"/>
            <w:shd w:val="clear" w:color="auto" w:fill="BFBFBF" w:themeFill="background1" w:themeFillShade="BF"/>
          </w:tcPr>
          <w:p w14:paraId="6A4850D7"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Luminárias Apagadas</w:t>
            </w:r>
          </w:p>
          <w:p w14:paraId="73522B02"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a Noite</w:t>
            </w:r>
          </w:p>
        </w:tc>
        <w:tc>
          <w:tcPr>
            <w:tcW w:w="1804" w:type="dxa"/>
            <w:shd w:val="clear" w:color="auto" w:fill="BFBFBF" w:themeFill="background1" w:themeFillShade="BF"/>
          </w:tcPr>
          <w:p w14:paraId="3248E2F0"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Nota</w:t>
            </w:r>
          </w:p>
          <w:p w14:paraId="3136EABA"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IQMAN</w:t>
            </w:r>
          </w:p>
        </w:tc>
      </w:tr>
      <w:tr w:rsidR="00FC01D5" w:rsidRPr="00B25302" w14:paraId="5896A2EF" w14:textId="77777777" w:rsidTr="00FC01D5">
        <w:trPr>
          <w:jc w:val="center"/>
        </w:trPr>
        <w:tc>
          <w:tcPr>
            <w:tcW w:w="3326" w:type="dxa"/>
          </w:tcPr>
          <w:p w14:paraId="499698CF"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0% a 0,5% da amostra</w:t>
            </w:r>
          </w:p>
        </w:tc>
        <w:tc>
          <w:tcPr>
            <w:tcW w:w="1804" w:type="dxa"/>
          </w:tcPr>
          <w:p w14:paraId="317109ED" w14:textId="77777777" w:rsidR="00FC01D5" w:rsidRPr="00B25302" w:rsidRDefault="00FC01D5" w:rsidP="002B7CB7">
            <w:pPr>
              <w:tabs>
                <w:tab w:val="left" w:pos="0"/>
                <w:tab w:val="left" w:pos="142"/>
                <w:tab w:val="left" w:pos="1560"/>
              </w:tabs>
              <w:spacing w:after="0"/>
              <w:ind w:right="202"/>
              <w:jc w:val="right"/>
              <w:rPr>
                <w:rFonts w:ascii="Arial" w:eastAsia="Times New Roman" w:hAnsi="Arial" w:cs="Arial"/>
                <w:sz w:val="20"/>
                <w:szCs w:val="20"/>
              </w:rPr>
            </w:pPr>
            <w:r w:rsidRPr="00B25302">
              <w:rPr>
                <w:rFonts w:ascii="Arial" w:eastAsia="Times New Roman" w:hAnsi="Arial" w:cs="Arial"/>
                <w:sz w:val="20"/>
                <w:szCs w:val="20"/>
              </w:rPr>
              <w:t xml:space="preserve">   1,00</w:t>
            </w:r>
          </w:p>
        </w:tc>
      </w:tr>
      <w:tr w:rsidR="00FC01D5" w:rsidRPr="00B25302" w14:paraId="4C39EA4A" w14:textId="77777777" w:rsidTr="00FC01D5">
        <w:trPr>
          <w:jc w:val="center"/>
        </w:trPr>
        <w:tc>
          <w:tcPr>
            <w:tcW w:w="3326" w:type="dxa"/>
          </w:tcPr>
          <w:p w14:paraId="25F5A2DC"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0,5% a 0,7% da amostra</w:t>
            </w:r>
          </w:p>
        </w:tc>
        <w:tc>
          <w:tcPr>
            <w:tcW w:w="1804" w:type="dxa"/>
          </w:tcPr>
          <w:p w14:paraId="5B75AB4F" w14:textId="77777777" w:rsidR="00FC01D5" w:rsidRPr="00B25302" w:rsidRDefault="00FC01D5" w:rsidP="002B7CB7">
            <w:pPr>
              <w:tabs>
                <w:tab w:val="left" w:pos="0"/>
                <w:tab w:val="left" w:pos="142"/>
                <w:tab w:val="left" w:pos="1560"/>
              </w:tabs>
              <w:spacing w:after="0"/>
              <w:ind w:right="202"/>
              <w:jc w:val="right"/>
              <w:rPr>
                <w:rFonts w:ascii="Arial" w:eastAsia="Times New Roman" w:hAnsi="Arial" w:cs="Arial"/>
                <w:sz w:val="20"/>
                <w:szCs w:val="20"/>
              </w:rPr>
            </w:pPr>
            <w:r w:rsidRPr="00B25302">
              <w:rPr>
                <w:rFonts w:ascii="Arial" w:eastAsia="Times New Roman" w:hAnsi="Arial" w:cs="Arial"/>
                <w:sz w:val="20"/>
                <w:szCs w:val="20"/>
              </w:rPr>
              <w:t xml:space="preserve">   0,80</w:t>
            </w:r>
          </w:p>
        </w:tc>
      </w:tr>
      <w:tr w:rsidR="00FC01D5" w:rsidRPr="00B25302" w14:paraId="1D9BF1AF" w14:textId="77777777" w:rsidTr="00FC01D5">
        <w:trPr>
          <w:jc w:val="center"/>
        </w:trPr>
        <w:tc>
          <w:tcPr>
            <w:tcW w:w="3326" w:type="dxa"/>
          </w:tcPr>
          <w:p w14:paraId="64DDE4A2"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0,7% a 1,0% da amostra</w:t>
            </w:r>
          </w:p>
        </w:tc>
        <w:tc>
          <w:tcPr>
            <w:tcW w:w="1804" w:type="dxa"/>
          </w:tcPr>
          <w:p w14:paraId="2F990D32" w14:textId="77777777" w:rsidR="00FC01D5" w:rsidRPr="00B25302" w:rsidRDefault="00FC01D5" w:rsidP="002B7CB7">
            <w:pPr>
              <w:tabs>
                <w:tab w:val="left" w:pos="0"/>
                <w:tab w:val="left" w:pos="142"/>
                <w:tab w:val="left" w:pos="1560"/>
              </w:tabs>
              <w:spacing w:after="0"/>
              <w:ind w:right="202"/>
              <w:jc w:val="right"/>
              <w:rPr>
                <w:rFonts w:ascii="Arial" w:eastAsia="Times New Roman" w:hAnsi="Arial" w:cs="Arial"/>
                <w:sz w:val="20"/>
                <w:szCs w:val="20"/>
              </w:rPr>
            </w:pPr>
            <w:r w:rsidRPr="00B25302">
              <w:rPr>
                <w:rFonts w:ascii="Arial" w:eastAsia="Times New Roman" w:hAnsi="Arial" w:cs="Arial"/>
                <w:sz w:val="20"/>
                <w:szCs w:val="20"/>
              </w:rPr>
              <w:t xml:space="preserve">   0,60</w:t>
            </w:r>
          </w:p>
        </w:tc>
      </w:tr>
      <w:tr w:rsidR="00FC01D5" w:rsidRPr="00B25302" w14:paraId="04BA63DF" w14:textId="77777777" w:rsidTr="00FC01D5">
        <w:trPr>
          <w:jc w:val="center"/>
        </w:trPr>
        <w:tc>
          <w:tcPr>
            <w:tcW w:w="3326" w:type="dxa"/>
          </w:tcPr>
          <w:p w14:paraId="02939B19"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Mais de 1,0% da amostra</w:t>
            </w:r>
          </w:p>
        </w:tc>
        <w:tc>
          <w:tcPr>
            <w:tcW w:w="1804" w:type="dxa"/>
          </w:tcPr>
          <w:p w14:paraId="73B1BD5C" w14:textId="77777777" w:rsidR="00FC01D5" w:rsidRPr="00B25302" w:rsidRDefault="00FC01D5" w:rsidP="002B7CB7">
            <w:pPr>
              <w:tabs>
                <w:tab w:val="left" w:pos="0"/>
                <w:tab w:val="left" w:pos="142"/>
                <w:tab w:val="left" w:pos="1560"/>
              </w:tabs>
              <w:spacing w:after="0"/>
              <w:ind w:right="202"/>
              <w:jc w:val="right"/>
              <w:rPr>
                <w:rFonts w:ascii="Arial" w:eastAsia="Times New Roman" w:hAnsi="Arial" w:cs="Arial"/>
                <w:sz w:val="20"/>
                <w:szCs w:val="20"/>
              </w:rPr>
            </w:pPr>
            <w:r w:rsidRPr="00B25302">
              <w:rPr>
                <w:rFonts w:ascii="Arial" w:eastAsia="Times New Roman" w:hAnsi="Arial" w:cs="Arial"/>
                <w:sz w:val="20"/>
                <w:szCs w:val="20"/>
              </w:rPr>
              <w:t xml:space="preserve">    0,00</w:t>
            </w:r>
          </w:p>
        </w:tc>
      </w:tr>
    </w:tbl>
    <w:p w14:paraId="7D960659" w14:textId="77777777" w:rsidR="00FC01D5" w:rsidRPr="00B25302" w:rsidRDefault="00FC01D5" w:rsidP="002B7CB7">
      <w:pPr>
        <w:spacing w:after="0"/>
        <w:rPr>
          <w:rFonts w:ascii="Arial" w:hAnsi="Arial" w:cs="Arial"/>
        </w:rPr>
      </w:pPr>
    </w:p>
    <w:p w14:paraId="7F7E8834" w14:textId="77777777" w:rsidR="00FC01D5" w:rsidRPr="00B25302" w:rsidRDefault="00FC01D5" w:rsidP="002B7CB7">
      <w:pPr>
        <w:pStyle w:val="Heading2"/>
        <w:numPr>
          <w:ilvl w:val="2"/>
          <w:numId w:val="19"/>
        </w:numPr>
        <w:spacing w:line="276" w:lineRule="auto"/>
        <w:ind w:left="567" w:hanging="567"/>
        <w:rPr>
          <w:rFonts w:ascii="Arial" w:hAnsi="Arial"/>
          <w:bCs w:val="0"/>
        </w:rPr>
      </w:pPr>
      <w:bookmarkStart w:id="19" w:name="_Toc12027765"/>
      <w:r w:rsidRPr="00B25302">
        <w:rPr>
          <w:rFonts w:ascii="Arial" w:hAnsi="Arial"/>
          <w:bCs w:val="0"/>
        </w:rPr>
        <w:t>Índice de Qualidade Semestral Noturna - IQSN</w:t>
      </w:r>
      <w:bookmarkEnd w:id="19"/>
    </w:p>
    <w:p w14:paraId="343C271B" w14:textId="77777777" w:rsidR="00FC01D5" w:rsidRPr="00B25302" w:rsidRDefault="00FC01D5" w:rsidP="002B7CB7">
      <w:pPr>
        <w:spacing w:after="0"/>
        <w:rPr>
          <w:rFonts w:ascii="Arial" w:hAnsi="Arial" w:cs="Arial"/>
        </w:rPr>
      </w:pPr>
    </w:p>
    <w:p w14:paraId="02B50629" w14:textId="77777777" w:rsidR="00FC01D5" w:rsidRPr="00B25302" w:rsidRDefault="00FC01D5" w:rsidP="002B7CB7">
      <w:pPr>
        <w:spacing w:after="0"/>
        <w:jc w:val="both"/>
        <w:rPr>
          <w:rFonts w:ascii="Arial" w:hAnsi="Arial" w:cs="Arial"/>
        </w:rPr>
      </w:pPr>
      <w:r w:rsidRPr="00B25302">
        <w:rPr>
          <w:rFonts w:ascii="Arial" w:hAnsi="Arial" w:cs="Arial"/>
        </w:rPr>
        <w:t>O Índice de Qualidade Semestral Noturna, corresponde a média aritmética dos Índices de Qualidade Mensal Acumulada Noturna obtidos nos últimos 6 (seis) meses. O estudo deverá assegurar que a média aritmética dos últimos 6 (seis) dos Índices de Qualidade Mensal Acumulada Noturna não ultrapasse a 5,0% (cinco por cento), considerando as amostras inspecionadas ao longo dos meses. Também deverá assegurar o percentual igual ou inferior a 5,0% (cinco por cento). Após o 1º ciclo de investimento, o percentual será de 1% (um por cento).</w:t>
      </w:r>
    </w:p>
    <w:p w14:paraId="75BA1414" w14:textId="77777777" w:rsidR="00FC01D5" w:rsidRPr="00B25302" w:rsidRDefault="00FC01D5" w:rsidP="002B7CB7">
      <w:pPr>
        <w:spacing w:after="0"/>
        <w:jc w:val="both"/>
        <w:rPr>
          <w:rFonts w:ascii="Arial" w:hAnsi="Arial" w:cs="Arial"/>
        </w:rPr>
      </w:pPr>
    </w:p>
    <w:p w14:paraId="7EA14484" w14:textId="77777777" w:rsidR="00FC01D5" w:rsidRPr="00B25302" w:rsidRDefault="00FC01D5" w:rsidP="002B7CB7">
      <w:pPr>
        <w:spacing w:after="0"/>
        <w:jc w:val="both"/>
        <w:rPr>
          <w:rFonts w:ascii="Arial" w:hAnsi="Arial" w:cs="Arial"/>
        </w:rPr>
      </w:pPr>
      <w:r w:rsidRPr="00B25302">
        <w:rPr>
          <w:rFonts w:ascii="Arial" w:hAnsi="Arial" w:cs="Arial"/>
        </w:rPr>
        <w:t>A nota atribuída ao IQSN, durante o período de modernização, seguirá o determinado na Tabela a seguir:</w:t>
      </w:r>
    </w:p>
    <w:p w14:paraId="0BCE7976" w14:textId="77777777" w:rsidR="00FC01D5" w:rsidRPr="00B25302" w:rsidRDefault="00FC01D5" w:rsidP="002B7CB7">
      <w:pPr>
        <w:pStyle w:val="Caption"/>
        <w:keepNext/>
        <w:spacing w:line="276" w:lineRule="auto"/>
        <w:rPr>
          <w:b w:val="0"/>
          <w:i/>
        </w:rPr>
      </w:pPr>
      <w:r w:rsidRPr="00B25302">
        <w:t xml:space="preserve">Tabela </w:t>
      </w:r>
    </w:p>
    <w:p w14:paraId="0B1660F0" w14:textId="77777777" w:rsidR="00FC01D5" w:rsidRPr="00B25302" w:rsidRDefault="00FC01D5" w:rsidP="002B7CB7">
      <w:pPr>
        <w:pStyle w:val="Caption"/>
        <w:keepNext/>
        <w:spacing w:line="276" w:lineRule="auto"/>
        <w:rPr>
          <w:b w:val="0"/>
          <w:i/>
        </w:rPr>
      </w:pPr>
      <w:r w:rsidRPr="00B25302">
        <w:t>Nota do IQSN</w:t>
      </w:r>
    </w:p>
    <w:tbl>
      <w:tblPr>
        <w:tblStyle w:val="Tabelacomgrade2"/>
        <w:tblW w:w="0" w:type="auto"/>
        <w:jc w:val="center"/>
        <w:tblLook w:val="04A0" w:firstRow="1" w:lastRow="0" w:firstColumn="1" w:lastColumn="0" w:noHBand="0" w:noVBand="1"/>
      </w:tblPr>
      <w:tblGrid>
        <w:gridCol w:w="3438"/>
        <w:gridCol w:w="1617"/>
      </w:tblGrid>
      <w:tr w:rsidR="00FC01D5" w:rsidRPr="00B25302" w14:paraId="60674F63" w14:textId="77777777" w:rsidTr="00FC01D5">
        <w:trPr>
          <w:jc w:val="center"/>
        </w:trPr>
        <w:tc>
          <w:tcPr>
            <w:tcW w:w="3438" w:type="dxa"/>
            <w:shd w:val="clear" w:color="auto" w:fill="BFBFBF" w:themeFill="background1" w:themeFillShade="BF"/>
          </w:tcPr>
          <w:p w14:paraId="74918C16"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Luminárias Apagadas</w:t>
            </w:r>
          </w:p>
          <w:p w14:paraId="0EB80AFA"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a Noite</w:t>
            </w:r>
          </w:p>
        </w:tc>
        <w:tc>
          <w:tcPr>
            <w:tcW w:w="1617" w:type="dxa"/>
            <w:shd w:val="clear" w:color="auto" w:fill="BFBFBF" w:themeFill="background1" w:themeFillShade="BF"/>
          </w:tcPr>
          <w:p w14:paraId="4589CA59"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Nota</w:t>
            </w:r>
          </w:p>
          <w:p w14:paraId="522494A5"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IQSN</w:t>
            </w:r>
          </w:p>
        </w:tc>
      </w:tr>
      <w:tr w:rsidR="00FC01D5" w:rsidRPr="00B25302" w14:paraId="3D3B1BDF" w14:textId="77777777" w:rsidTr="00FC01D5">
        <w:trPr>
          <w:jc w:val="center"/>
        </w:trPr>
        <w:tc>
          <w:tcPr>
            <w:tcW w:w="3438" w:type="dxa"/>
          </w:tcPr>
          <w:p w14:paraId="765D73CF"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0% a 2,0% da amostra</w:t>
            </w:r>
          </w:p>
        </w:tc>
        <w:tc>
          <w:tcPr>
            <w:tcW w:w="1617" w:type="dxa"/>
          </w:tcPr>
          <w:p w14:paraId="7A30CD26" w14:textId="77777777" w:rsidR="00FC01D5" w:rsidRPr="00B25302" w:rsidRDefault="00FC01D5" w:rsidP="002B7CB7">
            <w:pPr>
              <w:tabs>
                <w:tab w:val="left" w:pos="0"/>
                <w:tab w:val="left" w:pos="142"/>
                <w:tab w:val="left" w:pos="1560"/>
              </w:tabs>
              <w:spacing w:after="0"/>
              <w:ind w:right="127"/>
              <w:jc w:val="right"/>
              <w:rPr>
                <w:rFonts w:ascii="Arial" w:eastAsia="Times New Roman" w:hAnsi="Arial" w:cs="Arial"/>
                <w:sz w:val="20"/>
                <w:szCs w:val="20"/>
              </w:rPr>
            </w:pPr>
            <w:r w:rsidRPr="00B25302">
              <w:rPr>
                <w:rFonts w:ascii="Arial" w:eastAsia="Times New Roman" w:hAnsi="Arial" w:cs="Arial"/>
                <w:sz w:val="20"/>
                <w:szCs w:val="20"/>
              </w:rPr>
              <w:t xml:space="preserve">   1,00</w:t>
            </w:r>
          </w:p>
        </w:tc>
      </w:tr>
      <w:tr w:rsidR="00FC01D5" w:rsidRPr="00B25302" w14:paraId="20A3C393" w14:textId="77777777" w:rsidTr="00FC01D5">
        <w:trPr>
          <w:jc w:val="center"/>
        </w:trPr>
        <w:tc>
          <w:tcPr>
            <w:tcW w:w="3438" w:type="dxa"/>
          </w:tcPr>
          <w:p w14:paraId="1FA91799"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2,1% a 3,9% da amostra</w:t>
            </w:r>
          </w:p>
        </w:tc>
        <w:tc>
          <w:tcPr>
            <w:tcW w:w="1617" w:type="dxa"/>
          </w:tcPr>
          <w:p w14:paraId="34FB1D67" w14:textId="77777777" w:rsidR="00FC01D5" w:rsidRPr="00B25302" w:rsidRDefault="00FC01D5" w:rsidP="002B7CB7">
            <w:pPr>
              <w:tabs>
                <w:tab w:val="left" w:pos="0"/>
                <w:tab w:val="left" w:pos="142"/>
                <w:tab w:val="left" w:pos="1560"/>
              </w:tabs>
              <w:spacing w:after="0"/>
              <w:ind w:right="127"/>
              <w:jc w:val="right"/>
              <w:rPr>
                <w:rFonts w:ascii="Arial" w:eastAsia="Times New Roman" w:hAnsi="Arial" w:cs="Arial"/>
                <w:sz w:val="20"/>
                <w:szCs w:val="20"/>
              </w:rPr>
            </w:pPr>
            <w:r w:rsidRPr="00B25302">
              <w:rPr>
                <w:rFonts w:ascii="Arial" w:eastAsia="Times New Roman" w:hAnsi="Arial" w:cs="Arial"/>
                <w:sz w:val="20"/>
                <w:szCs w:val="20"/>
              </w:rPr>
              <w:t xml:space="preserve">   0,80</w:t>
            </w:r>
          </w:p>
        </w:tc>
      </w:tr>
      <w:tr w:rsidR="00FC01D5" w:rsidRPr="00B25302" w14:paraId="539C7F25" w14:textId="77777777" w:rsidTr="00FC01D5">
        <w:trPr>
          <w:jc w:val="center"/>
        </w:trPr>
        <w:tc>
          <w:tcPr>
            <w:tcW w:w="3438" w:type="dxa"/>
          </w:tcPr>
          <w:p w14:paraId="459298FF"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3,9% a 5,0% da amostra</w:t>
            </w:r>
          </w:p>
        </w:tc>
        <w:tc>
          <w:tcPr>
            <w:tcW w:w="1617" w:type="dxa"/>
          </w:tcPr>
          <w:p w14:paraId="24044A20" w14:textId="77777777" w:rsidR="00FC01D5" w:rsidRPr="00B25302" w:rsidRDefault="00FC01D5" w:rsidP="002B7CB7">
            <w:pPr>
              <w:tabs>
                <w:tab w:val="left" w:pos="0"/>
                <w:tab w:val="left" w:pos="142"/>
                <w:tab w:val="left" w:pos="1560"/>
              </w:tabs>
              <w:spacing w:after="0"/>
              <w:ind w:right="127"/>
              <w:jc w:val="right"/>
              <w:rPr>
                <w:rFonts w:ascii="Arial" w:eastAsia="Times New Roman" w:hAnsi="Arial" w:cs="Arial"/>
                <w:sz w:val="20"/>
                <w:szCs w:val="20"/>
              </w:rPr>
            </w:pPr>
            <w:r w:rsidRPr="00B25302">
              <w:rPr>
                <w:rFonts w:ascii="Arial" w:eastAsia="Times New Roman" w:hAnsi="Arial" w:cs="Arial"/>
                <w:sz w:val="20"/>
                <w:szCs w:val="20"/>
              </w:rPr>
              <w:t xml:space="preserve">   0,60</w:t>
            </w:r>
          </w:p>
        </w:tc>
      </w:tr>
      <w:tr w:rsidR="00FC01D5" w:rsidRPr="00B25302" w14:paraId="0F0F126C" w14:textId="77777777" w:rsidTr="00FC01D5">
        <w:trPr>
          <w:jc w:val="center"/>
        </w:trPr>
        <w:tc>
          <w:tcPr>
            <w:tcW w:w="3438" w:type="dxa"/>
          </w:tcPr>
          <w:p w14:paraId="35C6A042"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Mais de 5,0% da amostra</w:t>
            </w:r>
          </w:p>
        </w:tc>
        <w:tc>
          <w:tcPr>
            <w:tcW w:w="1617" w:type="dxa"/>
          </w:tcPr>
          <w:p w14:paraId="1FFEDA72" w14:textId="77777777" w:rsidR="00FC01D5" w:rsidRPr="00B25302" w:rsidRDefault="00FC01D5" w:rsidP="002B7CB7">
            <w:pPr>
              <w:tabs>
                <w:tab w:val="left" w:pos="0"/>
                <w:tab w:val="left" w:pos="142"/>
                <w:tab w:val="left" w:pos="1560"/>
              </w:tabs>
              <w:spacing w:after="0"/>
              <w:ind w:right="127"/>
              <w:jc w:val="right"/>
              <w:rPr>
                <w:rFonts w:ascii="Arial" w:eastAsia="Times New Roman" w:hAnsi="Arial" w:cs="Arial"/>
                <w:sz w:val="20"/>
                <w:szCs w:val="20"/>
              </w:rPr>
            </w:pPr>
            <w:r w:rsidRPr="00B25302">
              <w:rPr>
                <w:rFonts w:ascii="Arial" w:eastAsia="Times New Roman" w:hAnsi="Arial" w:cs="Arial"/>
                <w:sz w:val="20"/>
                <w:szCs w:val="20"/>
              </w:rPr>
              <w:t xml:space="preserve">    0,00</w:t>
            </w:r>
          </w:p>
        </w:tc>
      </w:tr>
    </w:tbl>
    <w:p w14:paraId="504265E4" w14:textId="77777777" w:rsidR="00FC01D5" w:rsidRPr="00B25302" w:rsidRDefault="00FC01D5" w:rsidP="002B7CB7">
      <w:pPr>
        <w:spacing w:after="0"/>
        <w:rPr>
          <w:rFonts w:ascii="Arial" w:hAnsi="Arial" w:cs="Arial"/>
        </w:rPr>
      </w:pPr>
    </w:p>
    <w:p w14:paraId="1E4BBF8F" w14:textId="77777777" w:rsidR="00FC01D5" w:rsidRPr="00B25302" w:rsidRDefault="00FC01D5" w:rsidP="002B7CB7">
      <w:pPr>
        <w:spacing w:after="0"/>
        <w:rPr>
          <w:rFonts w:ascii="Arial" w:hAnsi="Arial" w:cs="Arial"/>
        </w:rPr>
      </w:pPr>
      <w:r w:rsidRPr="00B25302">
        <w:rPr>
          <w:rFonts w:ascii="Arial" w:hAnsi="Arial" w:cs="Arial"/>
        </w:rPr>
        <w:lastRenderedPageBreak/>
        <w:t xml:space="preserve">A nota atribuída ao IQSN, após o período de modernização, seguirá o determinado na Tabela a seguir: </w:t>
      </w:r>
    </w:p>
    <w:p w14:paraId="424908B4" w14:textId="77777777" w:rsidR="00FC01D5" w:rsidRPr="00B25302" w:rsidRDefault="00FC01D5" w:rsidP="002B7CB7">
      <w:pPr>
        <w:pStyle w:val="Caption"/>
        <w:keepNext/>
        <w:spacing w:line="276" w:lineRule="auto"/>
        <w:rPr>
          <w:b w:val="0"/>
          <w:i/>
        </w:rPr>
      </w:pPr>
      <w:r w:rsidRPr="00B25302">
        <w:t xml:space="preserve">Tabela </w:t>
      </w:r>
    </w:p>
    <w:p w14:paraId="06DFBAB5" w14:textId="77777777" w:rsidR="00FC01D5" w:rsidRPr="00B25302" w:rsidRDefault="00FC01D5" w:rsidP="002B7CB7">
      <w:pPr>
        <w:pStyle w:val="Caption"/>
        <w:keepNext/>
        <w:spacing w:line="276" w:lineRule="auto"/>
        <w:rPr>
          <w:b w:val="0"/>
          <w:i/>
        </w:rPr>
      </w:pPr>
      <w:r w:rsidRPr="00B25302">
        <w:t>Nota do IQSN</w:t>
      </w:r>
    </w:p>
    <w:tbl>
      <w:tblPr>
        <w:tblStyle w:val="Tabelacomgrade2"/>
        <w:tblW w:w="0" w:type="auto"/>
        <w:jc w:val="center"/>
        <w:tblLook w:val="04A0" w:firstRow="1" w:lastRow="0" w:firstColumn="1" w:lastColumn="0" w:noHBand="0" w:noVBand="1"/>
      </w:tblPr>
      <w:tblGrid>
        <w:gridCol w:w="3475"/>
        <w:gridCol w:w="1630"/>
      </w:tblGrid>
      <w:tr w:rsidR="00FC01D5" w:rsidRPr="00B25302" w14:paraId="4A49CA48" w14:textId="77777777" w:rsidTr="00FC01D5">
        <w:trPr>
          <w:jc w:val="center"/>
        </w:trPr>
        <w:tc>
          <w:tcPr>
            <w:tcW w:w="3475" w:type="dxa"/>
            <w:shd w:val="clear" w:color="auto" w:fill="BFBFBF" w:themeFill="background1" w:themeFillShade="BF"/>
          </w:tcPr>
          <w:p w14:paraId="500A7903"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Luminárias Apagadas</w:t>
            </w:r>
          </w:p>
          <w:p w14:paraId="3CD137F7"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a Noite</w:t>
            </w:r>
          </w:p>
        </w:tc>
        <w:tc>
          <w:tcPr>
            <w:tcW w:w="1630" w:type="dxa"/>
            <w:shd w:val="clear" w:color="auto" w:fill="BFBFBF" w:themeFill="background1" w:themeFillShade="BF"/>
          </w:tcPr>
          <w:p w14:paraId="415CCA55"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Nota</w:t>
            </w:r>
          </w:p>
          <w:p w14:paraId="1FCB0349"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IQSN</w:t>
            </w:r>
          </w:p>
        </w:tc>
      </w:tr>
      <w:tr w:rsidR="00FC01D5" w:rsidRPr="00B25302" w14:paraId="18B203F3" w14:textId="77777777" w:rsidTr="00FC01D5">
        <w:trPr>
          <w:jc w:val="center"/>
        </w:trPr>
        <w:tc>
          <w:tcPr>
            <w:tcW w:w="3475" w:type="dxa"/>
          </w:tcPr>
          <w:p w14:paraId="0BE1FFEE"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0% a 0,5% da amostra</w:t>
            </w:r>
          </w:p>
        </w:tc>
        <w:tc>
          <w:tcPr>
            <w:tcW w:w="1630" w:type="dxa"/>
          </w:tcPr>
          <w:p w14:paraId="782403C8" w14:textId="77777777" w:rsidR="00FC01D5" w:rsidRPr="00B25302" w:rsidRDefault="00FC01D5" w:rsidP="002B7CB7">
            <w:pPr>
              <w:tabs>
                <w:tab w:val="left" w:pos="0"/>
                <w:tab w:val="left" w:pos="142"/>
                <w:tab w:val="left" w:pos="1560"/>
              </w:tabs>
              <w:spacing w:after="0"/>
              <w:ind w:right="109"/>
              <w:jc w:val="right"/>
              <w:rPr>
                <w:rFonts w:ascii="Arial" w:eastAsia="Times New Roman" w:hAnsi="Arial" w:cs="Arial"/>
                <w:sz w:val="20"/>
                <w:szCs w:val="20"/>
              </w:rPr>
            </w:pPr>
            <w:r w:rsidRPr="00B25302">
              <w:rPr>
                <w:rFonts w:ascii="Arial" w:eastAsia="Times New Roman" w:hAnsi="Arial" w:cs="Arial"/>
                <w:sz w:val="20"/>
                <w:szCs w:val="20"/>
              </w:rPr>
              <w:t xml:space="preserve">   1,00</w:t>
            </w:r>
          </w:p>
        </w:tc>
      </w:tr>
      <w:tr w:rsidR="00FC01D5" w:rsidRPr="00B25302" w14:paraId="43F99AA9" w14:textId="77777777" w:rsidTr="00FC01D5">
        <w:trPr>
          <w:jc w:val="center"/>
        </w:trPr>
        <w:tc>
          <w:tcPr>
            <w:tcW w:w="3475" w:type="dxa"/>
          </w:tcPr>
          <w:p w14:paraId="004E3129"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0,5% a 0,7% da amostra</w:t>
            </w:r>
          </w:p>
        </w:tc>
        <w:tc>
          <w:tcPr>
            <w:tcW w:w="1630" w:type="dxa"/>
          </w:tcPr>
          <w:p w14:paraId="52C0A7FE" w14:textId="77777777" w:rsidR="00FC01D5" w:rsidRPr="00B25302" w:rsidRDefault="00FC01D5" w:rsidP="002B7CB7">
            <w:pPr>
              <w:tabs>
                <w:tab w:val="left" w:pos="0"/>
                <w:tab w:val="left" w:pos="142"/>
                <w:tab w:val="left" w:pos="1560"/>
              </w:tabs>
              <w:spacing w:after="0"/>
              <w:ind w:right="109"/>
              <w:jc w:val="right"/>
              <w:rPr>
                <w:rFonts w:ascii="Arial" w:eastAsia="Times New Roman" w:hAnsi="Arial" w:cs="Arial"/>
                <w:sz w:val="20"/>
                <w:szCs w:val="20"/>
              </w:rPr>
            </w:pPr>
            <w:r w:rsidRPr="00B25302">
              <w:rPr>
                <w:rFonts w:ascii="Arial" w:eastAsia="Times New Roman" w:hAnsi="Arial" w:cs="Arial"/>
                <w:sz w:val="20"/>
                <w:szCs w:val="20"/>
              </w:rPr>
              <w:t xml:space="preserve">   0,80</w:t>
            </w:r>
          </w:p>
        </w:tc>
      </w:tr>
      <w:tr w:rsidR="00FC01D5" w:rsidRPr="00B25302" w14:paraId="1251672F" w14:textId="77777777" w:rsidTr="00FC01D5">
        <w:trPr>
          <w:jc w:val="center"/>
        </w:trPr>
        <w:tc>
          <w:tcPr>
            <w:tcW w:w="3475" w:type="dxa"/>
          </w:tcPr>
          <w:p w14:paraId="59AF1006"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0,7% a 1,0% da amostra</w:t>
            </w:r>
          </w:p>
        </w:tc>
        <w:tc>
          <w:tcPr>
            <w:tcW w:w="1630" w:type="dxa"/>
          </w:tcPr>
          <w:p w14:paraId="2C068CB9" w14:textId="77777777" w:rsidR="00FC01D5" w:rsidRPr="00B25302" w:rsidRDefault="00FC01D5" w:rsidP="002B7CB7">
            <w:pPr>
              <w:tabs>
                <w:tab w:val="left" w:pos="0"/>
                <w:tab w:val="left" w:pos="142"/>
                <w:tab w:val="left" w:pos="1560"/>
              </w:tabs>
              <w:spacing w:after="0"/>
              <w:ind w:right="109"/>
              <w:jc w:val="right"/>
              <w:rPr>
                <w:rFonts w:ascii="Arial" w:eastAsia="Times New Roman" w:hAnsi="Arial" w:cs="Arial"/>
                <w:sz w:val="20"/>
                <w:szCs w:val="20"/>
              </w:rPr>
            </w:pPr>
            <w:r w:rsidRPr="00B25302">
              <w:rPr>
                <w:rFonts w:ascii="Arial" w:eastAsia="Times New Roman" w:hAnsi="Arial" w:cs="Arial"/>
                <w:sz w:val="20"/>
                <w:szCs w:val="20"/>
              </w:rPr>
              <w:t xml:space="preserve">   0,60</w:t>
            </w:r>
          </w:p>
        </w:tc>
      </w:tr>
      <w:tr w:rsidR="00FC01D5" w:rsidRPr="00B25302" w14:paraId="0D1CE18C" w14:textId="77777777" w:rsidTr="00FC01D5">
        <w:trPr>
          <w:jc w:val="center"/>
        </w:trPr>
        <w:tc>
          <w:tcPr>
            <w:tcW w:w="3475" w:type="dxa"/>
          </w:tcPr>
          <w:p w14:paraId="57F01E9C"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Mais de 1,0% da amostra</w:t>
            </w:r>
          </w:p>
        </w:tc>
        <w:tc>
          <w:tcPr>
            <w:tcW w:w="1630" w:type="dxa"/>
          </w:tcPr>
          <w:p w14:paraId="31D32AC7" w14:textId="77777777" w:rsidR="00FC01D5" w:rsidRPr="00B25302" w:rsidRDefault="00FC01D5" w:rsidP="002B7CB7">
            <w:pPr>
              <w:tabs>
                <w:tab w:val="left" w:pos="0"/>
                <w:tab w:val="left" w:pos="142"/>
                <w:tab w:val="left" w:pos="1560"/>
              </w:tabs>
              <w:spacing w:after="0"/>
              <w:ind w:right="109"/>
              <w:jc w:val="right"/>
              <w:rPr>
                <w:rFonts w:ascii="Arial" w:eastAsia="Times New Roman" w:hAnsi="Arial" w:cs="Arial"/>
                <w:sz w:val="20"/>
                <w:szCs w:val="20"/>
              </w:rPr>
            </w:pPr>
            <w:r w:rsidRPr="00B25302">
              <w:rPr>
                <w:rFonts w:ascii="Arial" w:eastAsia="Times New Roman" w:hAnsi="Arial" w:cs="Arial"/>
                <w:sz w:val="20"/>
                <w:szCs w:val="20"/>
              </w:rPr>
              <w:t xml:space="preserve">    0,00</w:t>
            </w:r>
          </w:p>
        </w:tc>
      </w:tr>
    </w:tbl>
    <w:p w14:paraId="280575C0" w14:textId="77777777" w:rsidR="00FC01D5" w:rsidRPr="00B25302" w:rsidRDefault="00FC01D5" w:rsidP="002B7CB7">
      <w:pPr>
        <w:spacing w:after="0"/>
        <w:rPr>
          <w:rFonts w:ascii="Arial" w:hAnsi="Arial" w:cs="Arial"/>
        </w:rPr>
      </w:pPr>
    </w:p>
    <w:p w14:paraId="748321EF" w14:textId="77777777" w:rsidR="00FC01D5" w:rsidRPr="00B25302" w:rsidRDefault="00FC01D5" w:rsidP="002B7CB7">
      <w:pPr>
        <w:pStyle w:val="Heading2"/>
        <w:numPr>
          <w:ilvl w:val="2"/>
          <w:numId w:val="19"/>
        </w:numPr>
        <w:spacing w:line="276" w:lineRule="auto"/>
        <w:ind w:left="567" w:hanging="567"/>
        <w:rPr>
          <w:rFonts w:ascii="Arial" w:hAnsi="Arial"/>
          <w:bCs w:val="0"/>
        </w:rPr>
      </w:pPr>
      <w:bookmarkStart w:id="20" w:name="_Toc12027766"/>
      <w:r w:rsidRPr="00B25302">
        <w:rPr>
          <w:rFonts w:ascii="Arial" w:hAnsi="Arial"/>
          <w:bCs w:val="0"/>
        </w:rPr>
        <w:t>Índice de Qualidade Mensal Acumulada Diurna - IQMAD</w:t>
      </w:r>
      <w:bookmarkEnd w:id="20"/>
    </w:p>
    <w:p w14:paraId="65B9D033" w14:textId="77777777" w:rsidR="00FC01D5" w:rsidRPr="00B25302" w:rsidRDefault="00FC01D5" w:rsidP="002B7CB7">
      <w:pPr>
        <w:spacing w:after="0"/>
        <w:rPr>
          <w:rFonts w:ascii="Arial" w:hAnsi="Arial" w:cs="Arial"/>
        </w:rPr>
      </w:pPr>
    </w:p>
    <w:p w14:paraId="24751077" w14:textId="77777777" w:rsidR="00FC01D5" w:rsidRPr="00B25302" w:rsidRDefault="00FC01D5" w:rsidP="002B7CB7">
      <w:pPr>
        <w:spacing w:after="0"/>
        <w:jc w:val="both"/>
        <w:rPr>
          <w:rFonts w:ascii="Arial" w:hAnsi="Arial" w:cs="Arial"/>
        </w:rPr>
      </w:pPr>
      <w:r w:rsidRPr="00B25302">
        <w:rPr>
          <w:rFonts w:ascii="Arial" w:hAnsi="Arial" w:cs="Arial"/>
        </w:rPr>
        <w:t xml:space="preserve">O Índice de Qualidade Mensal Acumulada Diurna será aferido por </w:t>
      </w:r>
      <w:proofErr w:type="gramStart"/>
      <w:r w:rsidRPr="00B25302">
        <w:rPr>
          <w:rFonts w:ascii="Arial" w:hAnsi="Arial" w:cs="Arial"/>
        </w:rPr>
        <w:t>amostra,  conforme</w:t>
      </w:r>
      <w:proofErr w:type="gramEnd"/>
      <w:r w:rsidRPr="00B25302">
        <w:rPr>
          <w:rFonts w:ascii="Arial" w:hAnsi="Arial" w:cs="Arial"/>
        </w:rPr>
        <w:t xml:space="preserve"> norma de amostragem NBR 5426, considerando o total de pontos luminosos existentes no parque de iluminação pública do Município. O estudo deverá assegurar que o número de pontos luminosos acesos durante o dia não ultrapasse 5,0% (cinco por cento) da amostra. Após o 1º ciclo de investimento, o percentual será 1% (um por cento).</w:t>
      </w:r>
    </w:p>
    <w:p w14:paraId="3A057A33" w14:textId="77777777" w:rsidR="00FC01D5" w:rsidRPr="00B25302" w:rsidRDefault="00FC01D5" w:rsidP="002B7CB7">
      <w:pPr>
        <w:spacing w:after="0"/>
        <w:jc w:val="both"/>
        <w:rPr>
          <w:rFonts w:ascii="Arial" w:hAnsi="Arial" w:cs="Arial"/>
        </w:rPr>
      </w:pPr>
    </w:p>
    <w:p w14:paraId="7F2DCF9D" w14:textId="77777777" w:rsidR="00FC01D5" w:rsidRPr="00B25302" w:rsidRDefault="00FC01D5" w:rsidP="002B7CB7">
      <w:pPr>
        <w:spacing w:after="0"/>
        <w:jc w:val="both"/>
        <w:rPr>
          <w:rFonts w:ascii="Arial" w:hAnsi="Arial" w:cs="Arial"/>
        </w:rPr>
      </w:pPr>
      <w:r w:rsidRPr="00B25302">
        <w:rPr>
          <w:rFonts w:ascii="Arial" w:hAnsi="Arial" w:cs="Arial"/>
        </w:rPr>
        <w:t>A nota atribuída ao IQMAD, durante o período de modernização, seguirá o determinado na Tabela a seguir:</w:t>
      </w:r>
    </w:p>
    <w:p w14:paraId="1B82B91E" w14:textId="77777777" w:rsidR="00FC01D5" w:rsidRPr="00B25302" w:rsidRDefault="00FC01D5" w:rsidP="002B7CB7">
      <w:pPr>
        <w:pStyle w:val="Caption"/>
        <w:keepNext/>
        <w:spacing w:line="276" w:lineRule="auto"/>
        <w:rPr>
          <w:b w:val="0"/>
          <w:i/>
        </w:rPr>
      </w:pPr>
      <w:r w:rsidRPr="00B25302">
        <w:t xml:space="preserve">Tabela </w:t>
      </w:r>
    </w:p>
    <w:p w14:paraId="010469C7" w14:textId="77777777" w:rsidR="00FC01D5" w:rsidRPr="00B25302" w:rsidRDefault="00FC01D5" w:rsidP="002B7CB7">
      <w:pPr>
        <w:pStyle w:val="Caption"/>
        <w:keepNext/>
        <w:spacing w:line="276" w:lineRule="auto"/>
        <w:rPr>
          <w:b w:val="0"/>
          <w:i/>
        </w:rPr>
      </w:pPr>
      <w:r w:rsidRPr="00B25302">
        <w:t>Nota do IQMAD</w:t>
      </w:r>
    </w:p>
    <w:tbl>
      <w:tblPr>
        <w:tblStyle w:val="Tabelacomgrade2"/>
        <w:tblW w:w="0" w:type="auto"/>
        <w:jc w:val="center"/>
        <w:tblLook w:val="04A0" w:firstRow="1" w:lastRow="0" w:firstColumn="1" w:lastColumn="0" w:noHBand="0" w:noVBand="1"/>
      </w:tblPr>
      <w:tblGrid>
        <w:gridCol w:w="3462"/>
        <w:gridCol w:w="1618"/>
      </w:tblGrid>
      <w:tr w:rsidR="00FC01D5" w:rsidRPr="00B25302" w14:paraId="599B0424" w14:textId="77777777" w:rsidTr="00FC01D5">
        <w:trPr>
          <w:jc w:val="center"/>
        </w:trPr>
        <w:tc>
          <w:tcPr>
            <w:tcW w:w="3462" w:type="dxa"/>
            <w:shd w:val="clear" w:color="auto" w:fill="BFBFBF" w:themeFill="background1" w:themeFillShade="BF"/>
          </w:tcPr>
          <w:p w14:paraId="215A9B69"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Luminárias Acesas</w:t>
            </w:r>
          </w:p>
          <w:p w14:paraId="2C08D3C1"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de Dia</w:t>
            </w:r>
          </w:p>
        </w:tc>
        <w:tc>
          <w:tcPr>
            <w:tcW w:w="1618" w:type="dxa"/>
            <w:shd w:val="clear" w:color="auto" w:fill="BFBFBF" w:themeFill="background1" w:themeFillShade="BF"/>
          </w:tcPr>
          <w:p w14:paraId="69B05277"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Nota</w:t>
            </w:r>
          </w:p>
          <w:p w14:paraId="2C587C08"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IQMAD</w:t>
            </w:r>
          </w:p>
        </w:tc>
      </w:tr>
      <w:tr w:rsidR="00FC01D5" w:rsidRPr="00B25302" w14:paraId="0FFCC793" w14:textId="77777777" w:rsidTr="00FC01D5">
        <w:trPr>
          <w:jc w:val="center"/>
        </w:trPr>
        <w:tc>
          <w:tcPr>
            <w:tcW w:w="3462" w:type="dxa"/>
          </w:tcPr>
          <w:p w14:paraId="2AFAACA0"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0% a 2,0% da amostra</w:t>
            </w:r>
          </w:p>
        </w:tc>
        <w:tc>
          <w:tcPr>
            <w:tcW w:w="1618" w:type="dxa"/>
          </w:tcPr>
          <w:p w14:paraId="6DBD3DE7" w14:textId="77777777" w:rsidR="00FC01D5" w:rsidRPr="00B25302" w:rsidRDefault="00FC01D5" w:rsidP="002B7CB7">
            <w:pPr>
              <w:tabs>
                <w:tab w:val="left" w:pos="0"/>
                <w:tab w:val="left" w:pos="142"/>
                <w:tab w:val="left" w:pos="1560"/>
              </w:tabs>
              <w:spacing w:after="0"/>
              <w:ind w:right="195"/>
              <w:jc w:val="right"/>
              <w:rPr>
                <w:rFonts w:ascii="Arial" w:eastAsia="Times New Roman" w:hAnsi="Arial" w:cs="Arial"/>
                <w:sz w:val="20"/>
                <w:szCs w:val="20"/>
              </w:rPr>
            </w:pPr>
            <w:r w:rsidRPr="00B25302">
              <w:rPr>
                <w:rFonts w:ascii="Arial" w:eastAsia="Times New Roman" w:hAnsi="Arial" w:cs="Arial"/>
                <w:sz w:val="20"/>
                <w:szCs w:val="20"/>
              </w:rPr>
              <w:t xml:space="preserve">   1,00</w:t>
            </w:r>
          </w:p>
        </w:tc>
      </w:tr>
      <w:tr w:rsidR="00FC01D5" w:rsidRPr="00B25302" w14:paraId="364AA250" w14:textId="77777777" w:rsidTr="00FC01D5">
        <w:trPr>
          <w:jc w:val="center"/>
        </w:trPr>
        <w:tc>
          <w:tcPr>
            <w:tcW w:w="3462" w:type="dxa"/>
          </w:tcPr>
          <w:p w14:paraId="6F81013B"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2,1% a 3,9% da amostra</w:t>
            </w:r>
          </w:p>
        </w:tc>
        <w:tc>
          <w:tcPr>
            <w:tcW w:w="1618" w:type="dxa"/>
          </w:tcPr>
          <w:p w14:paraId="4319226E" w14:textId="77777777" w:rsidR="00FC01D5" w:rsidRPr="00B25302" w:rsidRDefault="00FC01D5" w:rsidP="002B7CB7">
            <w:pPr>
              <w:tabs>
                <w:tab w:val="left" w:pos="0"/>
                <w:tab w:val="left" w:pos="142"/>
                <w:tab w:val="left" w:pos="1560"/>
              </w:tabs>
              <w:spacing w:after="0"/>
              <w:ind w:right="195"/>
              <w:jc w:val="right"/>
              <w:rPr>
                <w:rFonts w:ascii="Arial" w:eastAsia="Times New Roman" w:hAnsi="Arial" w:cs="Arial"/>
                <w:sz w:val="20"/>
                <w:szCs w:val="20"/>
              </w:rPr>
            </w:pPr>
            <w:r w:rsidRPr="00B25302">
              <w:rPr>
                <w:rFonts w:ascii="Arial" w:eastAsia="Times New Roman" w:hAnsi="Arial" w:cs="Arial"/>
                <w:sz w:val="20"/>
                <w:szCs w:val="20"/>
              </w:rPr>
              <w:t xml:space="preserve">   0,80</w:t>
            </w:r>
          </w:p>
        </w:tc>
      </w:tr>
      <w:tr w:rsidR="00FC01D5" w:rsidRPr="00B25302" w14:paraId="6F496E1B" w14:textId="77777777" w:rsidTr="00FC01D5">
        <w:trPr>
          <w:jc w:val="center"/>
        </w:trPr>
        <w:tc>
          <w:tcPr>
            <w:tcW w:w="3462" w:type="dxa"/>
          </w:tcPr>
          <w:p w14:paraId="6841B46C"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3,9% a 5,0% da amostra</w:t>
            </w:r>
          </w:p>
        </w:tc>
        <w:tc>
          <w:tcPr>
            <w:tcW w:w="1618" w:type="dxa"/>
          </w:tcPr>
          <w:p w14:paraId="3BB37983" w14:textId="77777777" w:rsidR="00FC01D5" w:rsidRPr="00B25302" w:rsidRDefault="00FC01D5" w:rsidP="002B7CB7">
            <w:pPr>
              <w:tabs>
                <w:tab w:val="left" w:pos="0"/>
                <w:tab w:val="left" w:pos="142"/>
                <w:tab w:val="left" w:pos="1560"/>
              </w:tabs>
              <w:spacing w:after="0"/>
              <w:ind w:right="195"/>
              <w:jc w:val="right"/>
              <w:rPr>
                <w:rFonts w:ascii="Arial" w:eastAsia="Times New Roman" w:hAnsi="Arial" w:cs="Arial"/>
                <w:sz w:val="20"/>
                <w:szCs w:val="20"/>
              </w:rPr>
            </w:pPr>
            <w:r w:rsidRPr="00B25302">
              <w:rPr>
                <w:rFonts w:ascii="Arial" w:eastAsia="Times New Roman" w:hAnsi="Arial" w:cs="Arial"/>
                <w:sz w:val="20"/>
                <w:szCs w:val="20"/>
              </w:rPr>
              <w:t xml:space="preserve">   0,60</w:t>
            </w:r>
          </w:p>
        </w:tc>
      </w:tr>
      <w:tr w:rsidR="00FC01D5" w:rsidRPr="00B25302" w14:paraId="4EE18768" w14:textId="77777777" w:rsidTr="00FC01D5">
        <w:trPr>
          <w:jc w:val="center"/>
        </w:trPr>
        <w:tc>
          <w:tcPr>
            <w:tcW w:w="3462" w:type="dxa"/>
          </w:tcPr>
          <w:p w14:paraId="6F11E1A4"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Mais de 5,0% da amostra</w:t>
            </w:r>
          </w:p>
        </w:tc>
        <w:tc>
          <w:tcPr>
            <w:tcW w:w="1618" w:type="dxa"/>
          </w:tcPr>
          <w:p w14:paraId="1C0A36B5" w14:textId="77777777" w:rsidR="00FC01D5" w:rsidRPr="00B25302" w:rsidRDefault="00FC01D5" w:rsidP="002B7CB7">
            <w:pPr>
              <w:tabs>
                <w:tab w:val="left" w:pos="0"/>
                <w:tab w:val="left" w:pos="142"/>
                <w:tab w:val="left" w:pos="1560"/>
              </w:tabs>
              <w:spacing w:after="0"/>
              <w:ind w:right="195"/>
              <w:jc w:val="right"/>
              <w:rPr>
                <w:rFonts w:ascii="Arial" w:eastAsia="Times New Roman" w:hAnsi="Arial" w:cs="Arial"/>
                <w:sz w:val="20"/>
                <w:szCs w:val="20"/>
              </w:rPr>
            </w:pPr>
            <w:r w:rsidRPr="00B25302">
              <w:rPr>
                <w:rFonts w:ascii="Arial" w:eastAsia="Times New Roman" w:hAnsi="Arial" w:cs="Arial"/>
                <w:sz w:val="20"/>
                <w:szCs w:val="20"/>
              </w:rPr>
              <w:t xml:space="preserve">    0,00</w:t>
            </w:r>
          </w:p>
        </w:tc>
      </w:tr>
    </w:tbl>
    <w:p w14:paraId="3D148FD3" w14:textId="77777777" w:rsidR="00FC01D5" w:rsidRPr="00B25302" w:rsidRDefault="00FC01D5" w:rsidP="002B7CB7">
      <w:pPr>
        <w:spacing w:after="0"/>
        <w:rPr>
          <w:rFonts w:ascii="Arial" w:hAnsi="Arial" w:cs="Arial"/>
        </w:rPr>
      </w:pPr>
    </w:p>
    <w:p w14:paraId="58DE72D5" w14:textId="77777777" w:rsidR="00FC01D5" w:rsidRPr="00B25302" w:rsidRDefault="00FC01D5" w:rsidP="002B7CB7">
      <w:pPr>
        <w:spacing w:after="0"/>
        <w:rPr>
          <w:rFonts w:ascii="Arial" w:hAnsi="Arial" w:cs="Arial"/>
        </w:rPr>
      </w:pPr>
      <w:r w:rsidRPr="00B25302">
        <w:rPr>
          <w:rFonts w:ascii="Arial" w:hAnsi="Arial" w:cs="Arial"/>
        </w:rPr>
        <w:t xml:space="preserve">A nota atribuída ao IQMAD, após o período de modernização, seguirá o determinado na Tabela a seguir: </w:t>
      </w:r>
    </w:p>
    <w:p w14:paraId="68E845C5" w14:textId="77777777" w:rsidR="00FC01D5" w:rsidRPr="00B25302" w:rsidRDefault="00FC01D5" w:rsidP="002B7CB7">
      <w:pPr>
        <w:pStyle w:val="Caption"/>
        <w:keepNext/>
        <w:spacing w:line="276" w:lineRule="auto"/>
        <w:rPr>
          <w:b w:val="0"/>
          <w:i/>
        </w:rPr>
      </w:pPr>
      <w:r w:rsidRPr="00B25302">
        <w:t xml:space="preserve">Tabela </w:t>
      </w:r>
    </w:p>
    <w:p w14:paraId="31C98217" w14:textId="77777777" w:rsidR="00FC01D5" w:rsidRPr="00B25302" w:rsidRDefault="00FC01D5" w:rsidP="002B7CB7">
      <w:pPr>
        <w:pStyle w:val="Caption"/>
        <w:keepNext/>
        <w:spacing w:line="276" w:lineRule="auto"/>
        <w:rPr>
          <w:b w:val="0"/>
          <w:i/>
        </w:rPr>
      </w:pPr>
      <w:r w:rsidRPr="00B25302">
        <w:t>Nota do IQMAD</w:t>
      </w:r>
    </w:p>
    <w:tbl>
      <w:tblPr>
        <w:tblStyle w:val="Tabelacomgrade2"/>
        <w:tblW w:w="0" w:type="auto"/>
        <w:jc w:val="center"/>
        <w:tblLook w:val="04A0" w:firstRow="1" w:lastRow="0" w:firstColumn="1" w:lastColumn="0" w:noHBand="0" w:noVBand="1"/>
      </w:tblPr>
      <w:tblGrid>
        <w:gridCol w:w="3546"/>
        <w:gridCol w:w="1701"/>
      </w:tblGrid>
      <w:tr w:rsidR="00FC01D5" w:rsidRPr="00B25302" w14:paraId="705B1334" w14:textId="77777777" w:rsidTr="00FC01D5">
        <w:trPr>
          <w:jc w:val="center"/>
        </w:trPr>
        <w:tc>
          <w:tcPr>
            <w:tcW w:w="3546" w:type="dxa"/>
            <w:shd w:val="clear" w:color="auto" w:fill="BFBFBF" w:themeFill="background1" w:themeFillShade="BF"/>
          </w:tcPr>
          <w:p w14:paraId="1A9078EF"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Luminárias Acesas</w:t>
            </w:r>
          </w:p>
          <w:p w14:paraId="337C34BA"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de Dia</w:t>
            </w:r>
          </w:p>
        </w:tc>
        <w:tc>
          <w:tcPr>
            <w:tcW w:w="1701" w:type="dxa"/>
            <w:shd w:val="clear" w:color="auto" w:fill="BFBFBF" w:themeFill="background1" w:themeFillShade="BF"/>
          </w:tcPr>
          <w:p w14:paraId="3EFF9D7C"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 xml:space="preserve">Nota </w:t>
            </w:r>
          </w:p>
          <w:p w14:paraId="6F4976AF"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IQMAD</w:t>
            </w:r>
          </w:p>
        </w:tc>
      </w:tr>
      <w:tr w:rsidR="00FC01D5" w:rsidRPr="00B25302" w14:paraId="32EDC1D9" w14:textId="77777777" w:rsidTr="00FC01D5">
        <w:trPr>
          <w:jc w:val="center"/>
        </w:trPr>
        <w:tc>
          <w:tcPr>
            <w:tcW w:w="3546" w:type="dxa"/>
          </w:tcPr>
          <w:p w14:paraId="70FCA700"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0% a 0,5% da amostra</w:t>
            </w:r>
          </w:p>
        </w:tc>
        <w:tc>
          <w:tcPr>
            <w:tcW w:w="1701" w:type="dxa"/>
          </w:tcPr>
          <w:p w14:paraId="279FA79C" w14:textId="77777777" w:rsidR="00FC01D5" w:rsidRPr="00B25302" w:rsidRDefault="00FC01D5" w:rsidP="002B7CB7">
            <w:pPr>
              <w:tabs>
                <w:tab w:val="left" w:pos="0"/>
                <w:tab w:val="left" w:pos="142"/>
                <w:tab w:val="left" w:pos="1560"/>
              </w:tabs>
              <w:spacing w:after="0"/>
              <w:ind w:right="156"/>
              <w:jc w:val="right"/>
              <w:rPr>
                <w:rFonts w:ascii="Arial" w:eastAsia="Times New Roman" w:hAnsi="Arial" w:cs="Arial"/>
                <w:sz w:val="20"/>
                <w:szCs w:val="20"/>
              </w:rPr>
            </w:pPr>
            <w:r w:rsidRPr="00B25302">
              <w:rPr>
                <w:rFonts w:ascii="Arial" w:eastAsia="Times New Roman" w:hAnsi="Arial" w:cs="Arial"/>
                <w:sz w:val="20"/>
                <w:szCs w:val="20"/>
              </w:rPr>
              <w:t xml:space="preserve">   1,00</w:t>
            </w:r>
          </w:p>
        </w:tc>
      </w:tr>
      <w:tr w:rsidR="00FC01D5" w:rsidRPr="00B25302" w14:paraId="5D34EEA4" w14:textId="77777777" w:rsidTr="00FC01D5">
        <w:trPr>
          <w:jc w:val="center"/>
        </w:trPr>
        <w:tc>
          <w:tcPr>
            <w:tcW w:w="3546" w:type="dxa"/>
          </w:tcPr>
          <w:p w14:paraId="663261D2"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0,5% a 0,7% da amostra</w:t>
            </w:r>
          </w:p>
        </w:tc>
        <w:tc>
          <w:tcPr>
            <w:tcW w:w="1701" w:type="dxa"/>
          </w:tcPr>
          <w:p w14:paraId="35DF93C6" w14:textId="77777777" w:rsidR="00FC01D5" w:rsidRPr="00B25302" w:rsidRDefault="00FC01D5" w:rsidP="002B7CB7">
            <w:pPr>
              <w:tabs>
                <w:tab w:val="left" w:pos="0"/>
                <w:tab w:val="left" w:pos="142"/>
                <w:tab w:val="left" w:pos="1560"/>
              </w:tabs>
              <w:spacing w:after="0"/>
              <w:ind w:right="156"/>
              <w:jc w:val="right"/>
              <w:rPr>
                <w:rFonts w:ascii="Arial" w:eastAsia="Times New Roman" w:hAnsi="Arial" w:cs="Arial"/>
                <w:sz w:val="20"/>
                <w:szCs w:val="20"/>
              </w:rPr>
            </w:pPr>
            <w:r w:rsidRPr="00B25302">
              <w:rPr>
                <w:rFonts w:ascii="Arial" w:eastAsia="Times New Roman" w:hAnsi="Arial" w:cs="Arial"/>
                <w:sz w:val="20"/>
                <w:szCs w:val="20"/>
              </w:rPr>
              <w:t xml:space="preserve">   0,80</w:t>
            </w:r>
          </w:p>
        </w:tc>
      </w:tr>
      <w:tr w:rsidR="00FC01D5" w:rsidRPr="00B25302" w14:paraId="36029885" w14:textId="77777777" w:rsidTr="00FC01D5">
        <w:trPr>
          <w:jc w:val="center"/>
        </w:trPr>
        <w:tc>
          <w:tcPr>
            <w:tcW w:w="3546" w:type="dxa"/>
          </w:tcPr>
          <w:p w14:paraId="52B3F001"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0,7% a 1,0% da amostra</w:t>
            </w:r>
          </w:p>
        </w:tc>
        <w:tc>
          <w:tcPr>
            <w:tcW w:w="1701" w:type="dxa"/>
          </w:tcPr>
          <w:p w14:paraId="5C0B3BD1" w14:textId="77777777" w:rsidR="00FC01D5" w:rsidRPr="00B25302" w:rsidRDefault="00FC01D5" w:rsidP="002B7CB7">
            <w:pPr>
              <w:tabs>
                <w:tab w:val="left" w:pos="0"/>
                <w:tab w:val="left" w:pos="142"/>
                <w:tab w:val="left" w:pos="1560"/>
              </w:tabs>
              <w:spacing w:after="0"/>
              <w:ind w:right="156"/>
              <w:jc w:val="right"/>
              <w:rPr>
                <w:rFonts w:ascii="Arial" w:eastAsia="Times New Roman" w:hAnsi="Arial" w:cs="Arial"/>
                <w:sz w:val="20"/>
                <w:szCs w:val="20"/>
              </w:rPr>
            </w:pPr>
            <w:r w:rsidRPr="00B25302">
              <w:rPr>
                <w:rFonts w:ascii="Arial" w:eastAsia="Times New Roman" w:hAnsi="Arial" w:cs="Arial"/>
                <w:sz w:val="20"/>
                <w:szCs w:val="20"/>
              </w:rPr>
              <w:t xml:space="preserve">   0,60</w:t>
            </w:r>
          </w:p>
        </w:tc>
      </w:tr>
      <w:tr w:rsidR="00FC01D5" w:rsidRPr="00B25302" w14:paraId="49BDFB58" w14:textId="77777777" w:rsidTr="00FC01D5">
        <w:trPr>
          <w:jc w:val="center"/>
        </w:trPr>
        <w:tc>
          <w:tcPr>
            <w:tcW w:w="3546" w:type="dxa"/>
          </w:tcPr>
          <w:p w14:paraId="1CA1E6C2"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Mais de 1,0% da amostra</w:t>
            </w:r>
          </w:p>
        </w:tc>
        <w:tc>
          <w:tcPr>
            <w:tcW w:w="1701" w:type="dxa"/>
          </w:tcPr>
          <w:p w14:paraId="0A1E5C0C" w14:textId="77777777" w:rsidR="00FC01D5" w:rsidRPr="00B25302" w:rsidRDefault="00FC01D5" w:rsidP="002B7CB7">
            <w:pPr>
              <w:tabs>
                <w:tab w:val="left" w:pos="0"/>
                <w:tab w:val="left" w:pos="142"/>
                <w:tab w:val="left" w:pos="1560"/>
              </w:tabs>
              <w:spacing w:after="0"/>
              <w:ind w:right="156"/>
              <w:jc w:val="right"/>
              <w:rPr>
                <w:rFonts w:ascii="Arial" w:eastAsia="Times New Roman" w:hAnsi="Arial" w:cs="Arial"/>
                <w:sz w:val="20"/>
                <w:szCs w:val="20"/>
              </w:rPr>
            </w:pPr>
            <w:r w:rsidRPr="00B25302">
              <w:rPr>
                <w:rFonts w:ascii="Arial" w:eastAsia="Times New Roman" w:hAnsi="Arial" w:cs="Arial"/>
                <w:sz w:val="20"/>
                <w:szCs w:val="20"/>
              </w:rPr>
              <w:t xml:space="preserve">    0,00</w:t>
            </w:r>
          </w:p>
        </w:tc>
      </w:tr>
    </w:tbl>
    <w:p w14:paraId="186047A5" w14:textId="77777777" w:rsidR="00FC01D5" w:rsidRPr="00B25302" w:rsidRDefault="00FC01D5" w:rsidP="002B7CB7">
      <w:pPr>
        <w:spacing w:after="0"/>
        <w:rPr>
          <w:rFonts w:ascii="Arial" w:hAnsi="Arial" w:cs="Arial"/>
        </w:rPr>
      </w:pPr>
    </w:p>
    <w:p w14:paraId="40A95544" w14:textId="77777777" w:rsidR="00FC01D5" w:rsidRPr="00B25302" w:rsidRDefault="00FC01D5" w:rsidP="002B7CB7">
      <w:pPr>
        <w:pStyle w:val="Heading2"/>
        <w:numPr>
          <w:ilvl w:val="2"/>
          <w:numId w:val="19"/>
        </w:numPr>
        <w:spacing w:line="276" w:lineRule="auto"/>
        <w:ind w:left="567" w:hanging="567"/>
        <w:rPr>
          <w:rFonts w:ascii="Arial" w:hAnsi="Arial"/>
          <w:bCs w:val="0"/>
        </w:rPr>
      </w:pPr>
      <w:bookmarkStart w:id="21" w:name="_Toc12027767"/>
      <w:r w:rsidRPr="00B25302">
        <w:rPr>
          <w:rFonts w:ascii="Arial" w:hAnsi="Arial"/>
          <w:bCs w:val="0"/>
        </w:rPr>
        <w:t>Índice de Qualidade Semestral Diurna - IQSD</w:t>
      </w:r>
      <w:bookmarkEnd w:id="21"/>
    </w:p>
    <w:p w14:paraId="3B38E0C1" w14:textId="77777777" w:rsidR="00FC01D5" w:rsidRPr="00B25302" w:rsidRDefault="00FC01D5" w:rsidP="002B7CB7">
      <w:pPr>
        <w:spacing w:after="0"/>
        <w:rPr>
          <w:rFonts w:ascii="Arial" w:hAnsi="Arial" w:cs="Arial"/>
        </w:rPr>
      </w:pPr>
    </w:p>
    <w:p w14:paraId="101317CB" w14:textId="77777777" w:rsidR="00FC01D5" w:rsidRPr="00B25302" w:rsidRDefault="00FC01D5" w:rsidP="002B7CB7">
      <w:pPr>
        <w:spacing w:after="0"/>
        <w:jc w:val="both"/>
        <w:rPr>
          <w:rFonts w:ascii="Arial" w:hAnsi="Arial" w:cs="Arial"/>
        </w:rPr>
      </w:pPr>
      <w:r w:rsidRPr="00B25302">
        <w:rPr>
          <w:rFonts w:ascii="Arial" w:hAnsi="Arial" w:cs="Arial"/>
        </w:rPr>
        <w:t xml:space="preserve">O Índice de Qualidade Semestral Diurna será aferido através da média aritmética dos Índices de Qualidade Mensal Acumulada Diurna obtidos nos últimos 6 (seis) meses. O estudo deverá assegurar que a média aritmética dos últimos 6 (seis) índices, das amostras inspecionadas, </w:t>
      </w:r>
      <w:r w:rsidRPr="00B25302">
        <w:rPr>
          <w:rFonts w:ascii="Arial" w:hAnsi="Arial" w:cs="Arial"/>
        </w:rPr>
        <w:lastRenderedPageBreak/>
        <w:t>não ultrapasse a 5,0% (cinco por cento) considerando as amostras inspecionadas ao longo dos meses. Também deverá assegurar o percentual igual ou inferior a 5,0% (cinco por cento). Após o 1º ciclo de investimento, o percentual será de 1% (um por cento).</w:t>
      </w:r>
    </w:p>
    <w:p w14:paraId="47848BC1" w14:textId="77777777" w:rsidR="00FC01D5" w:rsidRPr="00B25302" w:rsidRDefault="00FC01D5" w:rsidP="002B7CB7">
      <w:pPr>
        <w:spacing w:after="0"/>
        <w:jc w:val="both"/>
        <w:rPr>
          <w:rFonts w:ascii="Arial" w:hAnsi="Arial" w:cs="Arial"/>
        </w:rPr>
      </w:pPr>
    </w:p>
    <w:p w14:paraId="42F2501E" w14:textId="77777777" w:rsidR="00FC01D5" w:rsidRPr="00B25302" w:rsidRDefault="00FC01D5" w:rsidP="002B7CB7">
      <w:pPr>
        <w:spacing w:after="0"/>
        <w:jc w:val="both"/>
        <w:rPr>
          <w:rFonts w:ascii="Arial" w:hAnsi="Arial" w:cs="Arial"/>
        </w:rPr>
      </w:pPr>
      <w:r w:rsidRPr="00B25302">
        <w:rPr>
          <w:rFonts w:ascii="Arial" w:hAnsi="Arial" w:cs="Arial"/>
        </w:rPr>
        <w:t xml:space="preserve">A nota atribuída ao IQSD, durante o período de modernização, seguirá o determinado na Tabela a seguir: </w:t>
      </w:r>
    </w:p>
    <w:p w14:paraId="64F8630A" w14:textId="77777777" w:rsidR="00FC01D5" w:rsidRPr="00B25302" w:rsidRDefault="00FC01D5" w:rsidP="002B7CB7">
      <w:pPr>
        <w:pStyle w:val="Caption"/>
        <w:keepNext/>
        <w:spacing w:line="276" w:lineRule="auto"/>
        <w:rPr>
          <w:b w:val="0"/>
          <w:i/>
        </w:rPr>
      </w:pPr>
      <w:r w:rsidRPr="00B25302">
        <w:t xml:space="preserve">Tabela </w:t>
      </w:r>
    </w:p>
    <w:p w14:paraId="27FC762A" w14:textId="77777777" w:rsidR="00FC01D5" w:rsidRPr="00B25302" w:rsidRDefault="00FC01D5" w:rsidP="002B7CB7">
      <w:pPr>
        <w:pStyle w:val="Caption"/>
        <w:keepNext/>
        <w:spacing w:line="276" w:lineRule="auto"/>
        <w:rPr>
          <w:b w:val="0"/>
          <w:i/>
        </w:rPr>
      </w:pPr>
      <w:r w:rsidRPr="00B25302">
        <w:t xml:space="preserve"> Nota do IQSD</w:t>
      </w:r>
    </w:p>
    <w:tbl>
      <w:tblPr>
        <w:tblStyle w:val="Tabelacomgrade2"/>
        <w:tblW w:w="0" w:type="auto"/>
        <w:jc w:val="center"/>
        <w:tblLook w:val="04A0" w:firstRow="1" w:lastRow="0" w:firstColumn="1" w:lastColumn="0" w:noHBand="0" w:noVBand="1"/>
      </w:tblPr>
      <w:tblGrid>
        <w:gridCol w:w="3192"/>
        <w:gridCol w:w="1660"/>
      </w:tblGrid>
      <w:tr w:rsidR="00FC01D5" w:rsidRPr="00B25302" w14:paraId="5936C6F6" w14:textId="77777777" w:rsidTr="00FC01D5">
        <w:trPr>
          <w:jc w:val="center"/>
        </w:trPr>
        <w:tc>
          <w:tcPr>
            <w:tcW w:w="3192" w:type="dxa"/>
            <w:shd w:val="clear" w:color="auto" w:fill="BFBFBF" w:themeFill="background1" w:themeFillShade="BF"/>
          </w:tcPr>
          <w:p w14:paraId="1B4DE295"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Luminárias Acesas</w:t>
            </w:r>
          </w:p>
          <w:p w14:paraId="15FA1FE2"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de Dia</w:t>
            </w:r>
          </w:p>
        </w:tc>
        <w:tc>
          <w:tcPr>
            <w:tcW w:w="1660" w:type="dxa"/>
            <w:shd w:val="clear" w:color="auto" w:fill="BFBFBF" w:themeFill="background1" w:themeFillShade="BF"/>
          </w:tcPr>
          <w:p w14:paraId="37A5EBF5"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 xml:space="preserve">Nota </w:t>
            </w:r>
          </w:p>
          <w:p w14:paraId="7359DB16"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IQSD</w:t>
            </w:r>
          </w:p>
        </w:tc>
      </w:tr>
      <w:tr w:rsidR="00FC01D5" w:rsidRPr="00B25302" w14:paraId="657E66B8" w14:textId="77777777" w:rsidTr="00FC01D5">
        <w:trPr>
          <w:jc w:val="center"/>
        </w:trPr>
        <w:tc>
          <w:tcPr>
            <w:tcW w:w="3192" w:type="dxa"/>
          </w:tcPr>
          <w:p w14:paraId="257BC1D5"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0% a 2,0% da amostra</w:t>
            </w:r>
          </w:p>
        </w:tc>
        <w:tc>
          <w:tcPr>
            <w:tcW w:w="1660" w:type="dxa"/>
          </w:tcPr>
          <w:p w14:paraId="17C7C287" w14:textId="77777777" w:rsidR="00FC01D5" w:rsidRPr="00B25302" w:rsidRDefault="00FC01D5" w:rsidP="002B7CB7">
            <w:pPr>
              <w:tabs>
                <w:tab w:val="left" w:pos="0"/>
                <w:tab w:val="left" w:pos="142"/>
                <w:tab w:val="left" w:pos="1803"/>
              </w:tabs>
              <w:spacing w:after="0"/>
              <w:ind w:right="208"/>
              <w:jc w:val="right"/>
              <w:rPr>
                <w:rFonts w:ascii="Arial" w:eastAsia="Times New Roman" w:hAnsi="Arial" w:cs="Arial"/>
                <w:sz w:val="20"/>
                <w:szCs w:val="20"/>
              </w:rPr>
            </w:pPr>
            <w:r w:rsidRPr="00B25302">
              <w:rPr>
                <w:rFonts w:ascii="Arial" w:eastAsia="Times New Roman" w:hAnsi="Arial" w:cs="Arial"/>
                <w:sz w:val="20"/>
                <w:szCs w:val="20"/>
              </w:rPr>
              <w:t xml:space="preserve">   1,00</w:t>
            </w:r>
          </w:p>
        </w:tc>
      </w:tr>
      <w:tr w:rsidR="00FC01D5" w:rsidRPr="00B25302" w14:paraId="25C4A955" w14:textId="77777777" w:rsidTr="00FC01D5">
        <w:trPr>
          <w:jc w:val="center"/>
        </w:trPr>
        <w:tc>
          <w:tcPr>
            <w:tcW w:w="3192" w:type="dxa"/>
          </w:tcPr>
          <w:p w14:paraId="3D378B18"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2,1% a 3,9% da amostra</w:t>
            </w:r>
          </w:p>
        </w:tc>
        <w:tc>
          <w:tcPr>
            <w:tcW w:w="1660" w:type="dxa"/>
          </w:tcPr>
          <w:p w14:paraId="16DFE0ED" w14:textId="77777777" w:rsidR="00FC01D5" w:rsidRPr="00B25302" w:rsidRDefault="00FC01D5" w:rsidP="002B7CB7">
            <w:pPr>
              <w:tabs>
                <w:tab w:val="left" w:pos="0"/>
                <w:tab w:val="left" w:pos="142"/>
                <w:tab w:val="left" w:pos="1803"/>
              </w:tabs>
              <w:spacing w:after="0"/>
              <w:ind w:right="208"/>
              <w:jc w:val="right"/>
              <w:rPr>
                <w:rFonts w:ascii="Arial" w:eastAsia="Times New Roman" w:hAnsi="Arial" w:cs="Arial"/>
                <w:sz w:val="20"/>
                <w:szCs w:val="20"/>
              </w:rPr>
            </w:pPr>
            <w:r w:rsidRPr="00B25302">
              <w:rPr>
                <w:rFonts w:ascii="Arial" w:eastAsia="Times New Roman" w:hAnsi="Arial" w:cs="Arial"/>
                <w:sz w:val="20"/>
                <w:szCs w:val="20"/>
              </w:rPr>
              <w:t xml:space="preserve">   0,80</w:t>
            </w:r>
          </w:p>
        </w:tc>
      </w:tr>
      <w:tr w:rsidR="00FC01D5" w:rsidRPr="00B25302" w14:paraId="093E4988" w14:textId="77777777" w:rsidTr="00FC01D5">
        <w:trPr>
          <w:jc w:val="center"/>
        </w:trPr>
        <w:tc>
          <w:tcPr>
            <w:tcW w:w="3192" w:type="dxa"/>
          </w:tcPr>
          <w:p w14:paraId="04A0F56E"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3,9% a 5,0% da amostra</w:t>
            </w:r>
          </w:p>
        </w:tc>
        <w:tc>
          <w:tcPr>
            <w:tcW w:w="1660" w:type="dxa"/>
          </w:tcPr>
          <w:p w14:paraId="2DF41E61" w14:textId="77777777" w:rsidR="00FC01D5" w:rsidRPr="00B25302" w:rsidRDefault="00FC01D5" w:rsidP="002B7CB7">
            <w:pPr>
              <w:tabs>
                <w:tab w:val="left" w:pos="0"/>
                <w:tab w:val="left" w:pos="142"/>
                <w:tab w:val="left" w:pos="1803"/>
              </w:tabs>
              <w:spacing w:after="0"/>
              <w:ind w:right="208"/>
              <w:jc w:val="right"/>
              <w:rPr>
                <w:rFonts w:ascii="Arial" w:eastAsia="Times New Roman" w:hAnsi="Arial" w:cs="Arial"/>
                <w:sz w:val="20"/>
                <w:szCs w:val="20"/>
              </w:rPr>
            </w:pPr>
            <w:r w:rsidRPr="00B25302">
              <w:rPr>
                <w:rFonts w:ascii="Arial" w:eastAsia="Times New Roman" w:hAnsi="Arial" w:cs="Arial"/>
                <w:sz w:val="20"/>
                <w:szCs w:val="20"/>
              </w:rPr>
              <w:t xml:space="preserve">   0,60</w:t>
            </w:r>
          </w:p>
        </w:tc>
      </w:tr>
      <w:tr w:rsidR="00FC01D5" w:rsidRPr="00B25302" w14:paraId="6CC22A34" w14:textId="77777777" w:rsidTr="00FC01D5">
        <w:trPr>
          <w:jc w:val="center"/>
        </w:trPr>
        <w:tc>
          <w:tcPr>
            <w:tcW w:w="3192" w:type="dxa"/>
          </w:tcPr>
          <w:p w14:paraId="3597952A"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Mais de 5,0% da amostra</w:t>
            </w:r>
          </w:p>
        </w:tc>
        <w:tc>
          <w:tcPr>
            <w:tcW w:w="1660" w:type="dxa"/>
          </w:tcPr>
          <w:p w14:paraId="13422CED" w14:textId="77777777" w:rsidR="00FC01D5" w:rsidRPr="00B25302" w:rsidRDefault="00FC01D5" w:rsidP="002B7CB7">
            <w:pPr>
              <w:tabs>
                <w:tab w:val="left" w:pos="0"/>
                <w:tab w:val="left" w:pos="142"/>
                <w:tab w:val="left" w:pos="1803"/>
              </w:tabs>
              <w:spacing w:after="0"/>
              <w:ind w:right="208"/>
              <w:jc w:val="right"/>
              <w:rPr>
                <w:rFonts w:ascii="Arial" w:eastAsia="Times New Roman" w:hAnsi="Arial" w:cs="Arial"/>
                <w:sz w:val="20"/>
                <w:szCs w:val="20"/>
              </w:rPr>
            </w:pPr>
            <w:r w:rsidRPr="00B25302">
              <w:rPr>
                <w:rFonts w:ascii="Arial" w:eastAsia="Times New Roman" w:hAnsi="Arial" w:cs="Arial"/>
                <w:sz w:val="20"/>
                <w:szCs w:val="20"/>
              </w:rPr>
              <w:t xml:space="preserve">    0,00</w:t>
            </w:r>
          </w:p>
        </w:tc>
      </w:tr>
    </w:tbl>
    <w:p w14:paraId="6FDA103D" w14:textId="77777777" w:rsidR="00FC01D5" w:rsidRPr="00B25302" w:rsidRDefault="00FC01D5" w:rsidP="002B7CB7">
      <w:pPr>
        <w:spacing w:after="0"/>
        <w:rPr>
          <w:rFonts w:ascii="Arial" w:hAnsi="Arial" w:cs="Arial"/>
        </w:rPr>
      </w:pPr>
    </w:p>
    <w:p w14:paraId="1BADDE09" w14:textId="77777777" w:rsidR="00FC01D5" w:rsidRPr="00B25302" w:rsidRDefault="00FC01D5" w:rsidP="002B7CB7">
      <w:pPr>
        <w:spacing w:after="0"/>
        <w:rPr>
          <w:rFonts w:ascii="Arial" w:hAnsi="Arial" w:cs="Arial"/>
        </w:rPr>
      </w:pPr>
      <w:r w:rsidRPr="00B25302">
        <w:rPr>
          <w:rFonts w:ascii="Arial" w:hAnsi="Arial" w:cs="Arial"/>
        </w:rPr>
        <w:t>A nota atribuída ao IQSD, após o período de modernização, seguirá o determinado na Tabela a seguir:</w:t>
      </w:r>
    </w:p>
    <w:p w14:paraId="782BCC11" w14:textId="77777777" w:rsidR="00FC01D5" w:rsidRPr="00B25302" w:rsidRDefault="00FC01D5" w:rsidP="002B7CB7">
      <w:pPr>
        <w:pStyle w:val="Caption"/>
        <w:keepNext/>
        <w:spacing w:line="276" w:lineRule="auto"/>
        <w:rPr>
          <w:b w:val="0"/>
          <w:i/>
        </w:rPr>
      </w:pPr>
      <w:r w:rsidRPr="00B25302">
        <w:t>Tabela</w:t>
      </w:r>
    </w:p>
    <w:p w14:paraId="4340AF59" w14:textId="77777777" w:rsidR="00FC01D5" w:rsidRPr="00B25302" w:rsidRDefault="00FC01D5" w:rsidP="002B7CB7">
      <w:pPr>
        <w:pStyle w:val="Caption"/>
        <w:keepNext/>
        <w:spacing w:line="276" w:lineRule="auto"/>
        <w:rPr>
          <w:b w:val="0"/>
          <w:i/>
          <w:sz w:val="14"/>
        </w:rPr>
      </w:pPr>
      <w:r w:rsidRPr="00B25302">
        <w:t>Nota do IQSD</w:t>
      </w:r>
    </w:p>
    <w:tbl>
      <w:tblPr>
        <w:tblStyle w:val="Tabelacomgrade2"/>
        <w:tblW w:w="0" w:type="auto"/>
        <w:jc w:val="center"/>
        <w:tblLook w:val="04A0" w:firstRow="1" w:lastRow="0" w:firstColumn="1" w:lastColumn="0" w:noHBand="0" w:noVBand="1"/>
      </w:tblPr>
      <w:tblGrid>
        <w:gridCol w:w="2484"/>
        <w:gridCol w:w="2125"/>
      </w:tblGrid>
      <w:tr w:rsidR="00FC01D5" w:rsidRPr="00B25302" w14:paraId="7BF640F9" w14:textId="77777777" w:rsidTr="00FC01D5">
        <w:trPr>
          <w:jc w:val="center"/>
        </w:trPr>
        <w:tc>
          <w:tcPr>
            <w:tcW w:w="0" w:type="auto"/>
            <w:shd w:val="clear" w:color="auto" w:fill="BFBFBF" w:themeFill="background1" w:themeFillShade="BF"/>
          </w:tcPr>
          <w:p w14:paraId="2393B6E3"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Luminárias Acesas</w:t>
            </w:r>
          </w:p>
          <w:p w14:paraId="74DBD5DD"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de Dia</w:t>
            </w:r>
          </w:p>
        </w:tc>
        <w:tc>
          <w:tcPr>
            <w:tcW w:w="2125" w:type="dxa"/>
            <w:shd w:val="clear" w:color="auto" w:fill="BFBFBF" w:themeFill="background1" w:themeFillShade="BF"/>
          </w:tcPr>
          <w:p w14:paraId="30A8705A"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 xml:space="preserve">Nota </w:t>
            </w:r>
          </w:p>
          <w:p w14:paraId="48EB0A48" w14:textId="77777777" w:rsidR="00FC01D5" w:rsidRPr="00B25302" w:rsidRDefault="00FC01D5" w:rsidP="002B7CB7">
            <w:pPr>
              <w:tabs>
                <w:tab w:val="left" w:pos="0"/>
                <w:tab w:val="left" w:pos="142"/>
                <w:tab w:val="left" w:pos="1560"/>
              </w:tabs>
              <w:spacing w:after="0"/>
              <w:jc w:val="center"/>
              <w:rPr>
                <w:rFonts w:ascii="Arial" w:eastAsia="Times New Roman" w:hAnsi="Arial" w:cs="Arial"/>
                <w:b/>
                <w:sz w:val="20"/>
                <w:szCs w:val="20"/>
              </w:rPr>
            </w:pPr>
            <w:r w:rsidRPr="00B25302">
              <w:rPr>
                <w:rFonts w:ascii="Arial" w:eastAsia="Times New Roman" w:hAnsi="Arial" w:cs="Arial"/>
                <w:b/>
                <w:sz w:val="20"/>
                <w:szCs w:val="20"/>
              </w:rPr>
              <w:t>IQSD</w:t>
            </w:r>
          </w:p>
        </w:tc>
      </w:tr>
      <w:tr w:rsidR="00FC01D5" w:rsidRPr="00B25302" w14:paraId="70E2B3DD" w14:textId="77777777" w:rsidTr="00FC01D5">
        <w:trPr>
          <w:jc w:val="center"/>
        </w:trPr>
        <w:tc>
          <w:tcPr>
            <w:tcW w:w="0" w:type="auto"/>
          </w:tcPr>
          <w:p w14:paraId="312781FA"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0% a 0,5% da amostra</w:t>
            </w:r>
          </w:p>
        </w:tc>
        <w:tc>
          <w:tcPr>
            <w:tcW w:w="2125" w:type="dxa"/>
          </w:tcPr>
          <w:p w14:paraId="53B20E7D" w14:textId="77777777" w:rsidR="00FC01D5" w:rsidRPr="00B25302" w:rsidRDefault="00FC01D5" w:rsidP="002B7CB7">
            <w:pPr>
              <w:tabs>
                <w:tab w:val="left" w:pos="0"/>
                <w:tab w:val="left" w:pos="142"/>
                <w:tab w:val="left" w:pos="1560"/>
              </w:tabs>
              <w:spacing w:after="0"/>
              <w:ind w:right="205"/>
              <w:jc w:val="right"/>
              <w:rPr>
                <w:rFonts w:ascii="Arial" w:eastAsia="Times New Roman" w:hAnsi="Arial" w:cs="Arial"/>
                <w:sz w:val="20"/>
                <w:szCs w:val="20"/>
              </w:rPr>
            </w:pPr>
            <w:r w:rsidRPr="00B25302">
              <w:rPr>
                <w:rFonts w:ascii="Arial" w:eastAsia="Times New Roman" w:hAnsi="Arial" w:cs="Arial"/>
                <w:sz w:val="20"/>
                <w:szCs w:val="20"/>
              </w:rPr>
              <w:t xml:space="preserve">   1,00</w:t>
            </w:r>
          </w:p>
        </w:tc>
      </w:tr>
      <w:tr w:rsidR="00FC01D5" w:rsidRPr="00B25302" w14:paraId="416F7B0A" w14:textId="77777777" w:rsidTr="00FC01D5">
        <w:trPr>
          <w:jc w:val="center"/>
        </w:trPr>
        <w:tc>
          <w:tcPr>
            <w:tcW w:w="0" w:type="auto"/>
          </w:tcPr>
          <w:p w14:paraId="441B190D"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0,5% a 0,7% da amostra</w:t>
            </w:r>
          </w:p>
        </w:tc>
        <w:tc>
          <w:tcPr>
            <w:tcW w:w="2125" w:type="dxa"/>
          </w:tcPr>
          <w:p w14:paraId="5E9CD3A0" w14:textId="77777777" w:rsidR="00FC01D5" w:rsidRPr="00B25302" w:rsidRDefault="00FC01D5" w:rsidP="002B7CB7">
            <w:pPr>
              <w:tabs>
                <w:tab w:val="left" w:pos="0"/>
                <w:tab w:val="left" w:pos="142"/>
                <w:tab w:val="left" w:pos="1560"/>
              </w:tabs>
              <w:spacing w:after="0"/>
              <w:ind w:right="205"/>
              <w:jc w:val="right"/>
              <w:rPr>
                <w:rFonts w:ascii="Arial" w:eastAsia="Times New Roman" w:hAnsi="Arial" w:cs="Arial"/>
                <w:sz w:val="20"/>
                <w:szCs w:val="20"/>
              </w:rPr>
            </w:pPr>
            <w:r w:rsidRPr="00B25302">
              <w:rPr>
                <w:rFonts w:ascii="Arial" w:eastAsia="Times New Roman" w:hAnsi="Arial" w:cs="Arial"/>
                <w:sz w:val="20"/>
                <w:szCs w:val="20"/>
              </w:rPr>
              <w:t xml:space="preserve">   0,80</w:t>
            </w:r>
          </w:p>
        </w:tc>
      </w:tr>
      <w:tr w:rsidR="00FC01D5" w:rsidRPr="00B25302" w14:paraId="264CEAC7" w14:textId="77777777" w:rsidTr="00FC01D5">
        <w:trPr>
          <w:jc w:val="center"/>
        </w:trPr>
        <w:tc>
          <w:tcPr>
            <w:tcW w:w="0" w:type="auto"/>
          </w:tcPr>
          <w:p w14:paraId="6CD00745"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0,7% a 1,0% da amostra</w:t>
            </w:r>
          </w:p>
        </w:tc>
        <w:tc>
          <w:tcPr>
            <w:tcW w:w="2125" w:type="dxa"/>
          </w:tcPr>
          <w:p w14:paraId="03B3DDB4" w14:textId="77777777" w:rsidR="00FC01D5" w:rsidRPr="00B25302" w:rsidRDefault="00FC01D5" w:rsidP="002B7CB7">
            <w:pPr>
              <w:tabs>
                <w:tab w:val="left" w:pos="0"/>
                <w:tab w:val="left" w:pos="142"/>
                <w:tab w:val="left" w:pos="1560"/>
              </w:tabs>
              <w:spacing w:after="0"/>
              <w:ind w:right="205"/>
              <w:jc w:val="right"/>
              <w:rPr>
                <w:rFonts w:ascii="Arial" w:eastAsia="Times New Roman" w:hAnsi="Arial" w:cs="Arial"/>
                <w:sz w:val="20"/>
                <w:szCs w:val="20"/>
              </w:rPr>
            </w:pPr>
            <w:r w:rsidRPr="00B25302">
              <w:rPr>
                <w:rFonts w:ascii="Arial" w:eastAsia="Times New Roman" w:hAnsi="Arial" w:cs="Arial"/>
                <w:sz w:val="20"/>
                <w:szCs w:val="20"/>
              </w:rPr>
              <w:t xml:space="preserve">   0,60</w:t>
            </w:r>
          </w:p>
        </w:tc>
      </w:tr>
      <w:tr w:rsidR="00FC01D5" w:rsidRPr="00B25302" w14:paraId="5B9F1B00" w14:textId="77777777" w:rsidTr="00FC01D5">
        <w:trPr>
          <w:jc w:val="center"/>
        </w:trPr>
        <w:tc>
          <w:tcPr>
            <w:tcW w:w="0" w:type="auto"/>
          </w:tcPr>
          <w:p w14:paraId="6FD7AA75" w14:textId="77777777" w:rsidR="00FC01D5" w:rsidRPr="00B25302" w:rsidRDefault="00FC01D5" w:rsidP="002B7CB7">
            <w:pPr>
              <w:tabs>
                <w:tab w:val="left" w:pos="0"/>
                <w:tab w:val="left" w:pos="142"/>
                <w:tab w:val="left" w:pos="1560"/>
              </w:tabs>
              <w:spacing w:after="0"/>
              <w:rPr>
                <w:rFonts w:ascii="Arial" w:eastAsia="Times New Roman" w:hAnsi="Arial" w:cs="Arial"/>
                <w:sz w:val="20"/>
                <w:szCs w:val="20"/>
              </w:rPr>
            </w:pPr>
            <w:r w:rsidRPr="00B25302">
              <w:rPr>
                <w:rFonts w:ascii="Arial" w:eastAsia="Times New Roman" w:hAnsi="Arial" w:cs="Arial"/>
                <w:sz w:val="20"/>
                <w:szCs w:val="20"/>
              </w:rPr>
              <w:t>Mais de 1,0% da amostra</w:t>
            </w:r>
          </w:p>
        </w:tc>
        <w:tc>
          <w:tcPr>
            <w:tcW w:w="2125" w:type="dxa"/>
          </w:tcPr>
          <w:p w14:paraId="3FB3465C" w14:textId="77777777" w:rsidR="00FC01D5" w:rsidRPr="00B25302" w:rsidRDefault="00FC01D5" w:rsidP="002B7CB7">
            <w:pPr>
              <w:tabs>
                <w:tab w:val="left" w:pos="0"/>
                <w:tab w:val="left" w:pos="142"/>
                <w:tab w:val="left" w:pos="1560"/>
              </w:tabs>
              <w:spacing w:after="0"/>
              <w:ind w:right="205"/>
              <w:jc w:val="right"/>
              <w:rPr>
                <w:rFonts w:ascii="Arial" w:eastAsia="Times New Roman" w:hAnsi="Arial" w:cs="Arial"/>
                <w:sz w:val="20"/>
                <w:szCs w:val="20"/>
              </w:rPr>
            </w:pPr>
            <w:r w:rsidRPr="00B25302">
              <w:rPr>
                <w:rFonts w:ascii="Arial" w:eastAsia="Times New Roman" w:hAnsi="Arial" w:cs="Arial"/>
                <w:sz w:val="20"/>
                <w:szCs w:val="20"/>
              </w:rPr>
              <w:t xml:space="preserve">    0,00</w:t>
            </w:r>
          </w:p>
        </w:tc>
      </w:tr>
    </w:tbl>
    <w:p w14:paraId="01DBB834" w14:textId="77777777" w:rsidR="00FC01D5" w:rsidRPr="00B25302" w:rsidRDefault="00FC01D5" w:rsidP="002B7CB7">
      <w:pPr>
        <w:spacing w:after="0"/>
        <w:rPr>
          <w:rFonts w:ascii="Arial" w:hAnsi="Arial" w:cs="Arial"/>
        </w:rPr>
      </w:pPr>
    </w:p>
    <w:p w14:paraId="65365743" w14:textId="77777777" w:rsidR="00FC01D5" w:rsidRPr="00B25302" w:rsidRDefault="00FC01D5" w:rsidP="002B7CB7">
      <w:pPr>
        <w:pStyle w:val="Heading2"/>
        <w:numPr>
          <w:ilvl w:val="2"/>
          <w:numId w:val="19"/>
        </w:numPr>
        <w:spacing w:line="276" w:lineRule="auto"/>
        <w:ind w:left="567" w:hanging="567"/>
        <w:rPr>
          <w:rFonts w:ascii="Arial" w:hAnsi="Arial"/>
          <w:bCs w:val="0"/>
        </w:rPr>
      </w:pPr>
      <w:bookmarkStart w:id="22" w:name="_Toc12027768"/>
      <w:r w:rsidRPr="00B25302">
        <w:rPr>
          <w:rFonts w:ascii="Arial" w:hAnsi="Arial"/>
          <w:bCs w:val="0"/>
        </w:rPr>
        <w:t xml:space="preserve"> Indicador de Descarte Socioambiental das Lâmpadas – IDSL</w:t>
      </w:r>
      <w:bookmarkEnd w:id="22"/>
    </w:p>
    <w:p w14:paraId="70BEA445" w14:textId="77777777" w:rsidR="00FC01D5" w:rsidRPr="00B25302" w:rsidRDefault="00FC01D5" w:rsidP="002B7CB7">
      <w:pPr>
        <w:spacing w:after="0"/>
        <w:rPr>
          <w:rFonts w:ascii="Arial" w:hAnsi="Arial" w:cs="Arial"/>
        </w:rPr>
      </w:pPr>
    </w:p>
    <w:p w14:paraId="5CB0D05E" w14:textId="77777777" w:rsidR="00FC01D5" w:rsidRPr="00B25302" w:rsidRDefault="00FC01D5" w:rsidP="002B7CB7">
      <w:pPr>
        <w:spacing w:after="0"/>
        <w:jc w:val="both"/>
        <w:rPr>
          <w:rFonts w:ascii="Arial" w:hAnsi="Arial" w:cs="Arial"/>
        </w:rPr>
      </w:pPr>
      <w:r w:rsidRPr="00B25302">
        <w:rPr>
          <w:rFonts w:ascii="Arial" w:hAnsi="Arial" w:cs="Arial"/>
        </w:rPr>
        <w:t>O Indicador de Descarte Socioambiental das Lâmpadas compara a quantidade de lâmpadas recolhidas do Parque de Iluminação Pública para o descarte em relação às efetivamente inservíveis. O intuito desse indicador é medir a eficiência da manutenção na preservação do Meio Ambiente. A medição será realizada mensalmente e a obrigação da Concessionária será de recolher ao descarte todas as lâmpadas inservíveis, informando tempestivamente ao Poder Concedente, comparando as quantidades de lâmpadas inservíveis recolhidas ao descarte e demonstrando o percentual obtido no mês.</w:t>
      </w:r>
    </w:p>
    <w:p w14:paraId="0636962C" w14:textId="77777777" w:rsidR="00FC01D5" w:rsidRPr="00B25302" w:rsidRDefault="00FC01D5" w:rsidP="002B7CB7">
      <w:pPr>
        <w:spacing w:after="0"/>
        <w:jc w:val="both"/>
        <w:rPr>
          <w:rFonts w:ascii="Arial" w:hAnsi="Arial" w:cs="Arial"/>
        </w:rPr>
      </w:pPr>
    </w:p>
    <w:p w14:paraId="772BB84C" w14:textId="77777777" w:rsidR="00FC01D5" w:rsidRPr="00B25302" w:rsidRDefault="00FC01D5" w:rsidP="002B7CB7">
      <w:pPr>
        <w:spacing w:after="0"/>
        <w:jc w:val="both"/>
        <w:rPr>
          <w:rFonts w:ascii="Arial" w:hAnsi="Arial" w:cs="Arial"/>
        </w:rPr>
      </w:pPr>
      <w:r w:rsidRPr="00B25302">
        <w:rPr>
          <w:rFonts w:ascii="Arial" w:hAnsi="Arial" w:cs="Arial"/>
        </w:rPr>
        <w:t>A nota atribuída ao IDSL seguirá o determinado na Tabela a seguir:</w:t>
      </w:r>
    </w:p>
    <w:p w14:paraId="32FF1FA3" w14:textId="77777777" w:rsidR="00FC01D5" w:rsidRPr="00B25302" w:rsidRDefault="00FC01D5" w:rsidP="002B7CB7">
      <w:pPr>
        <w:pStyle w:val="Caption"/>
        <w:keepNext/>
        <w:spacing w:line="276" w:lineRule="auto"/>
        <w:rPr>
          <w:b w:val="0"/>
          <w:i/>
        </w:rPr>
      </w:pPr>
      <w:r w:rsidRPr="00B25302">
        <w:t xml:space="preserve">Tabela </w:t>
      </w:r>
    </w:p>
    <w:p w14:paraId="006D7C59" w14:textId="77777777" w:rsidR="00FC01D5" w:rsidRPr="00B25302" w:rsidRDefault="00FC01D5" w:rsidP="002B7CB7">
      <w:pPr>
        <w:pStyle w:val="Caption"/>
        <w:keepNext/>
        <w:spacing w:line="276" w:lineRule="auto"/>
        <w:rPr>
          <w:b w:val="0"/>
          <w:i/>
        </w:rPr>
      </w:pPr>
      <w:r w:rsidRPr="00B25302">
        <w:t>Nota do IDSL</w:t>
      </w:r>
    </w:p>
    <w:tbl>
      <w:tblPr>
        <w:tblStyle w:val="TableGrid"/>
        <w:tblW w:w="0" w:type="auto"/>
        <w:jc w:val="center"/>
        <w:tblLayout w:type="fixed"/>
        <w:tblLook w:val="04A0" w:firstRow="1" w:lastRow="0" w:firstColumn="1" w:lastColumn="0" w:noHBand="0" w:noVBand="1"/>
      </w:tblPr>
      <w:tblGrid>
        <w:gridCol w:w="4790"/>
        <w:gridCol w:w="1346"/>
      </w:tblGrid>
      <w:tr w:rsidR="00A82985" w:rsidRPr="00B25302" w14:paraId="741A2F65" w14:textId="77777777" w:rsidTr="00710AD8">
        <w:trPr>
          <w:trHeight w:val="227"/>
          <w:jc w:val="center"/>
        </w:trPr>
        <w:tc>
          <w:tcPr>
            <w:tcW w:w="4790" w:type="dxa"/>
            <w:shd w:val="clear" w:color="auto" w:fill="BFBFBF" w:themeFill="background1" w:themeFillShade="BF"/>
          </w:tcPr>
          <w:p w14:paraId="273A0654" w14:textId="77777777" w:rsidR="00A82985" w:rsidRPr="00B25302" w:rsidRDefault="00A82985" w:rsidP="002B7CB7">
            <w:pPr>
              <w:pStyle w:val="CPDCORPO"/>
              <w:spacing w:before="0" w:after="0" w:line="276" w:lineRule="auto"/>
              <w:jc w:val="center"/>
              <w:rPr>
                <w:rFonts w:ascii="Arial" w:hAnsi="Arial" w:cs="Arial"/>
                <w:b/>
                <w:i/>
                <w:sz w:val="20"/>
                <w:szCs w:val="20"/>
              </w:rPr>
            </w:pPr>
            <w:r w:rsidRPr="00B25302">
              <w:rPr>
                <w:rFonts w:ascii="Arial" w:hAnsi="Arial" w:cs="Arial"/>
                <w:b/>
                <w:sz w:val="20"/>
                <w:szCs w:val="20"/>
              </w:rPr>
              <w:t>Atendimentos Executados</w:t>
            </w:r>
          </w:p>
          <w:p w14:paraId="78119403" w14:textId="77777777" w:rsidR="00A82985" w:rsidRPr="00B25302" w:rsidRDefault="00A82985" w:rsidP="002B7CB7">
            <w:pPr>
              <w:pStyle w:val="CPDCORPO"/>
              <w:spacing w:before="0" w:after="0" w:line="276" w:lineRule="auto"/>
              <w:jc w:val="center"/>
              <w:rPr>
                <w:rFonts w:ascii="Arial" w:hAnsi="Arial" w:cs="Arial"/>
                <w:b/>
                <w:i/>
                <w:sz w:val="20"/>
                <w:szCs w:val="20"/>
              </w:rPr>
            </w:pPr>
            <w:r w:rsidRPr="00B25302">
              <w:rPr>
                <w:rFonts w:ascii="Arial" w:hAnsi="Arial" w:cs="Arial"/>
                <w:b/>
                <w:sz w:val="20"/>
                <w:szCs w:val="20"/>
              </w:rPr>
              <w:t>Dentro do Prazo</w:t>
            </w:r>
          </w:p>
        </w:tc>
        <w:tc>
          <w:tcPr>
            <w:tcW w:w="1346" w:type="dxa"/>
            <w:shd w:val="clear" w:color="auto" w:fill="BFBFBF" w:themeFill="background1" w:themeFillShade="BF"/>
          </w:tcPr>
          <w:p w14:paraId="55682C94" w14:textId="77777777" w:rsidR="00A82985" w:rsidRPr="00B25302" w:rsidRDefault="00A82985" w:rsidP="002B7CB7">
            <w:pPr>
              <w:pStyle w:val="CPDCORPO"/>
              <w:spacing w:before="0" w:after="0" w:line="276" w:lineRule="auto"/>
              <w:jc w:val="center"/>
              <w:rPr>
                <w:rFonts w:ascii="Arial" w:hAnsi="Arial" w:cs="Arial"/>
                <w:b/>
                <w:i/>
                <w:sz w:val="20"/>
                <w:szCs w:val="20"/>
              </w:rPr>
            </w:pPr>
            <w:r w:rsidRPr="00B25302">
              <w:rPr>
                <w:rFonts w:ascii="Arial" w:hAnsi="Arial" w:cs="Arial"/>
                <w:b/>
                <w:sz w:val="20"/>
                <w:szCs w:val="20"/>
              </w:rPr>
              <w:t>Nota</w:t>
            </w:r>
          </w:p>
          <w:p w14:paraId="1882FC6A" w14:textId="77777777" w:rsidR="00A82985" w:rsidRPr="00B25302" w:rsidRDefault="00A82985" w:rsidP="002B7CB7">
            <w:pPr>
              <w:pStyle w:val="CPDCORPO"/>
              <w:spacing w:before="0" w:after="0" w:line="276" w:lineRule="auto"/>
              <w:jc w:val="center"/>
              <w:rPr>
                <w:rFonts w:ascii="Arial" w:hAnsi="Arial" w:cs="Arial"/>
                <w:b/>
                <w:i/>
                <w:sz w:val="20"/>
                <w:szCs w:val="20"/>
              </w:rPr>
            </w:pPr>
            <w:r w:rsidRPr="00B25302">
              <w:rPr>
                <w:rFonts w:ascii="Arial" w:hAnsi="Arial" w:cs="Arial"/>
                <w:b/>
                <w:sz w:val="20"/>
                <w:szCs w:val="20"/>
              </w:rPr>
              <w:t>IDSL</w:t>
            </w:r>
          </w:p>
        </w:tc>
      </w:tr>
      <w:tr w:rsidR="00A82985" w:rsidRPr="00B25302" w14:paraId="264FB9B1" w14:textId="77777777" w:rsidTr="00710AD8">
        <w:trPr>
          <w:trHeight w:val="227"/>
          <w:jc w:val="center"/>
        </w:trPr>
        <w:tc>
          <w:tcPr>
            <w:tcW w:w="4790" w:type="dxa"/>
          </w:tcPr>
          <w:p w14:paraId="2B991B12" w14:textId="77777777" w:rsidR="00A82985" w:rsidRPr="00B25302" w:rsidRDefault="00A82985" w:rsidP="002B7CB7">
            <w:pPr>
              <w:pStyle w:val="CPDCORPO"/>
              <w:spacing w:before="0" w:after="0" w:line="276" w:lineRule="auto"/>
              <w:rPr>
                <w:rFonts w:ascii="Arial" w:hAnsi="Arial" w:cs="Arial"/>
                <w:b/>
                <w:i/>
                <w:sz w:val="20"/>
                <w:szCs w:val="20"/>
              </w:rPr>
            </w:pPr>
            <w:r w:rsidRPr="00B25302">
              <w:rPr>
                <w:rFonts w:ascii="Arial" w:hAnsi="Arial" w:cs="Arial"/>
                <w:sz w:val="20"/>
                <w:szCs w:val="20"/>
              </w:rPr>
              <w:t>Maior que 95,0%</w:t>
            </w:r>
          </w:p>
        </w:tc>
        <w:tc>
          <w:tcPr>
            <w:tcW w:w="1346" w:type="dxa"/>
          </w:tcPr>
          <w:p w14:paraId="2BB0523D" w14:textId="77777777" w:rsidR="00A82985" w:rsidRPr="00B25302" w:rsidRDefault="00A82985" w:rsidP="002B7CB7">
            <w:pPr>
              <w:pStyle w:val="CPDCORPO"/>
              <w:spacing w:before="0" w:after="0" w:line="276" w:lineRule="auto"/>
              <w:ind w:right="196"/>
              <w:jc w:val="right"/>
              <w:rPr>
                <w:rFonts w:ascii="Arial" w:hAnsi="Arial" w:cs="Arial"/>
                <w:b/>
                <w:i/>
                <w:sz w:val="20"/>
                <w:szCs w:val="20"/>
              </w:rPr>
            </w:pPr>
            <w:r w:rsidRPr="00B25302">
              <w:rPr>
                <w:rFonts w:ascii="Arial" w:hAnsi="Arial" w:cs="Arial"/>
                <w:sz w:val="20"/>
                <w:szCs w:val="20"/>
              </w:rPr>
              <w:t>1,00</w:t>
            </w:r>
          </w:p>
        </w:tc>
      </w:tr>
      <w:tr w:rsidR="00A82985" w:rsidRPr="00B25302" w14:paraId="4C0C4CDF" w14:textId="77777777" w:rsidTr="00710AD8">
        <w:trPr>
          <w:trHeight w:val="227"/>
          <w:jc w:val="center"/>
        </w:trPr>
        <w:tc>
          <w:tcPr>
            <w:tcW w:w="4790" w:type="dxa"/>
          </w:tcPr>
          <w:p w14:paraId="5B93725F" w14:textId="77777777" w:rsidR="00A82985" w:rsidRPr="00B25302" w:rsidRDefault="00A82985" w:rsidP="002B7CB7">
            <w:pPr>
              <w:pStyle w:val="CPDCORPO"/>
              <w:spacing w:before="0" w:after="0" w:line="276" w:lineRule="auto"/>
              <w:rPr>
                <w:rFonts w:ascii="Arial" w:hAnsi="Arial" w:cs="Arial"/>
                <w:b/>
                <w:i/>
                <w:sz w:val="20"/>
                <w:szCs w:val="20"/>
              </w:rPr>
            </w:pPr>
            <w:r w:rsidRPr="00B25302">
              <w:rPr>
                <w:rFonts w:ascii="Arial" w:hAnsi="Arial" w:cs="Arial"/>
                <w:sz w:val="20"/>
                <w:szCs w:val="20"/>
              </w:rPr>
              <w:t xml:space="preserve">90,1% a 95,0% </w:t>
            </w:r>
          </w:p>
        </w:tc>
        <w:tc>
          <w:tcPr>
            <w:tcW w:w="1346" w:type="dxa"/>
          </w:tcPr>
          <w:p w14:paraId="429793C2" w14:textId="77777777" w:rsidR="00A82985" w:rsidRPr="00B25302" w:rsidRDefault="00A82985" w:rsidP="002B7CB7">
            <w:pPr>
              <w:pStyle w:val="CPDCORPO"/>
              <w:spacing w:before="0" w:after="0" w:line="276" w:lineRule="auto"/>
              <w:ind w:right="196"/>
              <w:jc w:val="right"/>
              <w:rPr>
                <w:rFonts w:ascii="Arial" w:hAnsi="Arial" w:cs="Arial"/>
                <w:b/>
                <w:i/>
                <w:sz w:val="20"/>
                <w:szCs w:val="20"/>
              </w:rPr>
            </w:pPr>
            <w:r w:rsidRPr="00B25302">
              <w:rPr>
                <w:rFonts w:ascii="Arial" w:hAnsi="Arial" w:cs="Arial"/>
                <w:sz w:val="20"/>
                <w:szCs w:val="20"/>
              </w:rPr>
              <w:t>0,80</w:t>
            </w:r>
          </w:p>
        </w:tc>
      </w:tr>
      <w:tr w:rsidR="00A82985" w:rsidRPr="00B25302" w14:paraId="4FA232BE" w14:textId="77777777" w:rsidTr="00710AD8">
        <w:trPr>
          <w:trHeight w:val="227"/>
          <w:jc w:val="center"/>
        </w:trPr>
        <w:tc>
          <w:tcPr>
            <w:tcW w:w="4790" w:type="dxa"/>
          </w:tcPr>
          <w:p w14:paraId="0EEDE739" w14:textId="77777777" w:rsidR="00A82985" w:rsidRPr="00B25302" w:rsidRDefault="00A82985" w:rsidP="002B7CB7">
            <w:pPr>
              <w:pStyle w:val="CPDCORPO"/>
              <w:spacing w:before="0" w:after="0" w:line="276" w:lineRule="auto"/>
              <w:rPr>
                <w:rFonts w:ascii="Arial" w:hAnsi="Arial" w:cs="Arial"/>
                <w:b/>
                <w:i/>
                <w:sz w:val="20"/>
                <w:szCs w:val="20"/>
              </w:rPr>
            </w:pPr>
            <w:r w:rsidRPr="00B25302">
              <w:rPr>
                <w:rFonts w:ascii="Arial" w:hAnsi="Arial" w:cs="Arial"/>
                <w:sz w:val="20"/>
                <w:szCs w:val="20"/>
              </w:rPr>
              <w:t>85,0% a 90,0%</w:t>
            </w:r>
          </w:p>
        </w:tc>
        <w:tc>
          <w:tcPr>
            <w:tcW w:w="1346" w:type="dxa"/>
          </w:tcPr>
          <w:p w14:paraId="57CC31E0" w14:textId="77777777" w:rsidR="00A82985" w:rsidRPr="00B25302" w:rsidRDefault="00A82985" w:rsidP="002B7CB7">
            <w:pPr>
              <w:pStyle w:val="CPDCORPO"/>
              <w:spacing w:before="0" w:after="0" w:line="276" w:lineRule="auto"/>
              <w:ind w:right="196"/>
              <w:jc w:val="right"/>
              <w:rPr>
                <w:rFonts w:ascii="Arial" w:hAnsi="Arial" w:cs="Arial"/>
                <w:b/>
                <w:i/>
                <w:sz w:val="20"/>
                <w:szCs w:val="20"/>
              </w:rPr>
            </w:pPr>
            <w:r w:rsidRPr="00B25302">
              <w:rPr>
                <w:rFonts w:ascii="Arial" w:hAnsi="Arial" w:cs="Arial"/>
                <w:sz w:val="20"/>
                <w:szCs w:val="20"/>
              </w:rPr>
              <w:t>0,60</w:t>
            </w:r>
          </w:p>
        </w:tc>
      </w:tr>
      <w:tr w:rsidR="00A82985" w:rsidRPr="00B25302" w14:paraId="18D56DE0" w14:textId="77777777" w:rsidTr="00710AD8">
        <w:trPr>
          <w:trHeight w:val="227"/>
          <w:jc w:val="center"/>
        </w:trPr>
        <w:tc>
          <w:tcPr>
            <w:tcW w:w="4790" w:type="dxa"/>
          </w:tcPr>
          <w:p w14:paraId="1C819118" w14:textId="77777777" w:rsidR="00A82985" w:rsidRPr="00B25302" w:rsidRDefault="00A82985" w:rsidP="002B7CB7">
            <w:pPr>
              <w:pStyle w:val="CPDCORPO"/>
              <w:spacing w:before="0" w:after="0" w:line="276" w:lineRule="auto"/>
              <w:rPr>
                <w:rFonts w:ascii="Arial" w:hAnsi="Arial" w:cs="Arial"/>
                <w:b/>
                <w:i/>
                <w:sz w:val="20"/>
                <w:szCs w:val="20"/>
              </w:rPr>
            </w:pPr>
            <w:r w:rsidRPr="00B25302">
              <w:rPr>
                <w:rFonts w:ascii="Arial" w:hAnsi="Arial" w:cs="Arial"/>
                <w:sz w:val="20"/>
                <w:szCs w:val="20"/>
              </w:rPr>
              <w:t>Menos de 85%</w:t>
            </w:r>
          </w:p>
        </w:tc>
        <w:tc>
          <w:tcPr>
            <w:tcW w:w="1346" w:type="dxa"/>
          </w:tcPr>
          <w:p w14:paraId="31A8190A" w14:textId="77777777" w:rsidR="00A82985" w:rsidRPr="00B25302" w:rsidRDefault="00A82985" w:rsidP="002B7CB7">
            <w:pPr>
              <w:pStyle w:val="CPDCORPO"/>
              <w:spacing w:before="0" w:after="0" w:line="276" w:lineRule="auto"/>
              <w:ind w:right="196"/>
              <w:jc w:val="right"/>
              <w:rPr>
                <w:rFonts w:ascii="Arial" w:hAnsi="Arial" w:cs="Arial"/>
                <w:b/>
                <w:i/>
                <w:sz w:val="20"/>
                <w:szCs w:val="20"/>
              </w:rPr>
            </w:pPr>
            <w:r w:rsidRPr="00B25302">
              <w:rPr>
                <w:rFonts w:ascii="Arial" w:hAnsi="Arial" w:cs="Arial"/>
                <w:sz w:val="20"/>
                <w:szCs w:val="20"/>
              </w:rPr>
              <w:t>0,00</w:t>
            </w:r>
          </w:p>
        </w:tc>
      </w:tr>
    </w:tbl>
    <w:p w14:paraId="1B2A7FC0" w14:textId="77777777" w:rsidR="00A82985" w:rsidRPr="00B25302" w:rsidRDefault="00A82985" w:rsidP="002B7CB7">
      <w:pPr>
        <w:spacing w:after="0"/>
        <w:rPr>
          <w:rFonts w:ascii="Arial" w:hAnsi="Arial" w:cs="Arial"/>
        </w:rPr>
      </w:pPr>
    </w:p>
    <w:p w14:paraId="106BD2CB" w14:textId="0233E024" w:rsidR="00FC01D5" w:rsidRPr="00B25302" w:rsidRDefault="00FC01D5" w:rsidP="002B7CB7">
      <w:pPr>
        <w:spacing w:after="0"/>
        <w:rPr>
          <w:rFonts w:ascii="Arial" w:hAnsi="Arial" w:cs="Arial"/>
        </w:rPr>
      </w:pPr>
      <w:r w:rsidRPr="00B25302">
        <w:rPr>
          <w:rFonts w:ascii="Arial" w:hAnsi="Arial" w:cs="Arial"/>
        </w:rPr>
        <w:lastRenderedPageBreak/>
        <w:t>Caso não haja descarte de Lâmpadas no período a nota será igual 1,00.</w:t>
      </w:r>
    </w:p>
    <w:p w14:paraId="1097D884" w14:textId="77777777" w:rsidR="00FC01D5" w:rsidRPr="00B25302" w:rsidRDefault="00FC01D5" w:rsidP="002B7CB7">
      <w:pPr>
        <w:spacing w:after="0"/>
        <w:rPr>
          <w:rFonts w:ascii="Arial" w:hAnsi="Arial" w:cs="Arial"/>
        </w:rPr>
      </w:pPr>
    </w:p>
    <w:p w14:paraId="2C59F514" w14:textId="77777777" w:rsidR="00FC01D5" w:rsidRPr="00B25302" w:rsidRDefault="00FC01D5" w:rsidP="002B7CB7">
      <w:pPr>
        <w:pStyle w:val="Heading2"/>
        <w:numPr>
          <w:ilvl w:val="1"/>
          <w:numId w:val="19"/>
        </w:numPr>
        <w:spacing w:line="276" w:lineRule="auto"/>
        <w:ind w:left="0" w:firstLine="0"/>
        <w:rPr>
          <w:rFonts w:ascii="Arial" w:hAnsi="Arial"/>
          <w:b w:val="0"/>
        </w:rPr>
      </w:pPr>
      <w:bookmarkStart w:id="23" w:name="_Toc497327844"/>
      <w:r w:rsidRPr="00B25302">
        <w:rPr>
          <w:rFonts w:ascii="Arial" w:hAnsi="Arial"/>
          <w:bCs w:val="0"/>
        </w:rPr>
        <w:t>Procedimentos para liquidação e pagamento</w:t>
      </w:r>
      <w:bookmarkEnd w:id="23"/>
    </w:p>
    <w:p w14:paraId="121BD1CA" w14:textId="77777777" w:rsidR="00FC01D5" w:rsidRPr="00B25302" w:rsidRDefault="00FC01D5" w:rsidP="002B7CB7">
      <w:pPr>
        <w:spacing w:after="0"/>
        <w:ind w:firstLine="576"/>
        <w:rPr>
          <w:rFonts w:ascii="Arial" w:hAnsi="Arial" w:cs="Arial"/>
          <w:b/>
        </w:rPr>
      </w:pPr>
    </w:p>
    <w:p w14:paraId="504BFDD6" w14:textId="77777777" w:rsidR="00FC01D5" w:rsidRPr="00B25302" w:rsidRDefault="00FC01D5" w:rsidP="002B7CB7">
      <w:pPr>
        <w:autoSpaceDE w:val="0"/>
        <w:autoSpaceDN w:val="0"/>
        <w:adjustRightInd w:val="0"/>
        <w:spacing w:after="0"/>
        <w:jc w:val="both"/>
        <w:rPr>
          <w:rFonts w:ascii="Arial" w:hAnsi="Arial" w:cs="Arial"/>
        </w:rPr>
      </w:pPr>
      <w:r w:rsidRPr="00B25302">
        <w:rPr>
          <w:rFonts w:ascii="Arial" w:hAnsi="Arial" w:cs="Arial"/>
        </w:rPr>
        <w:t>Até o dia 05 (cinco) de cada mês ou o primeiro dia útil subsequente, a Concessionária deve encaminhar ao Poder Concedente os documentos comprobatórios dos pagamentos devidos, relativos à competência do mês imediatamente anterior e abrangendo o detalhamento da contraprestação mensal efetiva e do consumo de energia elétrica da iluminação pública.</w:t>
      </w:r>
    </w:p>
    <w:p w14:paraId="0E55D136" w14:textId="77777777" w:rsidR="00FC01D5" w:rsidRPr="00B25302" w:rsidRDefault="00FC01D5" w:rsidP="002B7CB7">
      <w:pPr>
        <w:autoSpaceDE w:val="0"/>
        <w:autoSpaceDN w:val="0"/>
        <w:adjustRightInd w:val="0"/>
        <w:spacing w:after="0"/>
        <w:jc w:val="both"/>
        <w:rPr>
          <w:rFonts w:ascii="Arial" w:hAnsi="Arial" w:cs="Arial"/>
        </w:rPr>
      </w:pPr>
    </w:p>
    <w:p w14:paraId="0D47CFA0" w14:textId="77777777" w:rsidR="00FC01D5" w:rsidRPr="00B25302" w:rsidRDefault="00FC01D5" w:rsidP="002B7CB7">
      <w:pPr>
        <w:autoSpaceDE w:val="0"/>
        <w:autoSpaceDN w:val="0"/>
        <w:adjustRightInd w:val="0"/>
        <w:spacing w:after="0"/>
        <w:jc w:val="both"/>
        <w:rPr>
          <w:rFonts w:ascii="Arial" w:hAnsi="Arial" w:cs="Arial"/>
        </w:rPr>
      </w:pPr>
      <w:r w:rsidRPr="00B25302">
        <w:rPr>
          <w:rFonts w:ascii="Arial" w:hAnsi="Arial" w:cs="Arial"/>
        </w:rPr>
        <w:t>A documentação comprobatória será apresentada por meio de relatórios contendo as medições dos serviços efetivamente executados, o atendimento de metas em relação aos indicadores de desempenho, o consumo de energia elétrica estimado e medido, a fatura de consumo de energia elétrica e outros documentos pertinentes.</w:t>
      </w:r>
    </w:p>
    <w:p w14:paraId="16F4D9C9" w14:textId="77777777" w:rsidR="00FC01D5" w:rsidRPr="00B25302" w:rsidRDefault="00FC01D5" w:rsidP="002B7CB7">
      <w:pPr>
        <w:autoSpaceDE w:val="0"/>
        <w:autoSpaceDN w:val="0"/>
        <w:adjustRightInd w:val="0"/>
        <w:spacing w:after="0"/>
        <w:jc w:val="both"/>
        <w:rPr>
          <w:rFonts w:ascii="Arial" w:hAnsi="Arial" w:cs="Arial"/>
        </w:rPr>
      </w:pPr>
    </w:p>
    <w:p w14:paraId="4A53B163" w14:textId="77777777" w:rsidR="00FC01D5" w:rsidRPr="00B25302" w:rsidRDefault="00FC01D5" w:rsidP="002B7CB7">
      <w:pPr>
        <w:autoSpaceDE w:val="0"/>
        <w:autoSpaceDN w:val="0"/>
        <w:adjustRightInd w:val="0"/>
        <w:spacing w:after="0"/>
        <w:jc w:val="both"/>
        <w:rPr>
          <w:rFonts w:ascii="Arial" w:hAnsi="Arial" w:cs="Arial"/>
        </w:rPr>
      </w:pPr>
      <w:r w:rsidRPr="00B25302">
        <w:rPr>
          <w:rFonts w:ascii="Arial" w:hAnsi="Arial" w:cs="Arial"/>
        </w:rPr>
        <w:t>A documentação deve assegurar a precisa identificação das (i) origens e objetos de cada pagamento devido, (ii) importâncias exatas a pagar e (iii) dos credores e respectivas importâncias de pagamento.</w:t>
      </w:r>
    </w:p>
    <w:p w14:paraId="07C8F3BE" w14:textId="77777777" w:rsidR="00FC01D5" w:rsidRPr="00B25302" w:rsidRDefault="00FC01D5" w:rsidP="002B7CB7">
      <w:pPr>
        <w:autoSpaceDE w:val="0"/>
        <w:autoSpaceDN w:val="0"/>
        <w:adjustRightInd w:val="0"/>
        <w:spacing w:after="0"/>
        <w:jc w:val="both"/>
        <w:rPr>
          <w:rFonts w:ascii="Arial" w:hAnsi="Arial" w:cs="Arial"/>
        </w:rPr>
      </w:pPr>
    </w:p>
    <w:p w14:paraId="433B6C28" w14:textId="77777777" w:rsidR="00FC01D5" w:rsidRPr="00B25302" w:rsidRDefault="00FC01D5" w:rsidP="002B7CB7">
      <w:pPr>
        <w:autoSpaceDE w:val="0"/>
        <w:autoSpaceDN w:val="0"/>
        <w:adjustRightInd w:val="0"/>
        <w:spacing w:after="0"/>
        <w:jc w:val="both"/>
        <w:rPr>
          <w:rFonts w:ascii="Arial" w:hAnsi="Arial" w:cs="Arial"/>
        </w:rPr>
      </w:pPr>
      <w:r w:rsidRPr="00B25302">
        <w:rPr>
          <w:rFonts w:ascii="Arial" w:hAnsi="Arial" w:cs="Arial"/>
        </w:rPr>
        <w:t>Recebidos os documentos comprobatórios, o Poder Concedente fará a liquidação das despesas, verificando o efetivo direito adquirido pelos respectivos credores. A liquidação será realizada pelo Poder Concedente com o objetivo de confirmar o crédito da Concessionária em relação à contraprestação mensal efetiva e o crédito da Distribuidora de Energia Elétrica em relação ao consumo de energia. Durante a liquidação, o Poder Concedente poderá fazer o cruzamento dos dados apresentados pela Concessionária com as informações colhidas pela Fiscalização em levantamentos e medições de campo realizadas durante o período a que se refere a liquidação.</w:t>
      </w:r>
    </w:p>
    <w:p w14:paraId="59B113D8" w14:textId="77777777" w:rsidR="00FC01D5" w:rsidRPr="00B25302" w:rsidRDefault="00FC01D5" w:rsidP="002B7CB7">
      <w:pPr>
        <w:autoSpaceDE w:val="0"/>
        <w:autoSpaceDN w:val="0"/>
        <w:adjustRightInd w:val="0"/>
        <w:spacing w:after="0"/>
        <w:jc w:val="both"/>
        <w:rPr>
          <w:rFonts w:ascii="Arial" w:hAnsi="Arial" w:cs="Arial"/>
        </w:rPr>
      </w:pPr>
    </w:p>
    <w:p w14:paraId="79533316" w14:textId="77777777" w:rsidR="00FC01D5" w:rsidRPr="00B25302" w:rsidRDefault="00FC01D5" w:rsidP="002B7CB7">
      <w:pPr>
        <w:autoSpaceDE w:val="0"/>
        <w:autoSpaceDN w:val="0"/>
        <w:adjustRightInd w:val="0"/>
        <w:spacing w:after="0"/>
        <w:jc w:val="both"/>
        <w:rPr>
          <w:rFonts w:ascii="Arial" w:hAnsi="Arial" w:cs="Arial"/>
        </w:rPr>
      </w:pPr>
      <w:r w:rsidRPr="00B25302">
        <w:rPr>
          <w:rFonts w:ascii="Arial" w:hAnsi="Arial" w:cs="Arial"/>
        </w:rPr>
        <w:t>As verificações destinadas à liquidação da despesa não poderão exceder ao prazo de 5 (cinco) dias corridos.</w:t>
      </w:r>
    </w:p>
    <w:p w14:paraId="07DBC93C" w14:textId="77777777" w:rsidR="00FC01D5" w:rsidRPr="00B25302" w:rsidRDefault="00FC01D5" w:rsidP="002B7CB7">
      <w:pPr>
        <w:autoSpaceDE w:val="0"/>
        <w:autoSpaceDN w:val="0"/>
        <w:adjustRightInd w:val="0"/>
        <w:spacing w:after="0"/>
        <w:jc w:val="both"/>
        <w:rPr>
          <w:rFonts w:ascii="Arial" w:hAnsi="Arial" w:cs="Arial"/>
        </w:rPr>
      </w:pPr>
    </w:p>
    <w:p w14:paraId="15C3A830" w14:textId="77777777" w:rsidR="00FC01D5" w:rsidRPr="00B25302" w:rsidRDefault="00FC01D5" w:rsidP="002B7CB7">
      <w:pPr>
        <w:autoSpaceDE w:val="0"/>
        <w:autoSpaceDN w:val="0"/>
        <w:adjustRightInd w:val="0"/>
        <w:spacing w:after="0"/>
        <w:jc w:val="both"/>
        <w:rPr>
          <w:rFonts w:ascii="Arial" w:hAnsi="Arial" w:cs="Arial"/>
        </w:rPr>
      </w:pPr>
      <w:r w:rsidRPr="00B25302">
        <w:rPr>
          <w:rFonts w:ascii="Arial" w:hAnsi="Arial" w:cs="Arial"/>
        </w:rPr>
        <w:t>Havendo discordância em relação aos dados apresentados nos relatórios de medição, desempenho e consumo por parte do Poder Concedente, este comunicará imediatamente a situação à Concessionária, de maneira fundamentada e indicando expressamente as medidas corretivas necessários e o prazo máximo para correção.</w:t>
      </w:r>
    </w:p>
    <w:p w14:paraId="0E18056B" w14:textId="77777777" w:rsidR="00FC01D5" w:rsidRPr="00B25302" w:rsidRDefault="00FC01D5" w:rsidP="002B7CB7">
      <w:pPr>
        <w:autoSpaceDE w:val="0"/>
        <w:autoSpaceDN w:val="0"/>
        <w:adjustRightInd w:val="0"/>
        <w:spacing w:after="0"/>
        <w:jc w:val="both"/>
        <w:rPr>
          <w:rFonts w:ascii="Arial" w:hAnsi="Arial" w:cs="Arial"/>
        </w:rPr>
      </w:pPr>
    </w:p>
    <w:p w14:paraId="4A949464" w14:textId="77777777" w:rsidR="00FC01D5" w:rsidRPr="00B25302" w:rsidRDefault="00FC01D5" w:rsidP="002B7CB7">
      <w:pPr>
        <w:autoSpaceDE w:val="0"/>
        <w:autoSpaceDN w:val="0"/>
        <w:adjustRightInd w:val="0"/>
        <w:spacing w:after="0"/>
        <w:jc w:val="both"/>
        <w:rPr>
          <w:rFonts w:ascii="Arial" w:hAnsi="Arial" w:cs="Arial"/>
        </w:rPr>
      </w:pPr>
      <w:r w:rsidRPr="00B25302">
        <w:rPr>
          <w:rFonts w:ascii="Arial" w:hAnsi="Arial" w:cs="Arial"/>
        </w:rPr>
        <w:t>Encerrada a liquidação, o Poder Concedente deverá emitir os respectivos Atestados Liberatórios de Pagamentos. Os Atestados Liberatórios de Pagamentos devem ser emitidos pelo Poder Concedente até o dia 10 (dez) de cada mês ou o primeiro dia útil subsequente, relativos às despesas originadas no mês imediatamente anterior. A eventual omissão do Poder Concedente caracterizará inadimplemento.</w:t>
      </w:r>
    </w:p>
    <w:p w14:paraId="410D94D9" w14:textId="77777777" w:rsidR="00FC01D5" w:rsidRPr="00B25302" w:rsidRDefault="00FC01D5" w:rsidP="002B7CB7">
      <w:pPr>
        <w:autoSpaceDE w:val="0"/>
        <w:autoSpaceDN w:val="0"/>
        <w:adjustRightInd w:val="0"/>
        <w:spacing w:after="0"/>
        <w:jc w:val="both"/>
        <w:rPr>
          <w:rFonts w:ascii="Arial" w:hAnsi="Arial" w:cs="Arial"/>
        </w:rPr>
      </w:pPr>
    </w:p>
    <w:p w14:paraId="41141E7A" w14:textId="77777777" w:rsidR="00FC01D5" w:rsidRPr="00B25302" w:rsidRDefault="00FC01D5" w:rsidP="002B7CB7">
      <w:pPr>
        <w:autoSpaceDE w:val="0"/>
        <w:autoSpaceDN w:val="0"/>
        <w:adjustRightInd w:val="0"/>
        <w:spacing w:after="0"/>
        <w:jc w:val="both"/>
        <w:rPr>
          <w:rFonts w:ascii="Arial" w:hAnsi="Arial" w:cs="Arial"/>
        </w:rPr>
      </w:pPr>
      <w:r w:rsidRPr="00B25302">
        <w:rPr>
          <w:rFonts w:ascii="Arial" w:hAnsi="Arial" w:cs="Arial"/>
        </w:rPr>
        <w:t>Existindo alguma divergência ao final do prazo estabelecido para a liquidação, o Poder Concedente emitirá os Atestados Liberatórios de Pagamentos relativos às parcelas incontroversas.</w:t>
      </w:r>
    </w:p>
    <w:p w14:paraId="3BE1F966" w14:textId="77777777" w:rsidR="00FC01D5" w:rsidRPr="00B25302" w:rsidRDefault="00FC01D5" w:rsidP="002B7CB7">
      <w:pPr>
        <w:autoSpaceDE w:val="0"/>
        <w:autoSpaceDN w:val="0"/>
        <w:adjustRightInd w:val="0"/>
        <w:spacing w:after="0"/>
        <w:jc w:val="both"/>
        <w:rPr>
          <w:rFonts w:ascii="Arial" w:hAnsi="Arial" w:cs="Arial"/>
        </w:rPr>
      </w:pPr>
    </w:p>
    <w:p w14:paraId="6729980B" w14:textId="77777777" w:rsidR="00FC01D5" w:rsidRPr="00B25302" w:rsidRDefault="00FC01D5" w:rsidP="002B7CB7">
      <w:pPr>
        <w:autoSpaceDE w:val="0"/>
        <w:autoSpaceDN w:val="0"/>
        <w:adjustRightInd w:val="0"/>
        <w:spacing w:after="0"/>
        <w:jc w:val="both"/>
        <w:rPr>
          <w:rFonts w:ascii="Arial" w:hAnsi="Arial" w:cs="Arial"/>
        </w:rPr>
      </w:pPr>
      <w:r w:rsidRPr="00B25302">
        <w:rPr>
          <w:rFonts w:ascii="Arial" w:hAnsi="Arial" w:cs="Arial"/>
        </w:rPr>
        <w:lastRenderedPageBreak/>
        <w:t>Emitidos os Atestados Liberatórios de Pagamentos, caberá à Concessionária encaminhá-los ao agente fiduciário para que proceda aos pagamentos. O pagamento da contraprestação mensal efetiva deverá ocorrer até o dia 15 (quinze) de cada mês ou no primeiro dia útil subsequente. O pagamento da fatura de energia elétrica deverá ocorrer respeitando-se a data de vencimento atribuída pela fatura da Distribuidora de Energia Elétrica. Os pagamentos serão realizados pelo agente fiduciário mediante a movimentação dos valores vinculados à concessão.</w:t>
      </w:r>
    </w:p>
    <w:p w14:paraId="41BABD9B" w14:textId="77777777" w:rsidR="00FC01D5" w:rsidRPr="00B25302" w:rsidRDefault="00FC01D5" w:rsidP="002B7CB7">
      <w:pPr>
        <w:autoSpaceDE w:val="0"/>
        <w:autoSpaceDN w:val="0"/>
        <w:adjustRightInd w:val="0"/>
        <w:spacing w:after="0"/>
        <w:jc w:val="both"/>
        <w:rPr>
          <w:rFonts w:ascii="Arial" w:hAnsi="Arial" w:cs="Arial"/>
        </w:rPr>
      </w:pPr>
    </w:p>
    <w:p w14:paraId="3408B475" w14:textId="77777777" w:rsidR="00FC01D5" w:rsidRPr="00B25302" w:rsidRDefault="00FC01D5" w:rsidP="002B7CB7">
      <w:pPr>
        <w:autoSpaceDE w:val="0"/>
        <w:autoSpaceDN w:val="0"/>
        <w:adjustRightInd w:val="0"/>
        <w:spacing w:after="0"/>
        <w:jc w:val="both"/>
        <w:rPr>
          <w:rFonts w:ascii="Arial" w:hAnsi="Arial" w:cs="Arial"/>
        </w:rPr>
      </w:pPr>
      <w:r w:rsidRPr="00B25302">
        <w:rPr>
          <w:rFonts w:ascii="Arial" w:hAnsi="Arial" w:cs="Arial"/>
        </w:rPr>
        <w:t>No caso de inadimplemento do Poder Concedente, a Concessionária deverá notificá-lo para que regularize os pagamentos no prazo de até 5 (cinco) dias corridos. Persistindo o inadimplemento, a Concessionária poderá solicitar ao agente fiduciário, mediante ofício instruído com cópia da notificação, o pagamento da parcela fixa da contraprestação mensal com recursos da conta garantia.</w:t>
      </w:r>
    </w:p>
    <w:p w14:paraId="4CFFBB7A" w14:textId="77777777" w:rsidR="00FC01D5" w:rsidRPr="00B25302" w:rsidRDefault="00FC01D5" w:rsidP="002B7CB7">
      <w:pPr>
        <w:autoSpaceDE w:val="0"/>
        <w:autoSpaceDN w:val="0"/>
        <w:adjustRightInd w:val="0"/>
        <w:spacing w:after="0"/>
        <w:jc w:val="both"/>
        <w:rPr>
          <w:rFonts w:ascii="Arial" w:hAnsi="Arial" w:cs="Arial"/>
        </w:rPr>
      </w:pPr>
    </w:p>
    <w:p w14:paraId="09C82265" w14:textId="77777777" w:rsidR="00FC01D5" w:rsidRPr="00B25302" w:rsidRDefault="00FC01D5" w:rsidP="002B7CB7">
      <w:pPr>
        <w:autoSpaceDE w:val="0"/>
        <w:autoSpaceDN w:val="0"/>
        <w:adjustRightInd w:val="0"/>
        <w:spacing w:after="0"/>
        <w:jc w:val="both"/>
        <w:rPr>
          <w:rFonts w:ascii="Arial" w:hAnsi="Arial" w:cs="Arial"/>
        </w:rPr>
      </w:pPr>
      <w:r w:rsidRPr="00B25302">
        <w:rPr>
          <w:rFonts w:ascii="Arial" w:hAnsi="Arial" w:cs="Arial"/>
        </w:rPr>
        <w:t>As divergências pendentes serão dirimidas entre as partes por meio dos mecanismos de solução amigável de conflitos estabelecidos no Contrato de Concessão. Concluindo-se que a discordância trazida por qualquer das partes é procedente, a diferença apurada deverá ser liquidada no mês subsequente à respectiva decisão, mediante o acréscimo ou o desconto da contraprestação mensal efetiva vincenda.</w:t>
      </w:r>
    </w:p>
    <w:p w14:paraId="5DDC45D2" w14:textId="77777777" w:rsidR="00FC01D5" w:rsidRPr="00B25302" w:rsidRDefault="00FC01D5" w:rsidP="002B7CB7">
      <w:pPr>
        <w:autoSpaceDE w:val="0"/>
        <w:autoSpaceDN w:val="0"/>
        <w:adjustRightInd w:val="0"/>
        <w:spacing w:after="0"/>
        <w:jc w:val="both"/>
        <w:rPr>
          <w:rFonts w:ascii="Arial" w:hAnsi="Arial" w:cs="Arial"/>
        </w:rPr>
      </w:pPr>
    </w:p>
    <w:p w14:paraId="666F6DEA" w14:textId="77777777" w:rsidR="00FC01D5" w:rsidRPr="00B25302" w:rsidRDefault="00FC01D5" w:rsidP="002B7CB7">
      <w:pPr>
        <w:autoSpaceDE w:val="0"/>
        <w:autoSpaceDN w:val="0"/>
        <w:adjustRightInd w:val="0"/>
        <w:spacing w:after="0"/>
        <w:jc w:val="both"/>
        <w:rPr>
          <w:rFonts w:ascii="Arial" w:hAnsi="Arial" w:cs="Arial"/>
        </w:rPr>
      </w:pPr>
      <w:r w:rsidRPr="00B25302">
        <w:rPr>
          <w:rFonts w:ascii="Arial" w:hAnsi="Arial" w:cs="Arial"/>
        </w:rPr>
        <w:t>Em qualquer caso, ficará assegurado às partes o recurso à via arbitral.</w:t>
      </w:r>
    </w:p>
    <w:p w14:paraId="21B34F0B" w14:textId="77777777" w:rsidR="00FC01D5" w:rsidRPr="00B25302" w:rsidRDefault="00FC01D5" w:rsidP="002B7CB7">
      <w:pPr>
        <w:spacing w:after="0"/>
        <w:rPr>
          <w:rFonts w:ascii="Arial" w:hAnsi="Arial" w:cs="Arial"/>
        </w:rPr>
      </w:pPr>
    </w:p>
    <w:p w14:paraId="76EC1071" w14:textId="77777777" w:rsidR="00FC01D5" w:rsidRPr="00B25302" w:rsidRDefault="00FC01D5" w:rsidP="002B7CB7">
      <w:pPr>
        <w:pStyle w:val="Heading2"/>
        <w:numPr>
          <w:ilvl w:val="0"/>
          <w:numId w:val="19"/>
        </w:numPr>
        <w:spacing w:line="276" w:lineRule="auto"/>
        <w:rPr>
          <w:rFonts w:ascii="Arial" w:hAnsi="Arial"/>
        </w:rPr>
      </w:pPr>
      <w:r w:rsidRPr="00B25302">
        <w:rPr>
          <w:rFonts w:ascii="Arial" w:hAnsi="Arial"/>
        </w:rPr>
        <w:t>OUTRAS OBRIGAÇÕES</w:t>
      </w:r>
    </w:p>
    <w:p w14:paraId="593FA8C6" w14:textId="77777777" w:rsidR="00FC01D5" w:rsidRPr="00B25302" w:rsidRDefault="00FC01D5" w:rsidP="002B7CB7">
      <w:pPr>
        <w:spacing w:after="0"/>
        <w:rPr>
          <w:rFonts w:ascii="Arial" w:hAnsi="Arial" w:cs="Arial"/>
        </w:rPr>
      </w:pPr>
    </w:p>
    <w:p w14:paraId="7A3A9928"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Para o pleno funcionamento do Contrato, além das obrigações de Investimento e de Operação e Manutenção do Sistema Municipal de Iluminação Pública, também existem outras obrigações não diretamente relacionadas à prestação dos serviços de Iluminação Pública. Nesta seção, são descritas as obrigações gerais, como práticas ambientais e gestão de recursos humanos, fundamentais para a execução do Contrato.</w:t>
      </w:r>
    </w:p>
    <w:p w14:paraId="35127C95" w14:textId="77777777" w:rsidR="00FC01D5" w:rsidRPr="00B25302" w:rsidRDefault="00FC01D5" w:rsidP="002B7CB7">
      <w:pPr>
        <w:spacing w:after="0"/>
        <w:rPr>
          <w:rFonts w:ascii="Arial" w:hAnsi="Arial" w:cs="Arial"/>
        </w:rPr>
      </w:pPr>
    </w:p>
    <w:p w14:paraId="21422D15" w14:textId="77777777" w:rsidR="00FC01D5" w:rsidRPr="00B25302" w:rsidRDefault="00FC01D5" w:rsidP="002B7CB7">
      <w:pPr>
        <w:pStyle w:val="Heading2"/>
        <w:numPr>
          <w:ilvl w:val="1"/>
          <w:numId w:val="19"/>
        </w:numPr>
        <w:spacing w:line="276" w:lineRule="auto"/>
        <w:ind w:left="0" w:firstLine="0"/>
        <w:rPr>
          <w:rFonts w:ascii="Arial" w:hAnsi="Arial"/>
          <w:bCs w:val="0"/>
        </w:rPr>
      </w:pPr>
      <w:bookmarkStart w:id="24" w:name="_Toc452718826"/>
      <w:bookmarkStart w:id="25" w:name="_Toc452719466"/>
      <w:r w:rsidRPr="00B25302">
        <w:rPr>
          <w:rFonts w:ascii="Arial" w:hAnsi="Arial"/>
          <w:bCs w:val="0"/>
        </w:rPr>
        <w:t>Obrigações Gerais</w:t>
      </w:r>
      <w:bookmarkEnd w:id="24"/>
      <w:bookmarkEnd w:id="25"/>
    </w:p>
    <w:p w14:paraId="02C84704" w14:textId="77777777" w:rsidR="00FC01D5" w:rsidRPr="00B25302" w:rsidRDefault="00FC01D5" w:rsidP="002B7CB7">
      <w:pPr>
        <w:spacing w:after="0"/>
        <w:rPr>
          <w:rFonts w:ascii="Arial" w:hAnsi="Arial" w:cs="Arial"/>
        </w:rPr>
      </w:pPr>
    </w:p>
    <w:p w14:paraId="58590366"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Como obrigações gerais da Concessionária, tem-se:</w:t>
      </w:r>
    </w:p>
    <w:p w14:paraId="69E43A91" w14:textId="77777777" w:rsidR="00FC01D5" w:rsidRPr="00B25302" w:rsidRDefault="00FC01D5" w:rsidP="002B7CB7">
      <w:pPr>
        <w:tabs>
          <w:tab w:val="left" w:pos="5790"/>
        </w:tabs>
        <w:spacing w:after="0"/>
        <w:jc w:val="both"/>
        <w:rPr>
          <w:rFonts w:ascii="Arial" w:hAnsi="Arial" w:cs="Arial"/>
        </w:rPr>
      </w:pPr>
    </w:p>
    <w:p w14:paraId="73A7CDB3"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 xml:space="preserve">Vincular-se ao disposto no Contrato, no Edital e </w:t>
      </w:r>
      <w:proofErr w:type="gramStart"/>
      <w:r w:rsidRPr="00B25302">
        <w:rPr>
          <w:rFonts w:ascii="Arial" w:hAnsi="Arial" w:cs="Arial"/>
        </w:rPr>
        <w:t>demais Anexos</w:t>
      </w:r>
      <w:proofErr w:type="gramEnd"/>
      <w:r w:rsidRPr="00B25302">
        <w:rPr>
          <w:rFonts w:ascii="Arial" w:hAnsi="Arial" w:cs="Arial"/>
        </w:rPr>
        <w:t>, na sua Proposta Comercial, na legislação vigente, nas regulamentações e demais normas técnicas brasileiras vigentes, na esfera federal, estadual e municipal, quanto à execução do objeto deste Edital;</w:t>
      </w:r>
    </w:p>
    <w:p w14:paraId="078B43FE" w14:textId="77777777" w:rsidR="00FC01D5" w:rsidRPr="00B25302" w:rsidRDefault="00FC01D5" w:rsidP="002B7CB7">
      <w:pPr>
        <w:pStyle w:val="ListParagraph"/>
        <w:tabs>
          <w:tab w:val="left" w:pos="5790"/>
        </w:tabs>
        <w:spacing w:line="276" w:lineRule="auto"/>
        <w:jc w:val="both"/>
        <w:rPr>
          <w:rFonts w:ascii="Arial" w:hAnsi="Arial" w:cs="Arial"/>
        </w:rPr>
      </w:pPr>
    </w:p>
    <w:p w14:paraId="04BC1369"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Manter atualizadas a qualificação técnica e as licenças junto aos órgãos responsáveis;</w:t>
      </w:r>
    </w:p>
    <w:p w14:paraId="3E415619" w14:textId="77777777" w:rsidR="00FC01D5" w:rsidRPr="00B25302" w:rsidRDefault="00FC01D5" w:rsidP="002B7CB7">
      <w:pPr>
        <w:tabs>
          <w:tab w:val="left" w:pos="5790"/>
        </w:tabs>
        <w:spacing w:after="0"/>
        <w:jc w:val="both"/>
        <w:rPr>
          <w:rFonts w:ascii="Arial" w:hAnsi="Arial" w:cs="Arial"/>
        </w:rPr>
      </w:pPr>
    </w:p>
    <w:p w14:paraId="6B90C456"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Cumprir com as condições descritas deste caderno e demais documentos deste Edital;</w:t>
      </w:r>
    </w:p>
    <w:p w14:paraId="2BC90D7B" w14:textId="77777777" w:rsidR="00FC01D5" w:rsidRPr="00B25302" w:rsidRDefault="00FC01D5" w:rsidP="002B7CB7">
      <w:pPr>
        <w:pStyle w:val="ListParagraph"/>
        <w:tabs>
          <w:tab w:val="left" w:pos="5790"/>
        </w:tabs>
        <w:spacing w:line="276" w:lineRule="auto"/>
        <w:jc w:val="both"/>
        <w:rPr>
          <w:rFonts w:ascii="Arial" w:hAnsi="Arial" w:cs="Arial"/>
        </w:rPr>
      </w:pPr>
    </w:p>
    <w:p w14:paraId="5B16F36F"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A Concessionária deverá estabelecer padrão de relatórios de desempenho periódicos com o Poder Concedente;</w:t>
      </w:r>
    </w:p>
    <w:p w14:paraId="1A85DBAB" w14:textId="77777777" w:rsidR="00FC01D5" w:rsidRPr="00B25302" w:rsidRDefault="00FC01D5" w:rsidP="002B7CB7">
      <w:pPr>
        <w:tabs>
          <w:tab w:val="left" w:pos="5790"/>
        </w:tabs>
        <w:spacing w:after="0"/>
        <w:jc w:val="both"/>
        <w:rPr>
          <w:rFonts w:ascii="Arial" w:hAnsi="Arial" w:cs="Arial"/>
        </w:rPr>
      </w:pPr>
    </w:p>
    <w:p w14:paraId="1C48E9A5"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Desenvolver, com vistas à execução dos Serviços, práticas e modelos de gestão conforme as normas e padrões internacionais de forma a assegurar que as necessidades de todos os usuários estejam compreendidas, aceitas e atendidas, fornecendo Serviços e Equipamentos de forma consistente e com alto nível de qualidade;</w:t>
      </w:r>
    </w:p>
    <w:p w14:paraId="34380D19" w14:textId="77777777" w:rsidR="00FC01D5" w:rsidRPr="00B25302" w:rsidRDefault="00FC01D5" w:rsidP="002B7CB7">
      <w:pPr>
        <w:tabs>
          <w:tab w:val="left" w:pos="5790"/>
        </w:tabs>
        <w:spacing w:after="0"/>
        <w:jc w:val="both"/>
        <w:rPr>
          <w:rFonts w:ascii="Arial" w:hAnsi="Arial" w:cs="Arial"/>
        </w:rPr>
      </w:pPr>
    </w:p>
    <w:p w14:paraId="655B4DB9"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Na hipótese de processos de auditoria ou verificação, ou quaisquer processos de fiscalização conduzidos pelo Poder Concedente ou terceiro por ele autorizado, facilitar e disponibilizar acesso às informações e documentações pertinentes;</w:t>
      </w:r>
    </w:p>
    <w:p w14:paraId="7AC1A3A5" w14:textId="77777777" w:rsidR="00FC01D5" w:rsidRPr="00B25302" w:rsidRDefault="00FC01D5" w:rsidP="002B7CB7">
      <w:pPr>
        <w:tabs>
          <w:tab w:val="left" w:pos="5790"/>
        </w:tabs>
        <w:spacing w:after="0"/>
        <w:jc w:val="both"/>
        <w:rPr>
          <w:rFonts w:ascii="Arial" w:hAnsi="Arial" w:cs="Arial"/>
        </w:rPr>
      </w:pPr>
    </w:p>
    <w:p w14:paraId="71AFF14A"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Apresentar previamente ao Poder Concedente os projetos de implantação relativos aos serviços apresentados neste caderno;</w:t>
      </w:r>
    </w:p>
    <w:p w14:paraId="05C8A9EF" w14:textId="77777777" w:rsidR="00FC01D5" w:rsidRPr="00B25302" w:rsidRDefault="00FC01D5" w:rsidP="002B7CB7">
      <w:pPr>
        <w:tabs>
          <w:tab w:val="left" w:pos="5790"/>
        </w:tabs>
        <w:spacing w:after="0"/>
        <w:jc w:val="both"/>
        <w:rPr>
          <w:rFonts w:ascii="Arial" w:hAnsi="Arial" w:cs="Arial"/>
        </w:rPr>
      </w:pPr>
    </w:p>
    <w:p w14:paraId="7E2BE7A6"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Consultar e obter expressa autorização do Poder Concedente para, no decorrer da Concessão, realizar qualquer alteração ou inclusão de serviços ao escopo da Concessão ou alteração nos equipamentos exigidos no Edital e em seus Anexos;</w:t>
      </w:r>
    </w:p>
    <w:p w14:paraId="7562C37D" w14:textId="77777777" w:rsidR="00FC01D5" w:rsidRPr="00B25302" w:rsidRDefault="00FC01D5" w:rsidP="002B7CB7">
      <w:pPr>
        <w:tabs>
          <w:tab w:val="left" w:pos="5790"/>
        </w:tabs>
        <w:spacing w:after="0"/>
        <w:jc w:val="both"/>
        <w:rPr>
          <w:rFonts w:ascii="Arial" w:hAnsi="Arial" w:cs="Arial"/>
        </w:rPr>
      </w:pPr>
    </w:p>
    <w:p w14:paraId="68F279BC"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Responsabilizar-se por eventuais paralisações dos serviços, por parte dos seus empregados, sem repasse de qualquer ônus ao Poder Concedente, para que não haja interrupção dos serviços prestados;</w:t>
      </w:r>
    </w:p>
    <w:p w14:paraId="39350DB8" w14:textId="77777777" w:rsidR="00FC01D5" w:rsidRPr="00B25302" w:rsidRDefault="00FC01D5" w:rsidP="002B7CB7">
      <w:pPr>
        <w:tabs>
          <w:tab w:val="left" w:pos="5790"/>
        </w:tabs>
        <w:spacing w:after="0"/>
        <w:ind w:left="360"/>
        <w:jc w:val="both"/>
        <w:rPr>
          <w:rFonts w:ascii="Arial" w:hAnsi="Arial" w:cs="Arial"/>
        </w:rPr>
      </w:pPr>
    </w:p>
    <w:p w14:paraId="435C1F50"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Disponibilizar empregados em quantidade necessária para a prestação dos serviços e devidamente registrados;</w:t>
      </w:r>
    </w:p>
    <w:p w14:paraId="402A273D" w14:textId="77777777" w:rsidR="00FC01D5" w:rsidRPr="00B25302" w:rsidRDefault="00FC01D5" w:rsidP="002B7CB7">
      <w:pPr>
        <w:tabs>
          <w:tab w:val="left" w:pos="5790"/>
        </w:tabs>
        <w:spacing w:after="0"/>
        <w:jc w:val="both"/>
        <w:rPr>
          <w:rFonts w:ascii="Arial" w:hAnsi="Arial" w:cs="Arial"/>
        </w:rPr>
      </w:pPr>
    </w:p>
    <w:p w14:paraId="2C302D92"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Disponibilizar mão de obra previamente treinada para a função, promovendo, periodicamente e às suas expensas, treinamentos gerais e específicos de toda a equipe de trabalho com registro de evidências e apresentação de cronograma anual, necessários a garantir a execução dos trabalhos dentro dos níveis de qualidade desejados;</w:t>
      </w:r>
    </w:p>
    <w:p w14:paraId="4F510EC8" w14:textId="77777777" w:rsidR="00FC01D5" w:rsidRPr="00B25302" w:rsidRDefault="00FC01D5" w:rsidP="002B7CB7">
      <w:pPr>
        <w:tabs>
          <w:tab w:val="left" w:pos="5790"/>
        </w:tabs>
        <w:spacing w:after="0"/>
        <w:jc w:val="both"/>
        <w:rPr>
          <w:rFonts w:ascii="Arial" w:hAnsi="Arial" w:cs="Arial"/>
        </w:rPr>
      </w:pPr>
    </w:p>
    <w:p w14:paraId="73B0F934"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Prestar esclarecimentos que lhe forem solicitados e atender prontamente às reclamações de seus serviços, sanando-as no menor tempo possível;</w:t>
      </w:r>
    </w:p>
    <w:p w14:paraId="675524F8" w14:textId="77777777" w:rsidR="00FC01D5" w:rsidRPr="00B25302" w:rsidRDefault="00FC01D5" w:rsidP="002B7CB7">
      <w:pPr>
        <w:tabs>
          <w:tab w:val="left" w:pos="5790"/>
        </w:tabs>
        <w:spacing w:after="0"/>
        <w:jc w:val="both"/>
        <w:rPr>
          <w:rFonts w:ascii="Arial" w:hAnsi="Arial" w:cs="Arial"/>
        </w:rPr>
      </w:pPr>
    </w:p>
    <w:p w14:paraId="48781948"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Comunicar, imediatamente e por escrito, ao Poder Concedente, qualquer anormalidade verificada, inclusive de ordem funcional, para que sejam adotadas as providências de regularização necessárias;</w:t>
      </w:r>
    </w:p>
    <w:p w14:paraId="426EBB2B" w14:textId="77777777" w:rsidR="00FC01D5" w:rsidRPr="00B25302" w:rsidRDefault="00FC01D5" w:rsidP="002B7CB7">
      <w:pPr>
        <w:tabs>
          <w:tab w:val="left" w:pos="5790"/>
        </w:tabs>
        <w:spacing w:after="0"/>
        <w:jc w:val="both"/>
        <w:rPr>
          <w:rFonts w:ascii="Arial" w:hAnsi="Arial" w:cs="Arial"/>
        </w:rPr>
      </w:pPr>
    </w:p>
    <w:p w14:paraId="2D0F3C8F"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Apresentar, quando solicitado, os comprovantes de pagamentos de benefícios e encargos dos funcionários;</w:t>
      </w:r>
    </w:p>
    <w:p w14:paraId="3C930EEB" w14:textId="77777777" w:rsidR="00FC01D5" w:rsidRPr="00B25302" w:rsidRDefault="00FC01D5" w:rsidP="002B7CB7">
      <w:pPr>
        <w:tabs>
          <w:tab w:val="left" w:pos="5790"/>
        </w:tabs>
        <w:spacing w:after="0"/>
        <w:jc w:val="both"/>
        <w:rPr>
          <w:rFonts w:ascii="Arial" w:hAnsi="Arial" w:cs="Arial"/>
        </w:rPr>
      </w:pPr>
    </w:p>
    <w:p w14:paraId="70B02675"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Instruir seus empregados quanto à necessidade de acatar as orientações do Poder Concedente, inclusive quanto ao cumprimento das Normas Internas e de Segurança e Medicina do Trabalho;</w:t>
      </w:r>
    </w:p>
    <w:p w14:paraId="30C05595" w14:textId="77777777" w:rsidR="00FC01D5" w:rsidRPr="00B25302" w:rsidRDefault="00FC01D5" w:rsidP="002B7CB7">
      <w:pPr>
        <w:tabs>
          <w:tab w:val="left" w:pos="5790"/>
        </w:tabs>
        <w:spacing w:after="0"/>
        <w:jc w:val="both"/>
        <w:rPr>
          <w:rFonts w:ascii="Arial" w:hAnsi="Arial" w:cs="Arial"/>
        </w:rPr>
      </w:pPr>
    </w:p>
    <w:p w14:paraId="5DA0115D"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Fornecer equipamentos de EPI e EPC a todos os empregados;</w:t>
      </w:r>
    </w:p>
    <w:p w14:paraId="60C70DA0" w14:textId="77777777" w:rsidR="00FC01D5" w:rsidRPr="00B25302" w:rsidRDefault="00FC01D5" w:rsidP="002B7CB7">
      <w:pPr>
        <w:tabs>
          <w:tab w:val="left" w:pos="5790"/>
        </w:tabs>
        <w:spacing w:after="0"/>
        <w:jc w:val="both"/>
        <w:rPr>
          <w:rFonts w:ascii="Arial" w:hAnsi="Arial" w:cs="Arial"/>
        </w:rPr>
      </w:pPr>
    </w:p>
    <w:p w14:paraId="4F62A218"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Manter em perfeitas condições de uso as dependências e os equipamentos vinculados à execução do serviço;</w:t>
      </w:r>
    </w:p>
    <w:p w14:paraId="15F14CEF" w14:textId="77777777" w:rsidR="00FC01D5" w:rsidRPr="00B25302" w:rsidRDefault="00FC01D5" w:rsidP="002B7CB7">
      <w:pPr>
        <w:tabs>
          <w:tab w:val="left" w:pos="5790"/>
        </w:tabs>
        <w:spacing w:after="0"/>
        <w:jc w:val="both"/>
        <w:rPr>
          <w:rFonts w:ascii="Arial" w:hAnsi="Arial" w:cs="Arial"/>
        </w:rPr>
      </w:pPr>
    </w:p>
    <w:p w14:paraId="65213AF9"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Assumir total e exclusiva responsabilidade por qualquer ônus ou encargos relacionados com seus empregados, na prestação dos serviços objeto do Contrato, sejam eles decorrentes da legislação trabalhista, social, previdenciária e/ou ambiental, incluídas as indenizações por acidentes, moléstias ou outras de natureza profissional e/ou ocupacional;</w:t>
      </w:r>
    </w:p>
    <w:p w14:paraId="46E04D9B" w14:textId="77777777" w:rsidR="00FC01D5" w:rsidRPr="00B25302" w:rsidRDefault="00FC01D5" w:rsidP="002B7CB7">
      <w:pPr>
        <w:tabs>
          <w:tab w:val="left" w:pos="5790"/>
        </w:tabs>
        <w:spacing w:after="0"/>
        <w:jc w:val="both"/>
        <w:rPr>
          <w:rFonts w:ascii="Arial" w:hAnsi="Arial" w:cs="Arial"/>
        </w:rPr>
      </w:pPr>
    </w:p>
    <w:p w14:paraId="260E0369"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 xml:space="preserve">Arcar com todos os impressos e formulários, despesas de energia elétrica, água, gás, telefone, fax e </w:t>
      </w:r>
      <w:r w:rsidRPr="00B25302">
        <w:rPr>
          <w:rFonts w:ascii="Arial" w:hAnsi="Arial" w:cs="Arial"/>
          <w:i/>
        </w:rPr>
        <w:t xml:space="preserve">internet </w:t>
      </w:r>
      <w:r w:rsidRPr="00B25302">
        <w:rPr>
          <w:rFonts w:ascii="Arial" w:hAnsi="Arial" w:cs="Arial"/>
        </w:rPr>
        <w:t>utilizados na execução dos serviços objeto do Contrato;</w:t>
      </w:r>
    </w:p>
    <w:p w14:paraId="02A58D4B" w14:textId="77777777" w:rsidR="00FC01D5" w:rsidRPr="00B25302" w:rsidRDefault="00FC01D5" w:rsidP="002B7CB7">
      <w:pPr>
        <w:tabs>
          <w:tab w:val="left" w:pos="5790"/>
        </w:tabs>
        <w:spacing w:after="0"/>
        <w:jc w:val="both"/>
        <w:rPr>
          <w:rFonts w:ascii="Arial" w:hAnsi="Arial" w:cs="Arial"/>
        </w:rPr>
      </w:pPr>
    </w:p>
    <w:p w14:paraId="242A27ED"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Manter planejamento de esquemas alternativos de trabalho e planos de contingência para situações emergenciais no CCO e Estruturas Operacionais, tais como: falta d’água, energia elétrica, gás, vapor, quebra de equipamentos, greves e outros, assegurando a manutenção dos serviços objeto do Contrato;</w:t>
      </w:r>
    </w:p>
    <w:p w14:paraId="004A72FD" w14:textId="77777777" w:rsidR="00FC01D5" w:rsidRPr="00B25302" w:rsidRDefault="00FC01D5" w:rsidP="002B7CB7">
      <w:pPr>
        <w:pStyle w:val="ListParagraph"/>
        <w:spacing w:line="276" w:lineRule="auto"/>
        <w:rPr>
          <w:rFonts w:ascii="Arial" w:hAnsi="Arial" w:cs="Arial"/>
        </w:rPr>
      </w:pPr>
    </w:p>
    <w:p w14:paraId="432A0DC1"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Reconhecer que é a única e exclusiva responsável por danos ou prejuízos que vier a causar ao Poder Concedente, coisa, propriedade ou pessoa de terceiros, em decorrência da execução do objeto, ou danos advindos de qualquer comportamento de seus empregados em serviço, correndo às suas expensas, sem quaisquer ônus para ao Poder Concedente, ressarcimento ou indenizações que tais danos ou prejuízos possam causar;</w:t>
      </w:r>
    </w:p>
    <w:p w14:paraId="3F5E87A5" w14:textId="77777777" w:rsidR="00FC01D5" w:rsidRPr="00B25302" w:rsidRDefault="00FC01D5" w:rsidP="002B7CB7">
      <w:pPr>
        <w:pStyle w:val="ListParagraph"/>
        <w:tabs>
          <w:tab w:val="left" w:pos="5790"/>
        </w:tabs>
        <w:spacing w:line="276" w:lineRule="auto"/>
        <w:jc w:val="both"/>
        <w:rPr>
          <w:rFonts w:ascii="Arial" w:hAnsi="Arial" w:cs="Arial"/>
        </w:rPr>
      </w:pPr>
    </w:p>
    <w:p w14:paraId="2886A7B3"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Otimizar a gestão de seus recursos - humanos e materiais - com vistas ao aprimoramento e manutenção da qualidade dos serviços e a satisfação do Poder Concedente;</w:t>
      </w:r>
    </w:p>
    <w:p w14:paraId="50DC40F0" w14:textId="77777777" w:rsidR="00FC01D5" w:rsidRPr="00B25302" w:rsidRDefault="00FC01D5" w:rsidP="002B7CB7">
      <w:pPr>
        <w:tabs>
          <w:tab w:val="left" w:pos="5790"/>
        </w:tabs>
        <w:spacing w:after="0"/>
        <w:jc w:val="both"/>
        <w:rPr>
          <w:rFonts w:ascii="Arial" w:hAnsi="Arial" w:cs="Arial"/>
        </w:rPr>
      </w:pPr>
    </w:p>
    <w:p w14:paraId="2CB418E5"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Cumprir e fazer cumprir integralmente o Contrato, em conformidade com as disposições legais e regulamentares, e ainda com as determinações do Poder Concedente, editadas a qualquer tempo;</w:t>
      </w:r>
    </w:p>
    <w:p w14:paraId="142BDDA3" w14:textId="77777777" w:rsidR="00FC01D5" w:rsidRPr="00B25302" w:rsidRDefault="00FC01D5" w:rsidP="002B7CB7">
      <w:pPr>
        <w:tabs>
          <w:tab w:val="left" w:pos="5790"/>
        </w:tabs>
        <w:spacing w:after="0"/>
        <w:jc w:val="both"/>
        <w:rPr>
          <w:rFonts w:ascii="Arial" w:hAnsi="Arial" w:cs="Arial"/>
        </w:rPr>
      </w:pPr>
    </w:p>
    <w:p w14:paraId="71E284E3"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Atender às exigências, recomendações ou observações feitas pelo Poder Concedente, conforme os prazos fixados em cada caso;</w:t>
      </w:r>
    </w:p>
    <w:p w14:paraId="1A10EE08" w14:textId="77777777" w:rsidR="00FC01D5" w:rsidRPr="00B25302" w:rsidRDefault="00FC01D5" w:rsidP="002B7CB7">
      <w:pPr>
        <w:tabs>
          <w:tab w:val="left" w:pos="5790"/>
        </w:tabs>
        <w:spacing w:after="0"/>
        <w:jc w:val="both"/>
        <w:rPr>
          <w:rFonts w:ascii="Arial" w:hAnsi="Arial" w:cs="Arial"/>
        </w:rPr>
      </w:pPr>
    </w:p>
    <w:p w14:paraId="16885C3C"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Manter, durante a execução do Contrato, todas as condições de habilitação e qualificação necessárias para a continuidade da realização dos Investimentos e da prestação dos Serviços;</w:t>
      </w:r>
    </w:p>
    <w:p w14:paraId="08472D89" w14:textId="77777777" w:rsidR="00FC01D5" w:rsidRPr="00B25302" w:rsidRDefault="00FC01D5" w:rsidP="002B7CB7">
      <w:pPr>
        <w:tabs>
          <w:tab w:val="left" w:pos="5790"/>
        </w:tabs>
        <w:spacing w:after="0"/>
        <w:jc w:val="both"/>
        <w:rPr>
          <w:rFonts w:ascii="Arial" w:hAnsi="Arial" w:cs="Arial"/>
        </w:rPr>
      </w:pPr>
    </w:p>
    <w:p w14:paraId="2DAA9C0A"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Manter estrutura suficiente e adequada para atendimento aos clientes, observadas as disposições legais pertinentes ao setor;</w:t>
      </w:r>
    </w:p>
    <w:p w14:paraId="0530F91D" w14:textId="77777777" w:rsidR="00FC01D5" w:rsidRPr="00B25302" w:rsidRDefault="00FC01D5" w:rsidP="002B7CB7">
      <w:pPr>
        <w:tabs>
          <w:tab w:val="left" w:pos="5790"/>
        </w:tabs>
        <w:spacing w:after="0"/>
        <w:jc w:val="both"/>
        <w:rPr>
          <w:rFonts w:ascii="Arial" w:hAnsi="Arial" w:cs="Arial"/>
        </w:rPr>
      </w:pPr>
    </w:p>
    <w:p w14:paraId="42D179F8"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Com relação ao quadro próprio de empregados, assumir total responsabilidade pelo controle de frequência, disciplina e pelo cumprimento de todas as obrigações trabalhistas, fiscais e previdenciárias, inclusive as decorrentes de acidentes, indenizações, multas, seguros, normas de saúde pública e regulamentadoras do trabalho;</w:t>
      </w:r>
    </w:p>
    <w:p w14:paraId="7940EDEA" w14:textId="77777777" w:rsidR="00FC01D5" w:rsidRPr="00B25302" w:rsidRDefault="00FC01D5" w:rsidP="002B7CB7">
      <w:pPr>
        <w:tabs>
          <w:tab w:val="left" w:pos="5790"/>
        </w:tabs>
        <w:spacing w:after="0"/>
        <w:jc w:val="both"/>
        <w:rPr>
          <w:rFonts w:ascii="Arial" w:hAnsi="Arial" w:cs="Arial"/>
        </w:rPr>
      </w:pPr>
    </w:p>
    <w:p w14:paraId="4AF42D82"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Elaborar e aplicar programa de capacitação e treinamento dos empregados envolvidos na operação do Sistema municipal de iluminação pública, em consonância com os requisitos estabelecidos neste documento;</w:t>
      </w:r>
    </w:p>
    <w:p w14:paraId="1482A5AD" w14:textId="77777777" w:rsidR="00FC01D5" w:rsidRPr="00B25302" w:rsidRDefault="00FC01D5" w:rsidP="002B7CB7">
      <w:pPr>
        <w:tabs>
          <w:tab w:val="left" w:pos="5790"/>
        </w:tabs>
        <w:spacing w:after="0"/>
        <w:jc w:val="both"/>
        <w:rPr>
          <w:rFonts w:ascii="Arial" w:hAnsi="Arial" w:cs="Arial"/>
        </w:rPr>
      </w:pPr>
    </w:p>
    <w:p w14:paraId="731AA254"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Substituir, no prazo máximo de 72 (setenta e duas) horas, a contar do recebimento de comunicação escrita do Poder Concedente nesse sentido, qualquer funcionário, empregado, auxiliar, preposto, subcontratado ou qualquer terceiro contratado para execução dos Serviços, que esteja infringindo as normas regulamentares ou qualquer disposição legal ou disposições previstas no Contrato;</w:t>
      </w:r>
    </w:p>
    <w:p w14:paraId="5FD27177" w14:textId="77777777" w:rsidR="00FC01D5" w:rsidRPr="00B25302" w:rsidRDefault="00FC01D5" w:rsidP="002B7CB7">
      <w:pPr>
        <w:tabs>
          <w:tab w:val="left" w:pos="5790"/>
        </w:tabs>
        <w:spacing w:after="0"/>
        <w:jc w:val="both"/>
        <w:rPr>
          <w:rFonts w:ascii="Arial" w:hAnsi="Arial" w:cs="Arial"/>
        </w:rPr>
      </w:pPr>
    </w:p>
    <w:p w14:paraId="2757D34D"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Responder perante o Poder Concedente e terceiros por todos os atos e eventos de sua competência, especialmente por eventuais desídias e faltas quanto a obrigações decorrentes da Concessão;</w:t>
      </w:r>
    </w:p>
    <w:p w14:paraId="6F51E81E" w14:textId="77777777" w:rsidR="00FC01D5" w:rsidRPr="00B25302" w:rsidRDefault="00FC01D5" w:rsidP="002B7CB7">
      <w:pPr>
        <w:pStyle w:val="ListParagraph"/>
        <w:spacing w:line="276" w:lineRule="auto"/>
        <w:rPr>
          <w:rFonts w:ascii="Arial" w:hAnsi="Arial" w:cs="Arial"/>
        </w:rPr>
      </w:pPr>
    </w:p>
    <w:p w14:paraId="3442BB1D"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Manter em bom estado de funcionamento, conservação e segurança, às suas expensas, os bens necessários à prestação dos Serviços que integram a Concessão, durante a vigência do Contrato;</w:t>
      </w:r>
    </w:p>
    <w:p w14:paraId="7F1116E1" w14:textId="77777777" w:rsidR="00FC01D5" w:rsidRPr="00B25302" w:rsidRDefault="00FC01D5" w:rsidP="002B7CB7">
      <w:pPr>
        <w:pStyle w:val="ListParagraph"/>
        <w:tabs>
          <w:tab w:val="left" w:pos="5790"/>
        </w:tabs>
        <w:spacing w:line="276" w:lineRule="auto"/>
        <w:jc w:val="both"/>
        <w:rPr>
          <w:rFonts w:ascii="Arial" w:hAnsi="Arial" w:cs="Arial"/>
        </w:rPr>
      </w:pPr>
    </w:p>
    <w:p w14:paraId="4DA7C3A7"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Realizar os Investimentos e executar os Serviços, satisfazendo as condições de regularidade, continuidade, eficiência, atualidade, generalidade, conforto, higiene e cortesia;</w:t>
      </w:r>
    </w:p>
    <w:p w14:paraId="3809B8B5" w14:textId="77777777" w:rsidR="00FC01D5" w:rsidRPr="00B25302" w:rsidRDefault="00FC01D5" w:rsidP="002B7CB7">
      <w:pPr>
        <w:tabs>
          <w:tab w:val="left" w:pos="5790"/>
        </w:tabs>
        <w:spacing w:after="0"/>
        <w:jc w:val="both"/>
        <w:rPr>
          <w:rFonts w:ascii="Arial" w:hAnsi="Arial" w:cs="Arial"/>
        </w:rPr>
      </w:pPr>
    </w:p>
    <w:p w14:paraId="67FFC5D4"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 xml:space="preserve">Ressarcir o Poder Concedente de todos os desembolsos decorrentes de determinações judiciais de qualquer espécie para satisfação de obrigações </w:t>
      </w:r>
      <w:r w:rsidRPr="00B25302">
        <w:rPr>
          <w:rFonts w:ascii="Arial" w:hAnsi="Arial" w:cs="Arial"/>
        </w:rPr>
        <w:lastRenderedPageBreak/>
        <w:t>originalmente imputáveis à Concessionária, inclusive reclamações trabalhistas propostas por empregados ou terceiros vinculados à Concessionária, bem como a danos a clientes e órgãos de controle e fiscalização;</w:t>
      </w:r>
    </w:p>
    <w:p w14:paraId="5A553A32" w14:textId="77777777" w:rsidR="00FC01D5" w:rsidRPr="00B25302" w:rsidRDefault="00FC01D5" w:rsidP="002B7CB7">
      <w:pPr>
        <w:tabs>
          <w:tab w:val="left" w:pos="5790"/>
        </w:tabs>
        <w:spacing w:after="0"/>
        <w:jc w:val="both"/>
        <w:rPr>
          <w:rFonts w:ascii="Arial" w:hAnsi="Arial" w:cs="Arial"/>
        </w:rPr>
      </w:pPr>
    </w:p>
    <w:p w14:paraId="12A66463"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Cumprir determinações legais quanto à legislação trabalhista, previdenciária, de segurança e medicina do trabalho, quanto aos seus empregados;</w:t>
      </w:r>
    </w:p>
    <w:p w14:paraId="1465E3BD" w14:textId="77777777" w:rsidR="00FC01D5" w:rsidRPr="00B25302" w:rsidRDefault="00FC01D5" w:rsidP="002B7CB7">
      <w:pPr>
        <w:pStyle w:val="ListParagraph"/>
        <w:tabs>
          <w:tab w:val="left" w:pos="5790"/>
        </w:tabs>
        <w:spacing w:line="276" w:lineRule="auto"/>
        <w:jc w:val="both"/>
        <w:rPr>
          <w:rFonts w:ascii="Arial" w:hAnsi="Arial" w:cs="Arial"/>
        </w:rPr>
      </w:pPr>
    </w:p>
    <w:p w14:paraId="23DE7EDC"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Cumprir a legislação ambiental e regulamentação aplicável, no âmbito federal, estadual e municipal;</w:t>
      </w:r>
    </w:p>
    <w:p w14:paraId="29B5966A" w14:textId="77777777" w:rsidR="00FC01D5" w:rsidRPr="00B25302" w:rsidRDefault="00FC01D5" w:rsidP="002B7CB7">
      <w:pPr>
        <w:pStyle w:val="ListParagraph"/>
        <w:tabs>
          <w:tab w:val="left" w:pos="5790"/>
        </w:tabs>
        <w:spacing w:line="276" w:lineRule="auto"/>
        <w:jc w:val="both"/>
        <w:rPr>
          <w:rFonts w:ascii="Arial" w:hAnsi="Arial" w:cs="Arial"/>
        </w:rPr>
      </w:pPr>
    </w:p>
    <w:p w14:paraId="365827D7"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Promover campanhas educativas, informativas e operacionais para o adequado cumprimento das obrigações assumidas no presente Contrato, mediante aprovação prévia do Poder Concedente;</w:t>
      </w:r>
    </w:p>
    <w:p w14:paraId="6EFD39F2" w14:textId="77777777" w:rsidR="00FC01D5" w:rsidRPr="00B25302" w:rsidRDefault="00FC01D5" w:rsidP="002B7CB7">
      <w:pPr>
        <w:pStyle w:val="ListParagraph"/>
        <w:tabs>
          <w:tab w:val="left" w:pos="5790"/>
        </w:tabs>
        <w:spacing w:line="276" w:lineRule="auto"/>
        <w:jc w:val="both"/>
        <w:rPr>
          <w:rFonts w:ascii="Arial" w:hAnsi="Arial" w:cs="Arial"/>
        </w:rPr>
      </w:pPr>
    </w:p>
    <w:p w14:paraId="03A4E6C3"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Atualizar anualmente e apresentar ao Poder Concedente o inventário e o registro dos bens vinculados à presente Concessão;</w:t>
      </w:r>
    </w:p>
    <w:p w14:paraId="68358567" w14:textId="77777777" w:rsidR="00FC01D5" w:rsidRPr="00B25302" w:rsidRDefault="00FC01D5" w:rsidP="002B7CB7">
      <w:pPr>
        <w:pStyle w:val="ListParagraph"/>
        <w:tabs>
          <w:tab w:val="left" w:pos="5790"/>
        </w:tabs>
        <w:spacing w:line="276" w:lineRule="auto"/>
        <w:jc w:val="both"/>
        <w:rPr>
          <w:rFonts w:ascii="Arial" w:hAnsi="Arial" w:cs="Arial"/>
        </w:rPr>
      </w:pPr>
    </w:p>
    <w:p w14:paraId="684BB3F5"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 xml:space="preserve">Entregar ao Poder Concedente e publicar, nos termos da lei, até o dia 30 de </w:t>
      </w:r>
      <w:proofErr w:type="gramStart"/>
      <w:r w:rsidRPr="00B25302">
        <w:rPr>
          <w:rFonts w:ascii="Arial" w:hAnsi="Arial" w:cs="Arial"/>
        </w:rPr>
        <w:t>Junho</w:t>
      </w:r>
      <w:proofErr w:type="gramEnd"/>
      <w:r w:rsidRPr="00B25302">
        <w:rPr>
          <w:rFonts w:ascii="Arial" w:hAnsi="Arial" w:cs="Arial"/>
        </w:rPr>
        <w:t xml:space="preserve"> de cada ano, as demonstrações financeiras e relatório de sustentabilidade, auditadas por empresa de auditoria independente, devidamente cadastrada na entidade competente, e manter os registros contábeis de todas as operações em conformidade com as normas aplicáveis às companhias abertas, nos termos da Lei Federal n. 6.404/1976, tal como alterada, especialmente pela Lei Federal n. 11.638/2007;</w:t>
      </w:r>
    </w:p>
    <w:p w14:paraId="3B439B4A" w14:textId="77777777" w:rsidR="00FC01D5" w:rsidRPr="00B25302" w:rsidRDefault="00FC01D5" w:rsidP="002B7CB7">
      <w:pPr>
        <w:tabs>
          <w:tab w:val="left" w:pos="5790"/>
        </w:tabs>
        <w:spacing w:after="0"/>
        <w:jc w:val="both"/>
        <w:rPr>
          <w:rFonts w:ascii="Arial" w:hAnsi="Arial" w:cs="Arial"/>
        </w:rPr>
      </w:pPr>
    </w:p>
    <w:p w14:paraId="2BA94531"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Apresentar ao Poder Concedente, trimestralmente, até o final do mês subsequente ao do encerramento do trimestre referenciado, suas demonstrações contábeis, acompanhadas de relatório que deverão contemplar, sem prejuízo de outras, as seguintes informações:</w:t>
      </w:r>
      <w:r w:rsidRPr="00B25302">
        <w:rPr>
          <w:rFonts w:ascii="Arial" w:hAnsi="Arial" w:cs="Arial"/>
        </w:rPr>
        <w:cr/>
      </w:r>
    </w:p>
    <w:p w14:paraId="17D04471" w14:textId="77777777" w:rsidR="00FC01D5" w:rsidRPr="00B25302" w:rsidRDefault="00FC01D5" w:rsidP="002B7CB7">
      <w:pPr>
        <w:pStyle w:val="ListParagraph"/>
        <w:numPr>
          <w:ilvl w:val="1"/>
          <w:numId w:val="32"/>
        </w:numPr>
        <w:tabs>
          <w:tab w:val="left" w:pos="5790"/>
        </w:tabs>
        <w:spacing w:line="276" w:lineRule="auto"/>
        <w:jc w:val="both"/>
        <w:rPr>
          <w:rFonts w:ascii="Arial" w:hAnsi="Arial" w:cs="Arial"/>
        </w:rPr>
      </w:pPr>
      <w:r w:rsidRPr="00B25302">
        <w:rPr>
          <w:rFonts w:ascii="Arial" w:hAnsi="Arial" w:cs="Arial"/>
        </w:rPr>
        <w:t>Transações entre a Concessionária e suas partes relacionadas;</w:t>
      </w:r>
    </w:p>
    <w:p w14:paraId="2BDE5C26" w14:textId="77777777" w:rsidR="00FC01D5" w:rsidRPr="00B25302" w:rsidRDefault="00FC01D5" w:rsidP="002B7CB7">
      <w:pPr>
        <w:pStyle w:val="ListParagraph"/>
        <w:numPr>
          <w:ilvl w:val="1"/>
          <w:numId w:val="32"/>
        </w:numPr>
        <w:tabs>
          <w:tab w:val="left" w:pos="5790"/>
        </w:tabs>
        <w:spacing w:line="276" w:lineRule="auto"/>
        <w:jc w:val="both"/>
        <w:rPr>
          <w:rFonts w:ascii="Arial" w:hAnsi="Arial" w:cs="Arial"/>
        </w:rPr>
      </w:pPr>
      <w:r w:rsidRPr="00B25302">
        <w:rPr>
          <w:rFonts w:ascii="Arial" w:hAnsi="Arial" w:cs="Arial"/>
        </w:rPr>
        <w:t>Pagamentos feitos pela Concessionária a terceiros por ela contratados;</w:t>
      </w:r>
    </w:p>
    <w:p w14:paraId="0C81E105" w14:textId="77777777" w:rsidR="00FC01D5" w:rsidRPr="00B25302" w:rsidRDefault="00FC01D5" w:rsidP="002B7CB7">
      <w:pPr>
        <w:pStyle w:val="ListParagraph"/>
        <w:numPr>
          <w:ilvl w:val="1"/>
          <w:numId w:val="32"/>
        </w:numPr>
        <w:tabs>
          <w:tab w:val="left" w:pos="5790"/>
        </w:tabs>
        <w:spacing w:line="276" w:lineRule="auto"/>
        <w:jc w:val="both"/>
        <w:rPr>
          <w:rFonts w:ascii="Arial" w:hAnsi="Arial" w:cs="Arial"/>
        </w:rPr>
      </w:pPr>
      <w:r w:rsidRPr="00B25302">
        <w:rPr>
          <w:rFonts w:ascii="Arial" w:hAnsi="Arial" w:cs="Arial"/>
        </w:rPr>
        <w:t>Relatório sobre a arrecadação das receitas da Concessionária por tipo de receita;</w:t>
      </w:r>
    </w:p>
    <w:p w14:paraId="6DA22DAB" w14:textId="77777777" w:rsidR="00FC01D5" w:rsidRPr="00B25302" w:rsidRDefault="00FC01D5" w:rsidP="002B7CB7">
      <w:pPr>
        <w:pStyle w:val="ListParagraph"/>
        <w:numPr>
          <w:ilvl w:val="1"/>
          <w:numId w:val="32"/>
        </w:numPr>
        <w:tabs>
          <w:tab w:val="left" w:pos="5790"/>
        </w:tabs>
        <w:spacing w:line="276" w:lineRule="auto"/>
        <w:jc w:val="both"/>
        <w:rPr>
          <w:rFonts w:ascii="Arial" w:hAnsi="Arial" w:cs="Arial"/>
        </w:rPr>
      </w:pPr>
      <w:r w:rsidRPr="00B25302">
        <w:rPr>
          <w:rFonts w:ascii="Arial" w:hAnsi="Arial" w:cs="Arial"/>
        </w:rPr>
        <w:t>Depreciação e amortização dos ativos da Concessionária e dos Bens Reversíveis;</w:t>
      </w:r>
    </w:p>
    <w:p w14:paraId="01BEE373" w14:textId="77777777" w:rsidR="00FC01D5" w:rsidRPr="00B25302" w:rsidRDefault="00FC01D5" w:rsidP="002B7CB7">
      <w:pPr>
        <w:pStyle w:val="ListParagraph"/>
        <w:numPr>
          <w:ilvl w:val="1"/>
          <w:numId w:val="32"/>
        </w:numPr>
        <w:tabs>
          <w:tab w:val="left" w:pos="5790"/>
        </w:tabs>
        <w:spacing w:line="276" w:lineRule="auto"/>
        <w:jc w:val="both"/>
        <w:rPr>
          <w:rFonts w:ascii="Arial" w:hAnsi="Arial" w:cs="Arial"/>
        </w:rPr>
      </w:pPr>
      <w:r w:rsidRPr="00B25302">
        <w:rPr>
          <w:rFonts w:ascii="Arial" w:hAnsi="Arial" w:cs="Arial"/>
        </w:rPr>
        <w:t>Provisão para contingências (civis, trabalhistas, fiscais, ambientais ou administrativas);</w:t>
      </w:r>
    </w:p>
    <w:p w14:paraId="13285CAA" w14:textId="77777777" w:rsidR="00FC01D5" w:rsidRPr="00B25302" w:rsidRDefault="00FC01D5" w:rsidP="002B7CB7">
      <w:pPr>
        <w:pStyle w:val="ListParagraph"/>
        <w:numPr>
          <w:ilvl w:val="1"/>
          <w:numId w:val="32"/>
        </w:numPr>
        <w:tabs>
          <w:tab w:val="left" w:pos="5790"/>
        </w:tabs>
        <w:spacing w:line="276" w:lineRule="auto"/>
        <w:jc w:val="both"/>
        <w:rPr>
          <w:rFonts w:ascii="Arial" w:hAnsi="Arial" w:cs="Arial"/>
        </w:rPr>
      </w:pPr>
      <w:r w:rsidRPr="00B25302">
        <w:rPr>
          <w:rFonts w:ascii="Arial" w:hAnsi="Arial" w:cs="Arial"/>
        </w:rPr>
        <w:t>Relatório da administração; e</w:t>
      </w:r>
    </w:p>
    <w:p w14:paraId="0E77ADD8" w14:textId="77777777" w:rsidR="00FC01D5" w:rsidRPr="00B25302" w:rsidRDefault="00FC01D5" w:rsidP="002B7CB7">
      <w:pPr>
        <w:pStyle w:val="ListParagraph"/>
        <w:numPr>
          <w:ilvl w:val="1"/>
          <w:numId w:val="32"/>
        </w:numPr>
        <w:tabs>
          <w:tab w:val="left" w:pos="5790"/>
        </w:tabs>
        <w:spacing w:line="276" w:lineRule="auto"/>
        <w:jc w:val="both"/>
        <w:rPr>
          <w:rFonts w:ascii="Arial" w:hAnsi="Arial" w:cs="Arial"/>
        </w:rPr>
      </w:pPr>
      <w:r w:rsidRPr="00B25302">
        <w:rPr>
          <w:rFonts w:ascii="Arial" w:hAnsi="Arial" w:cs="Arial"/>
        </w:rPr>
        <w:lastRenderedPageBreak/>
        <w:t>Declaração da Concessionária contendo o valor do capital social integralizado, a indicação dos sócios e as alterações na composição societária.</w:t>
      </w:r>
    </w:p>
    <w:p w14:paraId="2054F7E9" w14:textId="77777777" w:rsidR="00FC01D5" w:rsidRPr="00B25302" w:rsidRDefault="00FC01D5" w:rsidP="002B7CB7">
      <w:pPr>
        <w:pStyle w:val="ListParagraph"/>
        <w:tabs>
          <w:tab w:val="left" w:pos="5790"/>
        </w:tabs>
        <w:spacing w:line="276" w:lineRule="auto"/>
        <w:ind w:left="1440"/>
        <w:jc w:val="both"/>
        <w:rPr>
          <w:rFonts w:ascii="Arial" w:hAnsi="Arial" w:cs="Arial"/>
        </w:rPr>
      </w:pPr>
    </w:p>
    <w:p w14:paraId="76B76136"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Manter o Poder Concedente informado sobre toda e qualquer ocorrência em desconformidade com a operação adequada do parque de iluminação pública, assim considerado o não atendimento aos Indicadores de Desempenho ou eventual descumprimento de norma legal e/ou regulamentar;</w:t>
      </w:r>
    </w:p>
    <w:p w14:paraId="74193DF7" w14:textId="77777777" w:rsidR="00FC01D5" w:rsidRPr="00B25302" w:rsidRDefault="00FC01D5" w:rsidP="002B7CB7">
      <w:pPr>
        <w:pStyle w:val="ListParagraph"/>
        <w:tabs>
          <w:tab w:val="left" w:pos="5790"/>
        </w:tabs>
        <w:spacing w:line="276" w:lineRule="auto"/>
        <w:jc w:val="both"/>
        <w:rPr>
          <w:rFonts w:ascii="Arial" w:hAnsi="Arial" w:cs="Arial"/>
        </w:rPr>
      </w:pPr>
    </w:p>
    <w:p w14:paraId="076B158F"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Executar os Investimentos e Serviços nos termos deste documento;</w:t>
      </w:r>
    </w:p>
    <w:p w14:paraId="3226C6EC" w14:textId="77777777" w:rsidR="00FC01D5" w:rsidRPr="00B25302" w:rsidRDefault="00FC01D5" w:rsidP="002B7CB7">
      <w:pPr>
        <w:tabs>
          <w:tab w:val="left" w:pos="5790"/>
        </w:tabs>
        <w:spacing w:after="0"/>
        <w:jc w:val="both"/>
        <w:rPr>
          <w:rFonts w:ascii="Arial" w:hAnsi="Arial" w:cs="Arial"/>
        </w:rPr>
      </w:pPr>
    </w:p>
    <w:p w14:paraId="14AA1983"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Adquirir e dispor de todos os materiais, equipamentos, acessórios e recursos humanos necessários à perfeita operação dos Serviços;</w:t>
      </w:r>
    </w:p>
    <w:p w14:paraId="5CA17EE5" w14:textId="77777777" w:rsidR="00FC01D5" w:rsidRPr="00B25302" w:rsidRDefault="00FC01D5" w:rsidP="002B7CB7">
      <w:pPr>
        <w:tabs>
          <w:tab w:val="left" w:pos="5790"/>
        </w:tabs>
        <w:spacing w:after="0"/>
        <w:jc w:val="both"/>
        <w:rPr>
          <w:rFonts w:ascii="Arial" w:hAnsi="Arial" w:cs="Arial"/>
        </w:rPr>
      </w:pPr>
    </w:p>
    <w:p w14:paraId="3A8DFBE5"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Executar todos os Serviços, controles e atividades relativos ao presente Contrato, com zelo e diligência, utilizando a melhor técnica aplicável a cada uma das tarefas desempenhadas;</w:t>
      </w:r>
    </w:p>
    <w:p w14:paraId="74055ED3" w14:textId="77777777" w:rsidR="00FC01D5" w:rsidRPr="00B25302" w:rsidRDefault="00FC01D5" w:rsidP="002B7CB7">
      <w:pPr>
        <w:tabs>
          <w:tab w:val="left" w:pos="5790"/>
        </w:tabs>
        <w:spacing w:after="0"/>
        <w:jc w:val="both"/>
        <w:rPr>
          <w:rFonts w:ascii="Arial" w:hAnsi="Arial" w:cs="Arial"/>
        </w:rPr>
      </w:pPr>
    </w:p>
    <w:p w14:paraId="0D13AE4E"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Assegurar a adequada prestação dos Serviços, conforme definido no artigo 6º da Lei Federal n. 8.987/1995, valendo-se de todos os meios e recursos à sua disposição, incluindo, mas não se limitando, a todos os Investimentos necessários para a manutenção dos níveis de serviço, independentemente das oscilações de demanda;</w:t>
      </w:r>
    </w:p>
    <w:p w14:paraId="47129E4F" w14:textId="77777777" w:rsidR="00FC01D5" w:rsidRPr="00B25302" w:rsidRDefault="00FC01D5" w:rsidP="002B7CB7">
      <w:pPr>
        <w:tabs>
          <w:tab w:val="left" w:pos="5790"/>
        </w:tabs>
        <w:spacing w:after="0"/>
        <w:jc w:val="both"/>
        <w:rPr>
          <w:rFonts w:ascii="Arial" w:hAnsi="Arial" w:cs="Arial"/>
        </w:rPr>
      </w:pPr>
    </w:p>
    <w:p w14:paraId="30500A7A"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Submeter à aprovação do Poder Concedente propostas de implantação de melhorias dos Serviços e de novas tecnologias;</w:t>
      </w:r>
    </w:p>
    <w:p w14:paraId="09AEB2A1" w14:textId="77777777" w:rsidR="00FC01D5" w:rsidRPr="00B25302" w:rsidRDefault="00FC01D5" w:rsidP="002B7CB7">
      <w:pPr>
        <w:tabs>
          <w:tab w:val="left" w:pos="5790"/>
        </w:tabs>
        <w:spacing w:after="0"/>
        <w:jc w:val="both"/>
        <w:rPr>
          <w:rFonts w:ascii="Arial" w:hAnsi="Arial" w:cs="Arial"/>
        </w:rPr>
      </w:pPr>
    </w:p>
    <w:p w14:paraId="0E0788D5"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A Concessionária, quando citada ou intimada de qualquer ação judicial ou procedimento administrativo, que possa resultar em responsabilidade do Poder Concedente, deverá imediatamente informar ao Poder Concedente, inclusive dos termos e prazos processuais, bem como envidar os melhores esforços na defesa dos interesses comuns, praticando todos os atos processuais cabíveis com esse objetivo. Fica facultado ao Poder Concedente valer-se de qualquer instrumento processual de intervenção de terceiros;</w:t>
      </w:r>
    </w:p>
    <w:p w14:paraId="52190BA6" w14:textId="77777777" w:rsidR="00FC01D5" w:rsidRPr="00B25302" w:rsidRDefault="00FC01D5" w:rsidP="002B7CB7">
      <w:pPr>
        <w:tabs>
          <w:tab w:val="left" w:pos="5790"/>
        </w:tabs>
        <w:spacing w:after="0"/>
        <w:jc w:val="both"/>
        <w:rPr>
          <w:rFonts w:ascii="Arial" w:hAnsi="Arial" w:cs="Arial"/>
        </w:rPr>
      </w:pPr>
    </w:p>
    <w:p w14:paraId="25E0C8F5"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Elaborar, em conjunto com o Poder Concedente, um plano emergencial de comunicação para as hipóteses em que ocorra qualquer evento que possa prejudicar os Serviços e/ou os Usuários;</w:t>
      </w:r>
    </w:p>
    <w:p w14:paraId="3B8A16D3" w14:textId="77777777" w:rsidR="00FC01D5" w:rsidRPr="00B25302" w:rsidRDefault="00FC01D5" w:rsidP="002B7CB7">
      <w:pPr>
        <w:tabs>
          <w:tab w:val="left" w:pos="5790"/>
        </w:tabs>
        <w:spacing w:after="0"/>
        <w:jc w:val="both"/>
        <w:rPr>
          <w:rFonts w:ascii="Arial" w:hAnsi="Arial" w:cs="Arial"/>
        </w:rPr>
      </w:pPr>
    </w:p>
    <w:p w14:paraId="3B9A82DB"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 xml:space="preserve">Apoiar o Poder Concedente nas ações para promover as desapropriações, desocupações e servidões administrativas necessárias à execução dos </w:t>
      </w:r>
      <w:r w:rsidRPr="00B25302">
        <w:rPr>
          <w:rFonts w:ascii="Arial" w:hAnsi="Arial" w:cs="Arial"/>
        </w:rPr>
        <w:lastRenderedPageBreak/>
        <w:t>serviços, sempre e se necessário, condicionadas às declarações de interesse e utilidade pública emitidas pelo Poder Concedente.</w:t>
      </w:r>
    </w:p>
    <w:p w14:paraId="319ADC1C" w14:textId="77777777" w:rsidR="00FC01D5" w:rsidRPr="00B25302" w:rsidRDefault="00FC01D5" w:rsidP="002B7CB7">
      <w:pPr>
        <w:pStyle w:val="ListParagraph"/>
        <w:tabs>
          <w:tab w:val="left" w:pos="5790"/>
        </w:tabs>
        <w:spacing w:line="276" w:lineRule="auto"/>
        <w:jc w:val="both"/>
        <w:rPr>
          <w:rFonts w:ascii="Arial" w:hAnsi="Arial" w:cs="Arial"/>
        </w:rPr>
      </w:pPr>
    </w:p>
    <w:p w14:paraId="1CFADBC4" w14:textId="77777777" w:rsidR="00FC01D5" w:rsidRPr="00B25302" w:rsidRDefault="00FC01D5" w:rsidP="002B7CB7">
      <w:pPr>
        <w:pStyle w:val="Heading2"/>
        <w:numPr>
          <w:ilvl w:val="1"/>
          <w:numId w:val="19"/>
        </w:numPr>
        <w:spacing w:line="276" w:lineRule="auto"/>
        <w:ind w:left="0" w:firstLine="0"/>
        <w:rPr>
          <w:rFonts w:ascii="Arial" w:hAnsi="Arial"/>
          <w:bCs w:val="0"/>
        </w:rPr>
      </w:pPr>
      <w:bookmarkStart w:id="26" w:name="_Toc452718827"/>
      <w:bookmarkStart w:id="27" w:name="_Toc452719467"/>
      <w:r w:rsidRPr="00B25302">
        <w:rPr>
          <w:rFonts w:ascii="Arial" w:hAnsi="Arial"/>
          <w:bCs w:val="0"/>
        </w:rPr>
        <w:t>Para efeitos de fiscalização, a Concessionária fica obrigada a:</w:t>
      </w:r>
      <w:bookmarkEnd w:id="26"/>
      <w:bookmarkEnd w:id="27"/>
    </w:p>
    <w:p w14:paraId="5ECDAD84" w14:textId="77777777" w:rsidR="00FC01D5" w:rsidRPr="00B25302" w:rsidRDefault="00FC01D5" w:rsidP="002B7CB7">
      <w:pPr>
        <w:spacing w:after="0"/>
        <w:rPr>
          <w:rFonts w:ascii="Arial" w:hAnsi="Arial" w:cs="Arial"/>
        </w:rPr>
      </w:pPr>
    </w:p>
    <w:p w14:paraId="13868D74"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Prestar informações e esclarecimentos requisitados pelo Poder Concedente ou pela &lt;Secretaria Responsável&gt;, garantindo-lhes o acesso, a qualquer tempo, a todas as dependências do Centro de Controle Operacional (CCO), bem como documentação dos funcionários e veículos;</w:t>
      </w:r>
    </w:p>
    <w:p w14:paraId="2BED4F38" w14:textId="77777777" w:rsidR="00FC01D5" w:rsidRPr="00B25302" w:rsidRDefault="00FC01D5" w:rsidP="002B7CB7">
      <w:pPr>
        <w:pStyle w:val="ListParagraph"/>
        <w:tabs>
          <w:tab w:val="left" w:pos="5790"/>
        </w:tabs>
        <w:spacing w:line="276" w:lineRule="auto"/>
        <w:jc w:val="both"/>
        <w:rPr>
          <w:rFonts w:ascii="Arial" w:hAnsi="Arial" w:cs="Arial"/>
        </w:rPr>
      </w:pPr>
    </w:p>
    <w:p w14:paraId="4A04D409"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Esclarecer e buscar sanar as reclamações, exigências ou observações feitas pelo Poder Concedente, conforme os prazos fixados em cada caso;</w:t>
      </w:r>
    </w:p>
    <w:p w14:paraId="36473C0E" w14:textId="77777777" w:rsidR="00FC01D5" w:rsidRPr="00B25302" w:rsidRDefault="00FC01D5" w:rsidP="002B7CB7">
      <w:pPr>
        <w:tabs>
          <w:tab w:val="left" w:pos="5790"/>
        </w:tabs>
        <w:spacing w:after="0"/>
        <w:jc w:val="both"/>
        <w:rPr>
          <w:rFonts w:ascii="Arial" w:hAnsi="Arial" w:cs="Arial"/>
        </w:rPr>
      </w:pPr>
    </w:p>
    <w:p w14:paraId="65D7B64E"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Fornecer ao Poder Concedente e à &lt;Secretaria Responsável&gt;, todos e quaisquer documentos e informações pertinentes à Concessão, facultando-os à fiscalização e à realização de auditorias;</w:t>
      </w:r>
    </w:p>
    <w:p w14:paraId="1F79CAA5" w14:textId="77777777" w:rsidR="00FC01D5" w:rsidRPr="00B25302" w:rsidRDefault="00FC01D5" w:rsidP="002B7CB7">
      <w:pPr>
        <w:tabs>
          <w:tab w:val="left" w:pos="5790"/>
        </w:tabs>
        <w:spacing w:after="0"/>
        <w:jc w:val="both"/>
        <w:rPr>
          <w:rFonts w:ascii="Arial" w:hAnsi="Arial" w:cs="Arial"/>
        </w:rPr>
      </w:pPr>
    </w:p>
    <w:p w14:paraId="1E5FDC88"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Disponibilizar as informações por meio eletrônico acessível remotamente tanto pelo Poder Concedente, pela &lt;Secretaria Responsável&gt;;</w:t>
      </w:r>
    </w:p>
    <w:p w14:paraId="5E9C16E9" w14:textId="77777777" w:rsidR="00FC01D5" w:rsidRPr="00B25302" w:rsidRDefault="00FC01D5" w:rsidP="002B7CB7">
      <w:pPr>
        <w:pStyle w:val="ListParagraph"/>
        <w:spacing w:line="276" w:lineRule="auto"/>
        <w:rPr>
          <w:rFonts w:ascii="Arial" w:hAnsi="Arial" w:cs="Arial"/>
        </w:rPr>
      </w:pPr>
    </w:p>
    <w:p w14:paraId="2527C9C1" w14:textId="77777777" w:rsidR="00FC01D5" w:rsidRPr="00B25302" w:rsidRDefault="00FC01D5" w:rsidP="002B7CB7">
      <w:pPr>
        <w:pStyle w:val="ListParagraph"/>
        <w:tabs>
          <w:tab w:val="left" w:pos="5790"/>
        </w:tabs>
        <w:spacing w:line="276" w:lineRule="auto"/>
        <w:jc w:val="both"/>
        <w:rPr>
          <w:rFonts w:ascii="Arial" w:hAnsi="Arial" w:cs="Arial"/>
        </w:rPr>
      </w:pPr>
    </w:p>
    <w:p w14:paraId="0273B42E" w14:textId="77777777" w:rsidR="00FC01D5" w:rsidRPr="00B25302" w:rsidRDefault="00FC01D5" w:rsidP="002B7CB7">
      <w:pPr>
        <w:pStyle w:val="Heading2"/>
        <w:numPr>
          <w:ilvl w:val="1"/>
          <w:numId w:val="19"/>
        </w:numPr>
        <w:spacing w:line="276" w:lineRule="auto"/>
        <w:ind w:left="0" w:firstLine="0"/>
        <w:rPr>
          <w:rFonts w:ascii="Arial" w:hAnsi="Arial"/>
          <w:bCs w:val="0"/>
        </w:rPr>
      </w:pPr>
      <w:bookmarkStart w:id="28" w:name="_Toc452718828"/>
      <w:bookmarkStart w:id="29" w:name="_Toc452719468"/>
      <w:r w:rsidRPr="00B25302">
        <w:rPr>
          <w:rFonts w:ascii="Arial" w:hAnsi="Arial"/>
          <w:bCs w:val="0"/>
        </w:rPr>
        <w:t>Para exercer completa fiscalização sobre a Concessionária, o Poder Concedente terá amplos poderes, inclusive para:</w:t>
      </w:r>
      <w:bookmarkEnd w:id="28"/>
      <w:bookmarkEnd w:id="29"/>
    </w:p>
    <w:p w14:paraId="2BD3EBA1" w14:textId="77777777" w:rsidR="00FC01D5" w:rsidRPr="00B25302" w:rsidRDefault="00FC01D5" w:rsidP="002B7CB7">
      <w:pPr>
        <w:pStyle w:val="ListParagraph"/>
        <w:spacing w:line="276" w:lineRule="auto"/>
        <w:ind w:left="0"/>
        <w:jc w:val="both"/>
        <w:rPr>
          <w:rFonts w:ascii="Arial" w:hAnsi="Arial" w:cs="Arial"/>
          <w:b/>
        </w:rPr>
      </w:pPr>
    </w:p>
    <w:p w14:paraId="7C034BB0"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Exigir da Concessionária a estrita obediência às especificações e normas contratuais, restando franqueado ao Poder Concedente, na hipótese em que se verificar o descumprimento de tais obrigações, proceder à correção da situação, diretamente ou por meio de terceiros, inclusive com a possibilidade de ocupação provisória dos bens, instalações, equipamentos, material e pessoal da Concessionária, podendo valer-se da Garantia de Execução do Contrato para o ressarcimento dos custos e despesas envolvidos;</w:t>
      </w:r>
    </w:p>
    <w:p w14:paraId="257BABBB" w14:textId="77777777" w:rsidR="00FC01D5" w:rsidRPr="00B25302" w:rsidRDefault="00FC01D5" w:rsidP="002B7CB7">
      <w:pPr>
        <w:pStyle w:val="ListParagraph"/>
        <w:tabs>
          <w:tab w:val="left" w:pos="5790"/>
        </w:tabs>
        <w:spacing w:line="276" w:lineRule="auto"/>
        <w:jc w:val="both"/>
        <w:rPr>
          <w:rFonts w:ascii="Arial" w:hAnsi="Arial" w:cs="Arial"/>
        </w:rPr>
      </w:pPr>
    </w:p>
    <w:p w14:paraId="1477E41A"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Rejeitar ou sustar qualquer serviço em execução, que ponha em risco a segurança dos Usuários, a ordem pública e bens de terceiros;</w:t>
      </w:r>
    </w:p>
    <w:p w14:paraId="567671A4" w14:textId="77777777" w:rsidR="00FC01D5" w:rsidRPr="00B25302" w:rsidRDefault="00FC01D5" w:rsidP="002B7CB7">
      <w:pPr>
        <w:tabs>
          <w:tab w:val="left" w:pos="5790"/>
        </w:tabs>
        <w:spacing w:after="0"/>
        <w:jc w:val="both"/>
        <w:rPr>
          <w:rFonts w:ascii="Arial" w:hAnsi="Arial" w:cs="Arial"/>
        </w:rPr>
      </w:pPr>
    </w:p>
    <w:p w14:paraId="18F28343"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O Poder Concedente registrará e processará as ocorrências apuradas pela fiscalização, notificando a Concessionária para regularização, sem prejuízo da eventual aplicação das penalidades previstas no Contrato;</w:t>
      </w:r>
    </w:p>
    <w:p w14:paraId="2AA25D49" w14:textId="77777777" w:rsidR="00FC01D5" w:rsidRPr="00B25302" w:rsidRDefault="00FC01D5" w:rsidP="002B7CB7">
      <w:pPr>
        <w:tabs>
          <w:tab w:val="left" w:pos="5790"/>
        </w:tabs>
        <w:spacing w:after="0"/>
        <w:jc w:val="both"/>
        <w:rPr>
          <w:rFonts w:ascii="Arial" w:hAnsi="Arial" w:cs="Arial"/>
        </w:rPr>
      </w:pPr>
    </w:p>
    <w:p w14:paraId="31E178FC"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 xml:space="preserve">O Poder Concedente e/ou a &lt;Secretaria Responsável&gt; poderão, a qualquer horário e em qualquer circunstância, fazer contatos com qualquer órgão de </w:t>
      </w:r>
      <w:r w:rsidRPr="00B25302">
        <w:rPr>
          <w:rFonts w:ascii="Arial" w:hAnsi="Arial" w:cs="Arial"/>
        </w:rPr>
        <w:lastRenderedPageBreak/>
        <w:t>comunicação da Concessionária para averiguação do andamento ou solução de eventos específicos.</w:t>
      </w:r>
    </w:p>
    <w:p w14:paraId="31EB2F9E" w14:textId="77777777" w:rsidR="00FC01D5" w:rsidRPr="00B25302" w:rsidRDefault="00FC01D5" w:rsidP="002B7CB7">
      <w:pPr>
        <w:tabs>
          <w:tab w:val="left" w:pos="5790"/>
        </w:tabs>
        <w:spacing w:after="0"/>
        <w:jc w:val="both"/>
        <w:rPr>
          <w:rFonts w:ascii="Arial" w:hAnsi="Arial" w:cs="Arial"/>
        </w:rPr>
      </w:pPr>
    </w:p>
    <w:p w14:paraId="268E9299" w14:textId="77777777" w:rsidR="00FC01D5" w:rsidRPr="00B25302" w:rsidRDefault="00FC01D5" w:rsidP="002B7CB7">
      <w:pPr>
        <w:pStyle w:val="Heading2"/>
        <w:numPr>
          <w:ilvl w:val="1"/>
          <w:numId w:val="19"/>
        </w:numPr>
        <w:spacing w:line="276" w:lineRule="auto"/>
        <w:ind w:left="0" w:firstLine="0"/>
        <w:rPr>
          <w:rFonts w:ascii="Arial" w:hAnsi="Arial"/>
          <w:bCs w:val="0"/>
        </w:rPr>
      </w:pPr>
      <w:bookmarkStart w:id="30" w:name="_Toc452718829"/>
      <w:bookmarkStart w:id="31" w:name="_Toc452719469"/>
      <w:r w:rsidRPr="00B25302">
        <w:rPr>
          <w:rFonts w:ascii="Arial" w:hAnsi="Arial"/>
          <w:bCs w:val="0"/>
        </w:rPr>
        <w:t>Prestação de Informações e Transparência</w:t>
      </w:r>
      <w:bookmarkEnd w:id="30"/>
      <w:bookmarkEnd w:id="31"/>
    </w:p>
    <w:p w14:paraId="469AB506" w14:textId="77777777" w:rsidR="00FC01D5" w:rsidRPr="00B25302" w:rsidRDefault="00FC01D5" w:rsidP="002B7CB7">
      <w:pPr>
        <w:spacing w:after="0"/>
        <w:rPr>
          <w:rFonts w:ascii="Arial" w:hAnsi="Arial" w:cs="Arial"/>
        </w:rPr>
      </w:pPr>
    </w:p>
    <w:p w14:paraId="381F7EEC"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obriga-se perante o Poder Concedente a:</w:t>
      </w:r>
    </w:p>
    <w:p w14:paraId="2B54F21C" w14:textId="77777777" w:rsidR="00FC01D5" w:rsidRPr="00B25302" w:rsidRDefault="00FC01D5" w:rsidP="002B7CB7">
      <w:pPr>
        <w:tabs>
          <w:tab w:val="left" w:pos="5790"/>
        </w:tabs>
        <w:spacing w:after="0"/>
        <w:jc w:val="both"/>
        <w:rPr>
          <w:rFonts w:ascii="Arial" w:hAnsi="Arial" w:cs="Arial"/>
        </w:rPr>
      </w:pPr>
    </w:p>
    <w:p w14:paraId="74D8F5DC"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Dar conhecimento imediato de todo e qualquer fato que altere a execução do Contrato e cumprimento das obrigações nele estabelecidas;</w:t>
      </w:r>
    </w:p>
    <w:p w14:paraId="425CE305" w14:textId="77777777" w:rsidR="00FC01D5" w:rsidRPr="00B25302" w:rsidRDefault="00FC01D5" w:rsidP="002B7CB7">
      <w:pPr>
        <w:pStyle w:val="ListParagraph"/>
        <w:tabs>
          <w:tab w:val="left" w:pos="5790"/>
        </w:tabs>
        <w:spacing w:line="276" w:lineRule="auto"/>
        <w:jc w:val="both"/>
        <w:rPr>
          <w:rFonts w:ascii="Arial" w:hAnsi="Arial" w:cs="Arial"/>
        </w:rPr>
      </w:pPr>
    </w:p>
    <w:p w14:paraId="007E1874"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Apresentar informações adicionais ou complementares que venham a ser solicitadas.</w:t>
      </w:r>
    </w:p>
    <w:p w14:paraId="007CC142" w14:textId="77777777" w:rsidR="00FC01D5" w:rsidRPr="00B25302" w:rsidRDefault="00FC01D5" w:rsidP="002B7CB7">
      <w:pPr>
        <w:pStyle w:val="ListParagraph"/>
        <w:tabs>
          <w:tab w:val="left" w:pos="5790"/>
        </w:tabs>
        <w:spacing w:line="276" w:lineRule="auto"/>
        <w:jc w:val="both"/>
        <w:rPr>
          <w:rFonts w:ascii="Arial" w:hAnsi="Arial" w:cs="Arial"/>
        </w:rPr>
      </w:pPr>
    </w:p>
    <w:p w14:paraId="4D0EAD69" w14:textId="77777777" w:rsidR="00FC01D5" w:rsidRPr="00B25302" w:rsidRDefault="00FC01D5" w:rsidP="002B7CB7">
      <w:pPr>
        <w:pStyle w:val="Heading2"/>
        <w:numPr>
          <w:ilvl w:val="1"/>
          <w:numId w:val="19"/>
        </w:numPr>
        <w:spacing w:line="276" w:lineRule="auto"/>
        <w:ind w:left="0" w:firstLine="0"/>
        <w:rPr>
          <w:rFonts w:ascii="Arial" w:hAnsi="Arial"/>
          <w:bCs w:val="0"/>
        </w:rPr>
      </w:pPr>
      <w:bookmarkStart w:id="32" w:name="_Toc452718830"/>
      <w:bookmarkStart w:id="33" w:name="_Toc452719470"/>
      <w:r w:rsidRPr="00B25302">
        <w:rPr>
          <w:rFonts w:ascii="Arial" w:hAnsi="Arial"/>
          <w:bCs w:val="0"/>
        </w:rPr>
        <w:t>Obrigações quanto ao pessoal</w:t>
      </w:r>
      <w:bookmarkEnd w:id="32"/>
      <w:bookmarkEnd w:id="33"/>
    </w:p>
    <w:p w14:paraId="471F6F78" w14:textId="77777777" w:rsidR="00FC01D5" w:rsidRPr="00B25302" w:rsidRDefault="00FC01D5" w:rsidP="002B7CB7">
      <w:pPr>
        <w:spacing w:after="0"/>
        <w:rPr>
          <w:rFonts w:ascii="Arial" w:hAnsi="Arial" w:cs="Arial"/>
        </w:rPr>
      </w:pPr>
    </w:p>
    <w:p w14:paraId="1C04236A"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Quanto ao pessoal, as obrigações da Concessionária são as seguintes:</w:t>
      </w:r>
    </w:p>
    <w:p w14:paraId="65CF64A9" w14:textId="77777777" w:rsidR="00FC01D5" w:rsidRPr="00B25302" w:rsidRDefault="00FC01D5" w:rsidP="002B7CB7">
      <w:pPr>
        <w:tabs>
          <w:tab w:val="left" w:pos="5790"/>
        </w:tabs>
        <w:spacing w:after="0"/>
        <w:jc w:val="both"/>
        <w:rPr>
          <w:rFonts w:ascii="Arial" w:hAnsi="Arial" w:cs="Arial"/>
        </w:rPr>
      </w:pPr>
    </w:p>
    <w:p w14:paraId="6055885A"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Disponibilizar mão de obra em quantidade necessária e com treinamento condizente ao perfeito cumprimento das atividades de responsabilidade da Concessionária;</w:t>
      </w:r>
    </w:p>
    <w:p w14:paraId="4C5CC02F" w14:textId="77777777" w:rsidR="00FC01D5" w:rsidRPr="00B25302" w:rsidRDefault="00FC01D5" w:rsidP="002B7CB7">
      <w:pPr>
        <w:pStyle w:val="ListParagraph"/>
        <w:tabs>
          <w:tab w:val="left" w:pos="5790"/>
        </w:tabs>
        <w:spacing w:line="276" w:lineRule="auto"/>
        <w:jc w:val="both"/>
        <w:rPr>
          <w:rFonts w:ascii="Arial" w:hAnsi="Arial" w:cs="Arial"/>
        </w:rPr>
      </w:pPr>
    </w:p>
    <w:p w14:paraId="1D459C99"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Contratar todos os seus funcionários conforme legislação trabalhista vigente, seguindo as leis específicas de encargos trabalhistas, previdenciários, tributário, fiscal e de segurança do trabalho bem como acordo/convenção/dissídio coletivo da categoria profissional;</w:t>
      </w:r>
    </w:p>
    <w:p w14:paraId="1295650A" w14:textId="77777777" w:rsidR="00FC01D5" w:rsidRPr="00B25302" w:rsidRDefault="00FC01D5" w:rsidP="002B7CB7">
      <w:pPr>
        <w:tabs>
          <w:tab w:val="left" w:pos="5790"/>
        </w:tabs>
        <w:spacing w:after="0"/>
        <w:jc w:val="both"/>
        <w:rPr>
          <w:rFonts w:ascii="Arial" w:hAnsi="Arial" w:cs="Arial"/>
        </w:rPr>
      </w:pPr>
    </w:p>
    <w:p w14:paraId="0851E0BE"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Cumprir rigorosamente as normas de Engenharia de Segurança e Medicina do Trabalho, de acordo com a legislação vigente, e sempre visando à prevenção de acidentes no trabalho;</w:t>
      </w:r>
    </w:p>
    <w:p w14:paraId="48277DAA" w14:textId="77777777" w:rsidR="00FC01D5" w:rsidRPr="00B25302" w:rsidRDefault="00FC01D5" w:rsidP="002B7CB7">
      <w:pPr>
        <w:tabs>
          <w:tab w:val="left" w:pos="5790"/>
        </w:tabs>
        <w:spacing w:after="0"/>
        <w:jc w:val="both"/>
        <w:rPr>
          <w:rFonts w:ascii="Arial" w:hAnsi="Arial" w:cs="Arial"/>
        </w:rPr>
      </w:pPr>
    </w:p>
    <w:p w14:paraId="2E0CB5C8"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Fazer seguro do pessoal contra riscos de acidentes de trabalho;</w:t>
      </w:r>
    </w:p>
    <w:p w14:paraId="38A67706" w14:textId="77777777" w:rsidR="00FC01D5" w:rsidRPr="00B25302" w:rsidRDefault="00FC01D5" w:rsidP="002B7CB7">
      <w:pPr>
        <w:tabs>
          <w:tab w:val="left" w:pos="5790"/>
        </w:tabs>
        <w:spacing w:after="0"/>
        <w:ind w:left="360"/>
        <w:jc w:val="both"/>
        <w:rPr>
          <w:rFonts w:ascii="Arial" w:hAnsi="Arial" w:cs="Arial"/>
        </w:rPr>
      </w:pPr>
    </w:p>
    <w:p w14:paraId="6530F1F3"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Assumir todas as responsabilidades e tomar as medidas necessárias ao atendimento do seu pessoal acidentado ou com mal súbito;</w:t>
      </w:r>
    </w:p>
    <w:p w14:paraId="21BEF024" w14:textId="77777777" w:rsidR="00FC01D5" w:rsidRPr="00B25302" w:rsidRDefault="00FC01D5" w:rsidP="002B7CB7">
      <w:pPr>
        <w:tabs>
          <w:tab w:val="left" w:pos="5790"/>
        </w:tabs>
        <w:spacing w:after="0"/>
        <w:jc w:val="both"/>
        <w:rPr>
          <w:rFonts w:ascii="Arial" w:hAnsi="Arial" w:cs="Arial"/>
        </w:rPr>
      </w:pPr>
    </w:p>
    <w:p w14:paraId="350F4808"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Exercer controle sobre a assiduidade e a pontualidade de seu pessoal;</w:t>
      </w:r>
    </w:p>
    <w:p w14:paraId="264B222A" w14:textId="77777777" w:rsidR="00FC01D5" w:rsidRPr="00B25302" w:rsidRDefault="00FC01D5" w:rsidP="002B7CB7">
      <w:pPr>
        <w:tabs>
          <w:tab w:val="left" w:pos="5790"/>
        </w:tabs>
        <w:spacing w:after="0"/>
        <w:jc w:val="both"/>
        <w:rPr>
          <w:rFonts w:ascii="Arial" w:hAnsi="Arial" w:cs="Arial"/>
        </w:rPr>
      </w:pPr>
    </w:p>
    <w:p w14:paraId="2B6A7522"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Supervisionar a higiene pessoal e a limpeza dos uniformes de seu pessoal;</w:t>
      </w:r>
    </w:p>
    <w:p w14:paraId="2E1C64F5" w14:textId="77777777" w:rsidR="00FC01D5" w:rsidRPr="00B25302" w:rsidRDefault="00FC01D5" w:rsidP="002B7CB7">
      <w:pPr>
        <w:tabs>
          <w:tab w:val="left" w:pos="5790"/>
        </w:tabs>
        <w:spacing w:after="0"/>
        <w:jc w:val="both"/>
        <w:rPr>
          <w:rFonts w:ascii="Arial" w:hAnsi="Arial" w:cs="Arial"/>
        </w:rPr>
      </w:pPr>
    </w:p>
    <w:p w14:paraId="1259C90C" w14:textId="77777777" w:rsidR="00FC01D5" w:rsidRPr="00B25302" w:rsidRDefault="00FC01D5" w:rsidP="002B7CB7">
      <w:pPr>
        <w:pStyle w:val="ListParagraph"/>
        <w:numPr>
          <w:ilvl w:val="0"/>
          <w:numId w:val="32"/>
        </w:numPr>
        <w:tabs>
          <w:tab w:val="left" w:pos="5790"/>
        </w:tabs>
        <w:spacing w:line="276" w:lineRule="auto"/>
        <w:jc w:val="both"/>
        <w:rPr>
          <w:rFonts w:ascii="Arial" w:hAnsi="Arial" w:cs="Arial"/>
        </w:rPr>
      </w:pPr>
      <w:r w:rsidRPr="00B25302">
        <w:rPr>
          <w:rFonts w:ascii="Arial" w:hAnsi="Arial" w:cs="Arial"/>
        </w:rPr>
        <w:t>É de responsabilidade da Concessionária garantir que a equipe selecionada para a prestação dos serviços objeto do Contrato reúna os seguintes requisitos:</w:t>
      </w:r>
    </w:p>
    <w:p w14:paraId="19829420" w14:textId="77777777" w:rsidR="00FC01D5" w:rsidRPr="00B25302" w:rsidRDefault="00FC01D5" w:rsidP="002B7CB7">
      <w:pPr>
        <w:tabs>
          <w:tab w:val="left" w:pos="5790"/>
        </w:tabs>
        <w:spacing w:after="0"/>
        <w:jc w:val="both"/>
        <w:rPr>
          <w:rFonts w:ascii="Arial" w:hAnsi="Arial" w:cs="Arial"/>
        </w:rPr>
      </w:pPr>
    </w:p>
    <w:p w14:paraId="41793D08" w14:textId="77777777" w:rsidR="00FC01D5" w:rsidRPr="00B25302" w:rsidRDefault="00FC01D5" w:rsidP="002B7CB7">
      <w:pPr>
        <w:pStyle w:val="ListParagraph"/>
        <w:numPr>
          <w:ilvl w:val="1"/>
          <w:numId w:val="32"/>
        </w:numPr>
        <w:tabs>
          <w:tab w:val="left" w:pos="5790"/>
        </w:tabs>
        <w:spacing w:line="276" w:lineRule="auto"/>
        <w:jc w:val="both"/>
        <w:rPr>
          <w:rFonts w:ascii="Arial" w:hAnsi="Arial" w:cs="Arial"/>
        </w:rPr>
      </w:pPr>
      <w:r w:rsidRPr="00B25302">
        <w:rPr>
          <w:rFonts w:ascii="Arial" w:hAnsi="Arial" w:cs="Arial"/>
        </w:rPr>
        <w:lastRenderedPageBreak/>
        <w:t>Qualificação exigida para a função;</w:t>
      </w:r>
    </w:p>
    <w:p w14:paraId="63273897" w14:textId="77777777" w:rsidR="00FC01D5" w:rsidRPr="00B25302" w:rsidRDefault="00FC01D5" w:rsidP="002B7CB7">
      <w:pPr>
        <w:tabs>
          <w:tab w:val="left" w:pos="5790"/>
        </w:tabs>
        <w:spacing w:after="0"/>
        <w:ind w:left="1080"/>
        <w:jc w:val="both"/>
        <w:rPr>
          <w:rFonts w:ascii="Arial" w:hAnsi="Arial" w:cs="Arial"/>
        </w:rPr>
      </w:pPr>
    </w:p>
    <w:p w14:paraId="72B2ED24" w14:textId="77777777" w:rsidR="00FC01D5" w:rsidRPr="00B25302" w:rsidRDefault="00FC01D5" w:rsidP="002B7CB7">
      <w:pPr>
        <w:pStyle w:val="ListParagraph"/>
        <w:numPr>
          <w:ilvl w:val="1"/>
          <w:numId w:val="32"/>
        </w:numPr>
        <w:tabs>
          <w:tab w:val="left" w:pos="5790"/>
        </w:tabs>
        <w:spacing w:line="276" w:lineRule="auto"/>
        <w:jc w:val="both"/>
        <w:rPr>
          <w:rFonts w:ascii="Arial" w:hAnsi="Arial" w:cs="Arial"/>
        </w:rPr>
      </w:pPr>
      <w:r w:rsidRPr="00B25302">
        <w:rPr>
          <w:rFonts w:ascii="Arial" w:hAnsi="Arial" w:cs="Arial"/>
        </w:rPr>
        <w:t>Atendimento aos requisitos legais (licenças, certificados, autorizações legais etc.), para o desempenho da função;</w:t>
      </w:r>
    </w:p>
    <w:p w14:paraId="55407AAF" w14:textId="77777777" w:rsidR="00FC01D5" w:rsidRPr="00B25302" w:rsidRDefault="00FC01D5" w:rsidP="002B7CB7">
      <w:pPr>
        <w:tabs>
          <w:tab w:val="left" w:pos="5790"/>
        </w:tabs>
        <w:spacing w:after="0"/>
        <w:jc w:val="both"/>
        <w:rPr>
          <w:rFonts w:ascii="Arial" w:hAnsi="Arial" w:cs="Arial"/>
        </w:rPr>
      </w:pPr>
    </w:p>
    <w:p w14:paraId="25AF681D" w14:textId="77777777" w:rsidR="00FC01D5" w:rsidRPr="00B25302" w:rsidRDefault="00FC01D5" w:rsidP="002B7CB7">
      <w:pPr>
        <w:pStyle w:val="ListParagraph"/>
        <w:numPr>
          <w:ilvl w:val="1"/>
          <w:numId w:val="32"/>
        </w:numPr>
        <w:tabs>
          <w:tab w:val="left" w:pos="5790"/>
        </w:tabs>
        <w:spacing w:line="276" w:lineRule="auto"/>
        <w:jc w:val="both"/>
        <w:rPr>
          <w:rFonts w:ascii="Arial" w:hAnsi="Arial" w:cs="Arial"/>
        </w:rPr>
      </w:pPr>
      <w:r w:rsidRPr="00B25302">
        <w:rPr>
          <w:rFonts w:ascii="Arial" w:hAnsi="Arial" w:cs="Arial"/>
        </w:rPr>
        <w:t>Conhecimentos suficientes para a correta prestação dos serviços objeto do Contrato.</w:t>
      </w:r>
    </w:p>
    <w:p w14:paraId="5539E086" w14:textId="77777777" w:rsidR="00FC01D5" w:rsidRPr="00B25302" w:rsidRDefault="00FC01D5" w:rsidP="002B7CB7">
      <w:pPr>
        <w:pStyle w:val="ListParagraph"/>
        <w:tabs>
          <w:tab w:val="left" w:pos="5790"/>
        </w:tabs>
        <w:spacing w:line="276" w:lineRule="auto"/>
        <w:ind w:left="1440"/>
        <w:jc w:val="both"/>
        <w:rPr>
          <w:rFonts w:ascii="Arial" w:hAnsi="Arial" w:cs="Arial"/>
        </w:rPr>
      </w:pPr>
    </w:p>
    <w:p w14:paraId="2867532B"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O Poder Concedente poderá, a qualquer momento, solicitar comprovações quanto ao atendimento desses requisitos.</w:t>
      </w:r>
    </w:p>
    <w:p w14:paraId="1EEE4DF9" w14:textId="77777777" w:rsidR="00FC01D5" w:rsidRPr="00B25302" w:rsidRDefault="00FC01D5" w:rsidP="002B7CB7">
      <w:pPr>
        <w:tabs>
          <w:tab w:val="left" w:pos="5790"/>
        </w:tabs>
        <w:spacing w:after="0"/>
        <w:jc w:val="both"/>
        <w:rPr>
          <w:rFonts w:ascii="Arial" w:hAnsi="Arial" w:cs="Arial"/>
        </w:rPr>
      </w:pPr>
    </w:p>
    <w:p w14:paraId="37320986"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Todo o pessoal responsável deverá estar previamente treinado para as funções que irá desempenhar.</w:t>
      </w:r>
    </w:p>
    <w:p w14:paraId="15A418C6" w14:textId="77777777" w:rsidR="00FC01D5" w:rsidRPr="00B25302" w:rsidRDefault="00FC01D5" w:rsidP="002B7CB7">
      <w:pPr>
        <w:tabs>
          <w:tab w:val="left" w:pos="5790"/>
        </w:tabs>
        <w:spacing w:after="0"/>
        <w:jc w:val="both"/>
        <w:rPr>
          <w:rFonts w:ascii="Arial" w:hAnsi="Arial" w:cs="Arial"/>
        </w:rPr>
      </w:pPr>
    </w:p>
    <w:p w14:paraId="53571528"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O Poder Concedente, a qualquer momento, poderá solicitar a comprovação do conhecimento da equipe para realizar o trabalho desempenhado.</w:t>
      </w:r>
    </w:p>
    <w:p w14:paraId="4ED38655" w14:textId="77777777" w:rsidR="00FC01D5" w:rsidRPr="00B25302" w:rsidRDefault="00FC01D5" w:rsidP="002B7CB7">
      <w:pPr>
        <w:spacing w:after="0"/>
        <w:rPr>
          <w:rFonts w:ascii="Arial" w:hAnsi="Arial" w:cs="Arial"/>
        </w:rPr>
      </w:pPr>
    </w:p>
    <w:p w14:paraId="23D54CD0" w14:textId="77777777" w:rsidR="00FC01D5" w:rsidRPr="00B25302" w:rsidRDefault="00FC01D5" w:rsidP="002B7CB7">
      <w:pPr>
        <w:tabs>
          <w:tab w:val="left" w:pos="5790"/>
        </w:tabs>
        <w:spacing w:after="0"/>
        <w:jc w:val="both"/>
        <w:rPr>
          <w:rFonts w:ascii="Arial" w:hAnsi="Arial" w:cs="Arial"/>
          <w:b/>
        </w:rPr>
      </w:pPr>
      <w:r w:rsidRPr="00B25302">
        <w:rPr>
          <w:rFonts w:ascii="Arial" w:hAnsi="Arial" w:cs="Arial"/>
          <w:b/>
        </w:rPr>
        <w:t>Identificação:</w:t>
      </w:r>
    </w:p>
    <w:p w14:paraId="48F08A8C" w14:textId="77777777" w:rsidR="00FC01D5" w:rsidRPr="00B25302" w:rsidRDefault="00FC01D5" w:rsidP="002B7CB7">
      <w:pPr>
        <w:spacing w:after="0"/>
        <w:rPr>
          <w:rFonts w:ascii="Arial" w:hAnsi="Arial" w:cs="Arial"/>
        </w:rPr>
      </w:pPr>
    </w:p>
    <w:p w14:paraId="4F000589"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Todo o pessoal envolvido na prestação dos serviços objeto do Contrato deverá estar devidamente uniformizado, identificado, demonstrando cuidado com a apresentação pessoal, asseio e higiene. O pessoal também deverá portar, em todo momento, crachá de identificação com foto recente.</w:t>
      </w:r>
    </w:p>
    <w:p w14:paraId="4EE12918" w14:textId="77777777" w:rsidR="00FC01D5" w:rsidRPr="00B25302" w:rsidRDefault="00FC01D5" w:rsidP="002B7CB7">
      <w:pPr>
        <w:tabs>
          <w:tab w:val="left" w:pos="5790"/>
        </w:tabs>
        <w:spacing w:after="0"/>
        <w:jc w:val="both"/>
        <w:rPr>
          <w:rFonts w:ascii="Arial" w:hAnsi="Arial" w:cs="Arial"/>
        </w:rPr>
      </w:pPr>
    </w:p>
    <w:p w14:paraId="2EF24CC5"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O Poder Concedente aprovará, previamente, os uniformes e crachás de identificação.</w:t>
      </w:r>
    </w:p>
    <w:p w14:paraId="2077ED3F" w14:textId="77777777" w:rsidR="00FC01D5" w:rsidRPr="00B25302" w:rsidRDefault="00FC01D5" w:rsidP="002B7CB7">
      <w:pPr>
        <w:tabs>
          <w:tab w:val="left" w:pos="5790"/>
        </w:tabs>
        <w:spacing w:after="0"/>
        <w:jc w:val="both"/>
        <w:rPr>
          <w:rFonts w:ascii="Arial" w:hAnsi="Arial" w:cs="Arial"/>
        </w:rPr>
      </w:pPr>
    </w:p>
    <w:p w14:paraId="33D54EE6"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É obrigação da Concessionária o fornecimento dos uniformes, crachás e demais complementos adequados ao desenvolvimento da prestação dos serviços, sem ônus para o empregado.</w:t>
      </w:r>
    </w:p>
    <w:p w14:paraId="19408C33" w14:textId="77777777" w:rsidR="00FC01D5" w:rsidRPr="00B25302" w:rsidRDefault="00FC01D5" w:rsidP="002B7CB7">
      <w:pPr>
        <w:tabs>
          <w:tab w:val="left" w:pos="5790"/>
        </w:tabs>
        <w:spacing w:after="0"/>
        <w:jc w:val="both"/>
        <w:rPr>
          <w:rFonts w:ascii="Arial" w:hAnsi="Arial" w:cs="Arial"/>
        </w:rPr>
      </w:pPr>
    </w:p>
    <w:p w14:paraId="5C4F2E4F" w14:textId="77777777" w:rsidR="00FC01D5" w:rsidRPr="00B25302" w:rsidRDefault="00FC01D5" w:rsidP="002B7CB7">
      <w:pPr>
        <w:tabs>
          <w:tab w:val="left" w:pos="5790"/>
        </w:tabs>
        <w:spacing w:after="0"/>
        <w:jc w:val="both"/>
        <w:rPr>
          <w:rFonts w:ascii="Arial" w:hAnsi="Arial" w:cs="Arial"/>
          <w:b/>
        </w:rPr>
      </w:pPr>
      <w:r w:rsidRPr="00B25302">
        <w:rPr>
          <w:rFonts w:ascii="Arial" w:hAnsi="Arial" w:cs="Arial"/>
          <w:b/>
        </w:rPr>
        <w:t>Frequência:</w:t>
      </w:r>
    </w:p>
    <w:p w14:paraId="64B065DD" w14:textId="77777777" w:rsidR="00FC01D5" w:rsidRPr="00B25302" w:rsidRDefault="00FC01D5" w:rsidP="002B7CB7">
      <w:pPr>
        <w:spacing w:after="0"/>
        <w:rPr>
          <w:rFonts w:ascii="Arial" w:hAnsi="Arial" w:cs="Arial"/>
        </w:rPr>
      </w:pPr>
    </w:p>
    <w:p w14:paraId="5E40AEF8"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deverá manter atualizado o controle de frequência de todos os funcionários envolvidos na prestação dos serviços, efetuando a reposição, de imediato, nos casos de eventual ausência, não sendo permitida a prorrogação da jornada de trabalho de funcionários de plantões anteriores.</w:t>
      </w:r>
    </w:p>
    <w:p w14:paraId="72853835" w14:textId="77777777" w:rsidR="00FC01D5" w:rsidRPr="00B25302" w:rsidRDefault="00FC01D5" w:rsidP="002B7CB7">
      <w:pPr>
        <w:spacing w:after="0"/>
        <w:rPr>
          <w:rFonts w:ascii="Arial" w:hAnsi="Arial" w:cs="Arial"/>
        </w:rPr>
      </w:pPr>
    </w:p>
    <w:p w14:paraId="7BCA3A78" w14:textId="77777777" w:rsidR="00FC01D5" w:rsidRPr="00B25302" w:rsidRDefault="00FC01D5" w:rsidP="002B7CB7">
      <w:pPr>
        <w:tabs>
          <w:tab w:val="left" w:pos="5790"/>
        </w:tabs>
        <w:spacing w:after="0"/>
        <w:jc w:val="both"/>
        <w:rPr>
          <w:rFonts w:ascii="Arial" w:hAnsi="Arial" w:cs="Arial"/>
          <w:b/>
        </w:rPr>
      </w:pPr>
      <w:r w:rsidRPr="00B25302">
        <w:rPr>
          <w:rFonts w:ascii="Arial" w:hAnsi="Arial" w:cs="Arial"/>
          <w:b/>
        </w:rPr>
        <w:t>Greve:</w:t>
      </w:r>
    </w:p>
    <w:p w14:paraId="1831F91E" w14:textId="77777777" w:rsidR="00FC01D5" w:rsidRPr="00B25302" w:rsidRDefault="00FC01D5" w:rsidP="002B7CB7">
      <w:pPr>
        <w:pStyle w:val="ListParagraph"/>
        <w:spacing w:line="276" w:lineRule="auto"/>
        <w:jc w:val="both"/>
        <w:rPr>
          <w:rFonts w:ascii="Arial" w:hAnsi="Arial" w:cs="Arial"/>
          <w:b/>
        </w:rPr>
      </w:pPr>
    </w:p>
    <w:p w14:paraId="502EC08D"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No caso de greve que afete a prestação dos serviços objeto do Contrato, a Concessionária deverá oferecer soluções que garantam os serviços mínimos imprescindíveis determinados pelo Poder Concedente.</w:t>
      </w:r>
    </w:p>
    <w:p w14:paraId="2C9DB418" w14:textId="77777777" w:rsidR="00FC01D5" w:rsidRPr="00B25302" w:rsidRDefault="00FC01D5" w:rsidP="002B7CB7">
      <w:pPr>
        <w:tabs>
          <w:tab w:val="left" w:pos="5790"/>
        </w:tabs>
        <w:spacing w:after="0"/>
        <w:jc w:val="both"/>
        <w:rPr>
          <w:rFonts w:ascii="Arial" w:hAnsi="Arial" w:cs="Arial"/>
        </w:rPr>
      </w:pPr>
    </w:p>
    <w:p w14:paraId="3912D283"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lastRenderedPageBreak/>
        <w:t>Para todos os efeitos contemplados neste documento, a responsabilidade derivada de tais trabalhos subcontratados será da Concessionária, bem como os custos, quando a greve se referir a qualquer reivindicação do pessoal responsável pela prestação dos serviços da Concessionária.</w:t>
      </w:r>
    </w:p>
    <w:p w14:paraId="2222C49B" w14:textId="77777777" w:rsidR="00FC01D5" w:rsidRPr="00B25302" w:rsidRDefault="00FC01D5" w:rsidP="002B7CB7">
      <w:pPr>
        <w:tabs>
          <w:tab w:val="left" w:pos="5790"/>
        </w:tabs>
        <w:spacing w:after="0"/>
        <w:jc w:val="both"/>
        <w:rPr>
          <w:rFonts w:ascii="Arial" w:hAnsi="Arial" w:cs="Arial"/>
        </w:rPr>
      </w:pPr>
    </w:p>
    <w:p w14:paraId="2ADD400F" w14:textId="77777777" w:rsidR="00FC01D5" w:rsidRPr="00B25302" w:rsidRDefault="00FC01D5" w:rsidP="002B7CB7">
      <w:pPr>
        <w:tabs>
          <w:tab w:val="left" w:pos="5790"/>
        </w:tabs>
        <w:spacing w:after="0"/>
        <w:jc w:val="both"/>
        <w:rPr>
          <w:rFonts w:ascii="Arial" w:hAnsi="Arial" w:cs="Arial"/>
          <w:b/>
        </w:rPr>
      </w:pPr>
      <w:r w:rsidRPr="00B25302">
        <w:rPr>
          <w:rFonts w:ascii="Arial" w:hAnsi="Arial" w:cs="Arial"/>
          <w:b/>
        </w:rPr>
        <w:t>Segurança, Saúde e Prevenção de riscos trabalhistas:</w:t>
      </w:r>
    </w:p>
    <w:p w14:paraId="04EF3973" w14:textId="77777777" w:rsidR="00FC01D5" w:rsidRPr="00B25302" w:rsidRDefault="00FC01D5" w:rsidP="002B7CB7">
      <w:pPr>
        <w:spacing w:after="0"/>
        <w:jc w:val="both"/>
        <w:rPr>
          <w:rFonts w:ascii="Arial" w:hAnsi="Arial" w:cs="Arial"/>
        </w:rPr>
      </w:pPr>
    </w:p>
    <w:p w14:paraId="687B9484"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contará com técnicos responsáveis pela Segurança do Trabalho, os quais estipularão as pautas necessárias ao cumprimento das normas vigentes nesta matéria. Será de total responsabilidade da Concessionária a implantação de políticas de prevenção.</w:t>
      </w:r>
    </w:p>
    <w:p w14:paraId="67FD7E71" w14:textId="77777777" w:rsidR="00FC01D5" w:rsidRPr="00B25302" w:rsidRDefault="00FC01D5" w:rsidP="002B7CB7">
      <w:pPr>
        <w:tabs>
          <w:tab w:val="left" w:pos="5790"/>
        </w:tabs>
        <w:spacing w:after="0"/>
        <w:jc w:val="both"/>
        <w:rPr>
          <w:rFonts w:ascii="Arial" w:hAnsi="Arial" w:cs="Arial"/>
        </w:rPr>
      </w:pPr>
    </w:p>
    <w:p w14:paraId="02E8A3E0"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A Concessionária providenciará os exames médicos, exigidos pelas normas vigentes, a cada 12 (doze) meses ou em períodos menores </w:t>
      </w:r>
      <w:proofErr w:type="gramStart"/>
      <w:r w:rsidRPr="00B25302">
        <w:rPr>
          <w:rFonts w:ascii="Arial" w:hAnsi="Arial" w:cs="Arial"/>
        </w:rPr>
        <w:t>nos caso previsto</w:t>
      </w:r>
      <w:proofErr w:type="gramEnd"/>
      <w:r w:rsidRPr="00B25302">
        <w:rPr>
          <w:rFonts w:ascii="Arial" w:hAnsi="Arial" w:cs="Arial"/>
        </w:rPr>
        <w:t xml:space="preserve"> em legislação específica de uma determinada categoria.</w:t>
      </w:r>
    </w:p>
    <w:p w14:paraId="31E36E4A" w14:textId="77777777" w:rsidR="00FC01D5" w:rsidRPr="00B25302" w:rsidRDefault="00FC01D5" w:rsidP="002B7CB7">
      <w:pPr>
        <w:tabs>
          <w:tab w:val="left" w:pos="5790"/>
        </w:tabs>
        <w:spacing w:after="0"/>
        <w:jc w:val="both"/>
        <w:rPr>
          <w:rFonts w:ascii="Arial" w:hAnsi="Arial" w:cs="Arial"/>
        </w:rPr>
      </w:pPr>
    </w:p>
    <w:p w14:paraId="7D0AE346"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Os laudos dos exames acima mencionados deverão ser apresentados pela Concessionária sempre que solicitado pelo Poder Concedente.</w:t>
      </w:r>
    </w:p>
    <w:p w14:paraId="25BDF5D5" w14:textId="77777777" w:rsidR="00FC01D5" w:rsidRPr="00B25302" w:rsidRDefault="00FC01D5" w:rsidP="002B7CB7">
      <w:pPr>
        <w:tabs>
          <w:tab w:val="left" w:pos="5790"/>
        </w:tabs>
        <w:spacing w:after="0"/>
        <w:jc w:val="both"/>
        <w:rPr>
          <w:rFonts w:ascii="Arial" w:hAnsi="Arial" w:cs="Arial"/>
        </w:rPr>
      </w:pPr>
    </w:p>
    <w:p w14:paraId="038CBA88"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será responsável pelo controle do estado de saúde do pessoal responsável pela prestação dos serviços, devendo providenciar a substituição imediata em caso de doença incompatível com a função desempenhada.</w:t>
      </w:r>
    </w:p>
    <w:p w14:paraId="48DCB831" w14:textId="77777777" w:rsidR="00FC01D5" w:rsidRPr="00B25302" w:rsidRDefault="00FC01D5" w:rsidP="002B7CB7">
      <w:pPr>
        <w:tabs>
          <w:tab w:val="left" w:pos="5790"/>
        </w:tabs>
        <w:spacing w:after="0"/>
        <w:jc w:val="both"/>
        <w:rPr>
          <w:rFonts w:ascii="Arial" w:hAnsi="Arial" w:cs="Arial"/>
        </w:rPr>
      </w:pPr>
    </w:p>
    <w:p w14:paraId="5692FFE6"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Serão estabelecidos “Protocolos de funcionamento para prevenção de riscos” com antecedência suficiente para o início dos serviços. Os Protocolos deverão incorporar instruções para a utilização dos equipamentos de proteção adequados à atividade a ser realizada. A Concessionária será responsável pela aquisição e a utilização de tais equipamentos, sendo também responsável pelo treinamento do pessoal no que se refere à utilização de equipamentos de primeiros socorros, sistemas de evacuação, sistemas de proteção contra incêndios etc.</w:t>
      </w:r>
    </w:p>
    <w:p w14:paraId="606FFB10" w14:textId="77777777" w:rsidR="00FC01D5" w:rsidRPr="00B25302" w:rsidRDefault="00FC01D5" w:rsidP="002B7CB7">
      <w:pPr>
        <w:tabs>
          <w:tab w:val="left" w:pos="5790"/>
        </w:tabs>
        <w:spacing w:after="0"/>
        <w:jc w:val="both"/>
        <w:rPr>
          <w:rFonts w:ascii="Arial" w:hAnsi="Arial" w:cs="Arial"/>
        </w:rPr>
      </w:pPr>
    </w:p>
    <w:p w14:paraId="42FF6CDA"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 xml:space="preserve">A Concessionária deverá apresentar, quando solicitada, cópia dos Programas de Controle Médico de Saúde Ocupacional (P.C.M.S.O.) e de Prevenção dos Riscos Ambientais (P.P.R.A.), contendo, no mínimo os itens constantes das normas regulamentadoras </w:t>
      </w:r>
      <w:proofErr w:type="spellStart"/>
      <w:r w:rsidRPr="00B25302">
        <w:rPr>
          <w:rFonts w:ascii="Arial" w:hAnsi="Arial" w:cs="Arial"/>
        </w:rPr>
        <w:t>nº</w:t>
      </w:r>
      <w:r w:rsidRPr="00B25302">
        <w:rPr>
          <w:rFonts w:ascii="Arial" w:hAnsi="Arial" w:cs="Arial"/>
          <w:vertAlign w:val="superscript"/>
        </w:rPr>
        <w:t>s</w:t>
      </w:r>
      <w:proofErr w:type="spellEnd"/>
      <w:r w:rsidRPr="00B25302">
        <w:rPr>
          <w:rFonts w:ascii="Arial" w:hAnsi="Arial" w:cs="Arial"/>
        </w:rPr>
        <w:t>. 7e 9, respectivamente, da Portaria n. 3.214, de 08/06/1978, do Ministério do Trabalho e Previdência Social, conforme determina a Lei Federal n. 6.514, de 22/12/1977.</w:t>
      </w:r>
    </w:p>
    <w:p w14:paraId="5BFFD171" w14:textId="77777777" w:rsidR="00FC01D5" w:rsidRPr="00B25302" w:rsidRDefault="00FC01D5" w:rsidP="002B7CB7">
      <w:pPr>
        <w:tabs>
          <w:tab w:val="left" w:pos="5790"/>
        </w:tabs>
        <w:spacing w:after="0"/>
        <w:jc w:val="both"/>
        <w:rPr>
          <w:rFonts w:ascii="Arial" w:hAnsi="Arial" w:cs="Arial"/>
        </w:rPr>
      </w:pPr>
    </w:p>
    <w:p w14:paraId="0012CBA0"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deverá manter arquivo de exames admissionais, periódicos, demissionais, mudanças de função e retorno ao trabalho, conforme preconiza a NR 7, que compõe Portaria n. 3.214 de 08/06/1978 e suas alterações.</w:t>
      </w:r>
    </w:p>
    <w:p w14:paraId="6C1A57FE" w14:textId="77777777" w:rsidR="00FC01D5" w:rsidRPr="00B25302" w:rsidRDefault="00FC01D5" w:rsidP="002B7CB7">
      <w:pPr>
        <w:tabs>
          <w:tab w:val="left" w:pos="5790"/>
        </w:tabs>
        <w:spacing w:after="0"/>
        <w:jc w:val="both"/>
        <w:rPr>
          <w:rFonts w:ascii="Arial" w:hAnsi="Arial" w:cs="Arial"/>
        </w:rPr>
      </w:pPr>
    </w:p>
    <w:p w14:paraId="49AEA52F"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deverá manter registro de segurança e saúde ocupacional, conforme preconiza a NR 32 do Ministério do Trabalho e Emprego, que compõe a Portaria n. 3.214 de 08/06/1978 e suas alterações.</w:t>
      </w:r>
    </w:p>
    <w:p w14:paraId="4C03D191" w14:textId="77777777" w:rsidR="00FC01D5" w:rsidRPr="00B25302" w:rsidRDefault="00FC01D5" w:rsidP="002B7CB7">
      <w:pPr>
        <w:tabs>
          <w:tab w:val="left" w:pos="5790"/>
        </w:tabs>
        <w:spacing w:after="0"/>
        <w:jc w:val="both"/>
        <w:rPr>
          <w:rFonts w:ascii="Arial" w:hAnsi="Arial" w:cs="Arial"/>
        </w:rPr>
      </w:pPr>
    </w:p>
    <w:p w14:paraId="498B8B2E"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lastRenderedPageBreak/>
        <w:t>A Concessionária será responsável por estabelecer e implantar um “Plano de Emergência/Contingência” perante possíveis não conformidades, tais como: no fornecimento energético, gás, vapor, quebra de equipamentos, greves e outros, assegurando a manutenção dos serviços. O Plano de Emergência e Contingência incluirá, entre outros:</w:t>
      </w:r>
    </w:p>
    <w:p w14:paraId="096745F2" w14:textId="77777777" w:rsidR="00FC01D5" w:rsidRPr="00B25302" w:rsidRDefault="00FC01D5" w:rsidP="002B7CB7">
      <w:pPr>
        <w:tabs>
          <w:tab w:val="left" w:pos="5790"/>
        </w:tabs>
        <w:spacing w:after="0"/>
        <w:jc w:val="both"/>
        <w:rPr>
          <w:rFonts w:ascii="Arial" w:hAnsi="Arial" w:cs="Arial"/>
        </w:rPr>
      </w:pPr>
    </w:p>
    <w:p w14:paraId="59F30D69"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Plano de Evacuação de Incêndios, com a realização de simulações de evacuação, e posterior avaliação que deverá medir a adequação do grau de treinamento da equipe e o conhecimento das medidas a serem tomadas;</w:t>
      </w:r>
    </w:p>
    <w:p w14:paraId="5C564D55" w14:textId="77777777" w:rsidR="00FC01D5" w:rsidRPr="00B25302" w:rsidRDefault="00FC01D5" w:rsidP="002B7CB7">
      <w:pPr>
        <w:pStyle w:val="ListParagraph"/>
        <w:tabs>
          <w:tab w:val="left" w:pos="5790"/>
        </w:tabs>
        <w:spacing w:line="276" w:lineRule="auto"/>
        <w:jc w:val="both"/>
        <w:rPr>
          <w:rFonts w:ascii="Arial" w:hAnsi="Arial" w:cs="Arial"/>
        </w:rPr>
      </w:pPr>
    </w:p>
    <w:p w14:paraId="75E1AE10"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Esquemas alternativos de trabalho, com vistas a assegurar a correta continuidade dos serviços prestados. O Plano de Emergência e Contingência deverá ser atualizado anualmente, adequando-se às obrigações e diretrizes impostas pelas normas vigentes, às mudanças de diretrizes do Poder Concedente, às novas tecnologias, dentre outros.</w:t>
      </w:r>
    </w:p>
    <w:p w14:paraId="6DDF8323" w14:textId="77777777" w:rsidR="00FC01D5" w:rsidRPr="00B25302" w:rsidRDefault="00FC01D5" w:rsidP="002B7CB7">
      <w:pPr>
        <w:tabs>
          <w:tab w:val="left" w:pos="5790"/>
        </w:tabs>
        <w:spacing w:after="0"/>
        <w:jc w:val="both"/>
        <w:rPr>
          <w:rFonts w:ascii="Arial" w:hAnsi="Arial" w:cs="Arial"/>
        </w:rPr>
      </w:pPr>
    </w:p>
    <w:p w14:paraId="32B6C223"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deverá consultar as autoridades da Prefeitura, Polícia, Bombeiros, Defesa Civil etc. para definição das suas estratégias relativas à segurança do trabalho, em especial quanto à elaboração do Plano de Emergência e Contingência.</w:t>
      </w:r>
    </w:p>
    <w:p w14:paraId="28428C43" w14:textId="77777777" w:rsidR="00FC01D5" w:rsidRPr="00B25302" w:rsidRDefault="00FC01D5" w:rsidP="002B7CB7">
      <w:pPr>
        <w:tabs>
          <w:tab w:val="left" w:pos="5790"/>
        </w:tabs>
        <w:spacing w:after="0"/>
        <w:jc w:val="both"/>
        <w:rPr>
          <w:rFonts w:ascii="Arial" w:hAnsi="Arial" w:cs="Arial"/>
        </w:rPr>
      </w:pPr>
    </w:p>
    <w:p w14:paraId="1C0BAE20" w14:textId="77777777" w:rsidR="00FC01D5" w:rsidRPr="00B25302" w:rsidRDefault="00FC01D5" w:rsidP="002B7CB7">
      <w:pPr>
        <w:pStyle w:val="Heading2"/>
        <w:numPr>
          <w:ilvl w:val="1"/>
          <w:numId w:val="19"/>
        </w:numPr>
        <w:spacing w:line="276" w:lineRule="auto"/>
        <w:ind w:left="0" w:firstLine="0"/>
        <w:rPr>
          <w:rFonts w:ascii="Arial" w:hAnsi="Arial"/>
          <w:bCs w:val="0"/>
        </w:rPr>
      </w:pPr>
      <w:bookmarkStart w:id="34" w:name="_Toc452718831"/>
      <w:bookmarkStart w:id="35" w:name="_Toc452719471"/>
      <w:r w:rsidRPr="00B25302">
        <w:rPr>
          <w:rFonts w:ascii="Arial" w:hAnsi="Arial"/>
          <w:bCs w:val="0"/>
        </w:rPr>
        <w:t>Boas Práticas Ambientais</w:t>
      </w:r>
      <w:bookmarkEnd w:id="34"/>
      <w:bookmarkEnd w:id="35"/>
    </w:p>
    <w:p w14:paraId="0723B58E" w14:textId="77777777" w:rsidR="00FC01D5" w:rsidRPr="00B25302" w:rsidRDefault="00FC01D5" w:rsidP="002B7CB7">
      <w:pPr>
        <w:spacing w:after="0"/>
        <w:rPr>
          <w:rFonts w:ascii="Arial" w:hAnsi="Arial" w:cs="Arial"/>
        </w:rPr>
      </w:pPr>
    </w:p>
    <w:p w14:paraId="7FF8B756"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A Concessionária deverá elaborar e manter um programa interno de treinamento de seus empregados para a utilização correta de recursos visando à redução do consumo de energia elétrica, de água e produção de resíduos sólidos.</w:t>
      </w:r>
    </w:p>
    <w:p w14:paraId="039E6BA3" w14:textId="77777777" w:rsidR="00FC01D5" w:rsidRPr="00B25302" w:rsidRDefault="00FC01D5" w:rsidP="002B7CB7">
      <w:pPr>
        <w:tabs>
          <w:tab w:val="left" w:pos="5790"/>
        </w:tabs>
        <w:spacing w:after="0"/>
        <w:jc w:val="both"/>
        <w:rPr>
          <w:rFonts w:ascii="Arial" w:hAnsi="Arial" w:cs="Arial"/>
        </w:rPr>
      </w:pPr>
    </w:p>
    <w:p w14:paraId="6F93F666" w14:textId="77777777" w:rsidR="00FC01D5" w:rsidRPr="00B25302" w:rsidRDefault="00FC01D5" w:rsidP="002B7CB7">
      <w:pPr>
        <w:pStyle w:val="Heading2"/>
        <w:numPr>
          <w:ilvl w:val="2"/>
          <w:numId w:val="19"/>
        </w:numPr>
        <w:spacing w:line="276" w:lineRule="auto"/>
        <w:ind w:left="709" w:hanging="709"/>
        <w:rPr>
          <w:rFonts w:ascii="Arial" w:hAnsi="Arial"/>
          <w:b w:val="0"/>
          <w:bCs w:val="0"/>
        </w:rPr>
      </w:pPr>
      <w:r w:rsidRPr="00B25302">
        <w:rPr>
          <w:rFonts w:ascii="Arial" w:hAnsi="Arial"/>
          <w:b w:val="0"/>
          <w:bCs w:val="0"/>
        </w:rPr>
        <w:t xml:space="preserve">Uso Racional de Água </w:t>
      </w:r>
    </w:p>
    <w:p w14:paraId="1A608B03" w14:textId="77777777" w:rsidR="00FC01D5" w:rsidRPr="00B25302" w:rsidRDefault="00FC01D5" w:rsidP="002B7CB7">
      <w:pPr>
        <w:spacing w:after="0"/>
        <w:rPr>
          <w:rFonts w:ascii="Arial" w:hAnsi="Arial" w:cs="Arial"/>
        </w:rPr>
      </w:pPr>
    </w:p>
    <w:p w14:paraId="04C1B18F"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A Concessionária deverá fazer o uso racional da água, capacitando seu pessoal quanto ao uso adequado da água, evitando desperdícios;</w:t>
      </w:r>
    </w:p>
    <w:p w14:paraId="15C568A9" w14:textId="77777777" w:rsidR="00FC01D5" w:rsidRPr="00B25302" w:rsidRDefault="00FC01D5" w:rsidP="002B7CB7">
      <w:pPr>
        <w:pStyle w:val="ListParagraph"/>
        <w:tabs>
          <w:tab w:val="left" w:pos="5790"/>
        </w:tabs>
        <w:spacing w:line="276" w:lineRule="auto"/>
        <w:jc w:val="both"/>
        <w:rPr>
          <w:rFonts w:ascii="Arial" w:hAnsi="Arial" w:cs="Arial"/>
        </w:rPr>
      </w:pPr>
    </w:p>
    <w:p w14:paraId="514CC73A"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Manter critérios especiais e privilegiados para aquisição e uso de equipamentos e complementos que promovam a redução do consumo de água;</w:t>
      </w:r>
    </w:p>
    <w:p w14:paraId="0983DFE1" w14:textId="77777777" w:rsidR="00FC01D5" w:rsidRPr="00B25302" w:rsidRDefault="00FC01D5" w:rsidP="002B7CB7">
      <w:pPr>
        <w:tabs>
          <w:tab w:val="left" w:pos="5790"/>
        </w:tabs>
        <w:spacing w:after="0"/>
        <w:jc w:val="both"/>
        <w:rPr>
          <w:rFonts w:ascii="Arial" w:hAnsi="Arial" w:cs="Arial"/>
        </w:rPr>
      </w:pPr>
    </w:p>
    <w:p w14:paraId="23306C1E"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Realizar verificações e, se for o caso, manutenções periódicas nas redes e aparelhos.</w:t>
      </w:r>
    </w:p>
    <w:p w14:paraId="13B08947" w14:textId="77777777" w:rsidR="00FC01D5" w:rsidRPr="00B25302" w:rsidRDefault="00FC01D5" w:rsidP="002B7CB7">
      <w:pPr>
        <w:tabs>
          <w:tab w:val="left" w:pos="5790"/>
        </w:tabs>
        <w:spacing w:after="0"/>
        <w:jc w:val="both"/>
        <w:rPr>
          <w:rFonts w:ascii="Arial" w:hAnsi="Arial" w:cs="Arial"/>
        </w:rPr>
      </w:pPr>
    </w:p>
    <w:p w14:paraId="768F1C1E" w14:textId="77777777" w:rsidR="00FC01D5" w:rsidRPr="00B25302" w:rsidRDefault="00FC01D5" w:rsidP="002B7CB7">
      <w:pPr>
        <w:pStyle w:val="Heading2"/>
        <w:numPr>
          <w:ilvl w:val="2"/>
          <w:numId w:val="19"/>
        </w:numPr>
        <w:spacing w:line="276" w:lineRule="auto"/>
        <w:ind w:left="709" w:hanging="709"/>
        <w:rPr>
          <w:rFonts w:ascii="Arial" w:hAnsi="Arial"/>
          <w:b w:val="0"/>
          <w:bCs w:val="0"/>
        </w:rPr>
      </w:pPr>
      <w:r w:rsidRPr="00B25302">
        <w:rPr>
          <w:rFonts w:ascii="Arial" w:hAnsi="Arial"/>
          <w:b w:val="0"/>
          <w:bCs w:val="0"/>
        </w:rPr>
        <w:t>Uso Racional de Energia Elétrica nas Estruturas Operacionais e CCO</w:t>
      </w:r>
    </w:p>
    <w:p w14:paraId="6B3694FF" w14:textId="77777777" w:rsidR="00FC01D5" w:rsidRPr="00B25302" w:rsidRDefault="00FC01D5" w:rsidP="002B7CB7">
      <w:pPr>
        <w:spacing w:after="0"/>
        <w:rPr>
          <w:rFonts w:ascii="Arial" w:hAnsi="Arial" w:cs="Arial"/>
        </w:rPr>
      </w:pPr>
    </w:p>
    <w:p w14:paraId="27FEDC45"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A Concessionária deverá capacitar seu pessoal quanto ao uso racional de energia elétrica;</w:t>
      </w:r>
    </w:p>
    <w:p w14:paraId="7755109D" w14:textId="77777777" w:rsidR="00FC01D5" w:rsidRPr="00B25302" w:rsidRDefault="00FC01D5" w:rsidP="002B7CB7">
      <w:pPr>
        <w:tabs>
          <w:tab w:val="left" w:pos="5790"/>
        </w:tabs>
        <w:spacing w:after="0"/>
        <w:ind w:left="360"/>
        <w:jc w:val="both"/>
        <w:rPr>
          <w:rFonts w:ascii="Arial" w:hAnsi="Arial" w:cs="Arial"/>
        </w:rPr>
      </w:pPr>
    </w:p>
    <w:p w14:paraId="156B572A"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Manter critérios especiais e privilegiados para aquisição de produtos e equipamentos que apresentem eficiência energética e redução de consumo;</w:t>
      </w:r>
    </w:p>
    <w:p w14:paraId="51FBB11C" w14:textId="77777777" w:rsidR="00FC01D5" w:rsidRPr="00B25302" w:rsidRDefault="00FC01D5" w:rsidP="002B7CB7">
      <w:pPr>
        <w:tabs>
          <w:tab w:val="left" w:pos="5790"/>
        </w:tabs>
        <w:spacing w:after="0"/>
        <w:jc w:val="both"/>
        <w:rPr>
          <w:rFonts w:ascii="Arial" w:hAnsi="Arial" w:cs="Arial"/>
        </w:rPr>
      </w:pPr>
    </w:p>
    <w:p w14:paraId="3FC66A9F"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Realizar verificações e, se for o caso, manutenções periódicas nos seus aparelhos e equipamentos elétricos.</w:t>
      </w:r>
    </w:p>
    <w:p w14:paraId="39F51B5F" w14:textId="77777777" w:rsidR="00FC01D5" w:rsidRPr="00B25302" w:rsidRDefault="00FC01D5" w:rsidP="002B7CB7">
      <w:pPr>
        <w:tabs>
          <w:tab w:val="left" w:pos="5790"/>
        </w:tabs>
        <w:spacing w:after="0"/>
        <w:jc w:val="both"/>
        <w:rPr>
          <w:rFonts w:ascii="Arial" w:hAnsi="Arial" w:cs="Arial"/>
        </w:rPr>
      </w:pPr>
    </w:p>
    <w:p w14:paraId="0B27DB8A" w14:textId="77777777" w:rsidR="00FC01D5" w:rsidRPr="00B25302" w:rsidRDefault="00FC01D5" w:rsidP="002B7CB7">
      <w:pPr>
        <w:pStyle w:val="Heading2"/>
        <w:numPr>
          <w:ilvl w:val="2"/>
          <w:numId w:val="19"/>
        </w:numPr>
        <w:spacing w:line="276" w:lineRule="auto"/>
        <w:ind w:left="709" w:hanging="709"/>
        <w:rPr>
          <w:rFonts w:ascii="Arial" w:hAnsi="Arial"/>
          <w:b w:val="0"/>
          <w:bCs w:val="0"/>
        </w:rPr>
      </w:pPr>
      <w:r w:rsidRPr="00B25302">
        <w:rPr>
          <w:rFonts w:ascii="Arial" w:hAnsi="Arial"/>
          <w:b w:val="0"/>
          <w:bCs w:val="0"/>
        </w:rPr>
        <w:t xml:space="preserve">Redução de Produção de Resíduos Sólidos </w:t>
      </w:r>
    </w:p>
    <w:p w14:paraId="131DF050" w14:textId="77777777" w:rsidR="00FC01D5" w:rsidRPr="00B25302" w:rsidRDefault="00FC01D5" w:rsidP="002B7CB7">
      <w:pPr>
        <w:spacing w:after="0"/>
        <w:rPr>
          <w:rFonts w:ascii="Arial" w:hAnsi="Arial" w:cs="Arial"/>
        </w:rPr>
      </w:pPr>
    </w:p>
    <w:p w14:paraId="7E98E2DC"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A Concessionária deverá capacitar seu pessoal quanto ao uso racional de insumos;</w:t>
      </w:r>
    </w:p>
    <w:p w14:paraId="4A43FBCC" w14:textId="77777777" w:rsidR="00FC01D5" w:rsidRPr="00B25302" w:rsidRDefault="00FC01D5" w:rsidP="002B7CB7">
      <w:pPr>
        <w:pStyle w:val="ListParagraph"/>
        <w:tabs>
          <w:tab w:val="left" w:pos="5790"/>
        </w:tabs>
        <w:spacing w:line="276" w:lineRule="auto"/>
        <w:jc w:val="both"/>
        <w:rPr>
          <w:rFonts w:ascii="Arial" w:hAnsi="Arial" w:cs="Arial"/>
        </w:rPr>
      </w:pPr>
    </w:p>
    <w:p w14:paraId="2D1F8DEA"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A Concessionária deverá utilizar materiais e equipamentos de qualidade e vida útil longa, para reduzir a quantidade de resíduos sólidos gerados;</w:t>
      </w:r>
    </w:p>
    <w:p w14:paraId="2E940474" w14:textId="77777777" w:rsidR="00FC01D5" w:rsidRPr="00B25302" w:rsidRDefault="00FC01D5" w:rsidP="002B7CB7">
      <w:pPr>
        <w:tabs>
          <w:tab w:val="left" w:pos="5790"/>
        </w:tabs>
        <w:spacing w:after="0"/>
        <w:jc w:val="both"/>
        <w:rPr>
          <w:rFonts w:ascii="Arial" w:hAnsi="Arial" w:cs="Arial"/>
        </w:rPr>
      </w:pPr>
    </w:p>
    <w:p w14:paraId="7F7BA3B0"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Promover a implantação de Programa de Coleta Seletiva de Resíduos Sólidos nos equipamentos obrigatórios com descarte apropriado.</w:t>
      </w:r>
    </w:p>
    <w:p w14:paraId="4D073207" w14:textId="77777777" w:rsidR="00FC01D5" w:rsidRPr="00B25302" w:rsidRDefault="00FC01D5" w:rsidP="002B7CB7">
      <w:pPr>
        <w:tabs>
          <w:tab w:val="left" w:pos="5790"/>
        </w:tabs>
        <w:spacing w:after="0"/>
        <w:jc w:val="both"/>
        <w:rPr>
          <w:rFonts w:ascii="Arial" w:hAnsi="Arial" w:cs="Arial"/>
        </w:rPr>
      </w:pPr>
    </w:p>
    <w:p w14:paraId="281721FE" w14:textId="77777777" w:rsidR="00FC01D5" w:rsidRPr="00B25302" w:rsidRDefault="00FC01D5" w:rsidP="002B7CB7">
      <w:pPr>
        <w:pStyle w:val="Heading2"/>
        <w:numPr>
          <w:ilvl w:val="0"/>
          <w:numId w:val="19"/>
        </w:numPr>
        <w:spacing w:line="276" w:lineRule="auto"/>
        <w:rPr>
          <w:rFonts w:ascii="Arial" w:hAnsi="Arial"/>
        </w:rPr>
      </w:pPr>
      <w:bookmarkStart w:id="36" w:name="_Toc452718832"/>
      <w:bookmarkStart w:id="37" w:name="_Toc452719472"/>
      <w:r w:rsidRPr="00B25302">
        <w:rPr>
          <w:rFonts w:ascii="Arial" w:hAnsi="Arial"/>
        </w:rPr>
        <w:t>ENCARGOS DO PODER CONCEDENTE</w:t>
      </w:r>
      <w:bookmarkEnd w:id="36"/>
      <w:bookmarkEnd w:id="37"/>
    </w:p>
    <w:p w14:paraId="1A7FD2E2" w14:textId="77777777" w:rsidR="00FC01D5" w:rsidRPr="00B25302" w:rsidRDefault="00FC01D5" w:rsidP="002B7CB7">
      <w:pPr>
        <w:spacing w:after="0"/>
        <w:jc w:val="both"/>
        <w:rPr>
          <w:rFonts w:ascii="Arial" w:hAnsi="Arial" w:cs="Arial"/>
        </w:rPr>
      </w:pPr>
    </w:p>
    <w:p w14:paraId="34C9F820" w14:textId="77777777" w:rsidR="00FC01D5" w:rsidRPr="00B25302" w:rsidRDefault="00FC01D5" w:rsidP="002B7CB7">
      <w:pPr>
        <w:tabs>
          <w:tab w:val="left" w:pos="5790"/>
        </w:tabs>
        <w:spacing w:after="0"/>
        <w:jc w:val="both"/>
        <w:rPr>
          <w:rFonts w:ascii="Arial" w:hAnsi="Arial" w:cs="Arial"/>
        </w:rPr>
      </w:pPr>
      <w:r w:rsidRPr="00B25302">
        <w:rPr>
          <w:rFonts w:ascii="Arial" w:hAnsi="Arial" w:cs="Arial"/>
        </w:rPr>
        <w:t>Nesta parte do Caderno ficam descriminadas algumas obrigações do Poder Concedente perante a Concessionária:</w:t>
      </w:r>
    </w:p>
    <w:p w14:paraId="4340BD2A" w14:textId="77777777" w:rsidR="00FC01D5" w:rsidRPr="00B25302" w:rsidRDefault="00FC01D5" w:rsidP="002B7CB7">
      <w:pPr>
        <w:tabs>
          <w:tab w:val="left" w:pos="5790"/>
        </w:tabs>
        <w:spacing w:after="0"/>
        <w:ind w:left="360"/>
        <w:jc w:val="both"/>
        <w:rPr>
          <w:rFonts w:ascii="Arial" w:hAnsi="Arial" w:cs="Arial"/>
        </w:rPr>
      </w:pPr>
    </w:p>
    <w:p w14:paraId="25A5D06C"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O Poder Concedente, juntamente com a &lt;Secretaria Responsável&gt;, deverá verificar se os relatórios exigidos da Concessionária no item Relatórios e Indicadores, constantes neste Anexo, suprem todas as necessidades de fiscalização e monitoramento das ações da Concessionária. Caso o Poder Concedente necessite de outro relatório ou indicador não previsto neste Caderno, deverá acordar com a Concessionária;</w:t>
      </w:r>
    </w:p>
    <w:p w14:paraId="653982BE" w14:textId="77777777" w:rsidR="00FC01D5" w:rsidRPr="00B25302" w:rsidRDefault="00FC01D5" w:rsidP="002B7CB7">
      <w:pPr>
        <w:tabs>
          <w:tab w:val="left" w:pos="5790"/>
        </w:tabs>
        <w:spacing w:after="0"/>
        <w:jc w:val="both"/>
        <w:rPr>
          <w:rFonts w:ascii="Arial" w:hAnsi="Arial" w:cs="Arial"/>
        </w:rPr>
      </w:pPr>
    </w:p>
    <w:p w14:paraId="6A59A61C"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O Poder Concedente será o responsável pela supervisão, inspeção e auditoria do Contrato, bem como pela avaliação do desempenho da Concessionária. Ele deverá prestar informações, orientações e esclarecimentos necessários à prestação dos serviços descritos no presente Anexo, Encargos de Serviços e Manutenção;</w:t>
      </w:r>
    </w:p>
    <w:p w14:paraId="0C468061" w14:textId="77777777" w:rsidR="00FC01D5" w:rsidRPr="00B25302" w:rsidRDefault="00FC01D5" w:rsidP="002B7CB7">
      <w:pPr>
        <w:tabs>
          <w:tab w:val="left" w:pos="5790"/>
        </w:tabs>
        <w:spacing w:after="0"/>
        <w:jc w:val="both"/>
        <w:rPr>
          <w:rFonts w:ascii="Arial" w:hAnsi="Arial" w:cs="Arial"/>
        </w:rPr>
      </w:pPr>
    </w:p>
    <w:p w14:paraId="07B7B48D"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Durante o período do plano de implantação, o Poder Concedente, anualmente, deverá realizar a vistoria da substituição do Sistema Municipal de Iluminação Pública efetuada no ano anterior e emitir uma carta de aceitação das obras entregues, nos termos do Contrato;</w:t>
      </w:r>
    </w:p>
    <w:p w14:paraId="2D963840" w14:textId="77777777" w:rsidR="00FC01D5" w:rsidRPr="00B25302" w:rsidRDefault="00FC01D5" w:rsidP="002B7CB7">
      <w:pPr>
        <w:tabs>
          <w:tab w:val="left" w:pos="5790"/>
        </w:tabs>
        <w:spacing w:after="0"/>
        <w:jc w:val="both"/>
        <w:rPr>
          <w:rFonts w:ascii="Arial" w:hAnsi="Arial" w:cs="Arial"/>
        </w:rPr>
      </w:pPr>
    </w:p>
    <w:p w14:paraId="76F8BD79"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É de responsabilidade do Poder Concedente realizar as intervenções no trânsito necessárias para realização dos serviços de manutenção pela Concessionária;</w:t>
      </w:r>
    </w:p>
    <w:p w14:paraId="3F89BD13" w14:textId="77777777" w:rsidR="00FC01D5" w:rsidRPr="00B25302" w:rsidRDefault="00FC01D5" w:rsidP="002B7CB7">
      <w:pPr>
        <w:tabs>
          <w:tab w:val="left" w:pos="5790"/>
        </w:tabs>
        <w:spacing w:after="0"/>
        <w:jc w:val="both"/>
        <w:rPr>
          <w:rFonts w:ascii="Arial" w:hAnsi="Arial" w:cs="Arial"/>
        </w:rPr>
      </w:pPr>
    </w:p>
    <w:p w14:paraId="22274DF5"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lastRenderedPageBreak/>
        <w:t>Com relação aos sistemas utilizados no Sistema municipal de iluminação pública, o Poder Concedente deverá realizar avaliações periódicas, relacionadas à ergonomia, funcionalidades, lista de usuários e disponibilidade dos mesmos. A primeira avaliação deverá ser realizada anteriormente à assinatura do Contrato;</w:t>
      </w:r>
    </w:p>
    <w:p w14:paraId="58E6717D" w14:textId="77777777" w:rsidR="00FC01D5" w:rsidRPr="00B25302" w:rsidRDefault="00FC01D5" w:rsidP="002B7CB7">
      <w:pPr>
        <w:pStyle w:val="ListParagraph"/>
        <w:spacing w:line="276" w:lineRule="auto"/>
        <w:rPr>
          <w:rFonts w:ascii="Arial" w:hAnsi="Arial" w:cs="Arial"/>
        </w:rPr>
      </w:pPr>
    </w:p>
    <w:p w14:paraId="1B9CBF2D"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Constituição da Conta Garantia e Conta Vinculada em conformidade com o Contrato para dar eficácia ao mesmo permitindo assim que a Concessionária faça os investimentos;</w:t>
      </w:r>
    </w:p>
    <w:p w14:paraId="675ED100" w14:textId="77777777" w:rsidR="00FC01D5" w:rsidRPr="00B25302" w:rsidRDefault="00FC01D5" w:rsidP="002B7CB7">
      <w:pPr>
        <w:tabs>
          <w:tab w:val="left" w:pos="5790"/>
        </w:tabs>
        <w:spacing w:after="0"/>
        <w:jc w:val="both"/>
        <w:rPr>
          <w:rFonts w:ascii="Arial" w:hAnsi="Arial" w:cs="Arial"/>
        </w:rPr>
      </w:pPr>
    </w:p>
    <w:p w14:paraId="3B84DAEC" w14:textId="53088228"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 xml:space="preserve">A responsabilidade pelo pagamento do consumo de energia elétrica do parque de Iluminação Pública será do Poder Concedente, que deverá negociar os Contratos de Fornecimento de Energia, visando sempre à adoção das condições de fornecimento, quais sejam: tarifas, fornecedores, benefícios fiscais, taxas administrativas etc., mais apropriadas para atender ao Sistema Municipal de Iluminação Pública de </w:t>
      </w:r>
      <w:r w:rsidR="00E44693" w:rsidRPr="00B25302">
        <w:rPr>
          <w:rFonts w:ascii="Arial" w:hAnsi="Arial" w:cs="Arial"/>
        </w:rPr>
        <w:t>Araranguá</w:t>
      </w:r>
      <w:r w:rsidRPr="00B25302">
        <w:rPr>
          <w:rFonts w:ascii="Arial" w:hAnsi="Arial" w:cs="Arial"/>
        </w:rPr>
        <w:t>;</w:t>
      </w:r>
    </w:p>
    <w:p w14:paraId="72CF551D" w14:textId="77777777" w:rsidR="00FC01D5" w:rsidRPr="00B25302" w:rsidRDefault="00FC01D5" w:rsidP="002B7CB7">
      <w:pPr>
        <w:pStyle w:val="ListParagraph"/>
        <w:spacing w:line="276" w:lineRule="auto"/>
        <w:jc w:val="both"/>
        <w:rPr>
          <w:rFonts w:ascii="Arial" w:hAnsi="Arial" w:cs="Arial"/>
        </w:rPr>
      </w:pPr>
    </w:p>
    <w:p w14:paraId="17014162" w14:textId="77777777" w:rsidR="00FC01D5" w:rsidRPr="00B25302" w:rsidRDefault="00FC01D5" w:rsidP="002B7CB7">
      <w:pPr>
        <w:pStyle w:val="ListParagraph"/>
        <w:numPr>
          <w:ilvl w:val="0"/>
          <w:numId w:val="33"/>
        </w:numPr>
        <w:tabs>
          <w:tab w:val="left" w:pos="5790"/>
        </w:tabs>
        <w:spacing w:line="276" w:lineRule="auto"/>
        <w:jc w:val="both"/>
        <w:rPr>
          <w:rFonts w:ascii="Arial" w:hAnsi="Arial" w:cs="Arial"/>
        </w:rPr>
      </w:pPr>
      <w:r w:rsidRPr="00B25302">
        <w:rPr>
          <w:rFonts w:ascii="Arial" w:hAnsi="Arial" w:cs="Arial"/>
        </w:rPr>
        <w:t>A responsabilidade pelo serviço de cobrança da Contribuição para os Serviços de Iluminação Pública (COSIP).</w:t>
      </w:r>
      <w:r w:rsidRPr="00B25302">
        <w:rPr>
          <w:rFonts w:ascii="Arial" w:hAnsi="Arial" w:cs="Arial"/>
        </w:rPr>
        <w:br w:type="page"/>
      </w:r>
    </w:p>
    <w:p w14:paraId="26360C38" w14:textId="77777777" w:rsidR="00FC01D5" w:rsidRPr="00B25302" w:rsidRDefault="00FC01D5" w:rsidP="002B7CB7">
      <w:pPr>
        <w:widowControl w:val="0"/>
        <w:autoSpaceDE w:val="0"/>
        <w:autoSpaceDN w:val="0"/>
        <w:adjustRightInd w:val="0"/>
        <w:spacing w:after="0"/>
        <w:outlineLvl w:val="0"/>
        <w:rPr>
          <w:rFonts w:ascii="Arial" w:hAnsi="Arial" w:cs="Arial"/>
        </w:rPr>
      </w:pPr>
      <w:r w:rsidRPr="00B25302">
        <w:rPr>
          <w:rFonts w:ascii="Arial" w:hAnsi="Arial" w:cs="Arial"/>
          <w:b/>
          <w:bCs/>
        </w:rPr>
        <w:lastRenderedPageBreak/>
        <w:t>CAPÍTULO 2 – INVENTÁRIO DOS BENS DO SISTEMA MUNICIPAL DE ILUMINAÇÃO PÚBLICA</w:t>
      </w:r>
    </w:p>
    <w:p w14:paraId="027F7BFE" w14:textId="77777777" w:rsidR="00FC01D5" w:rsidRPr="00B25302" w:rsidRDefault="00FC01D5" w:rsidP="002B7CB7">
      <w:pPr>
        <w:spacing w:after="0"/>
        <w:rPr>
          <w:rFonts w:ascii="Arial" w:hAnsi="Arial" w:cs="Arial"/>
        </w:rPr>
      </w:pPr>
    </w:p>
    <w:p w14:paraId="6FC462DD" w14:textId="77777777" w:rsidR="00FC01D5" w:rsidRPr="00B25302" w:rsidRDefault="00FC01D5" w:rsidP="002B7CB7">
      <w:pPr>
        <w:spacing w:after="0"/>
        <w:jc w:val="center"/>
        <w:rPr>
          <w:rFonts w:ascii="Arial" w:hAnsi="Arial" w:cs="Arial"/>
          <w:i/>
          <w:iCs/>
        </w:rPr>
      </w:pPr>
    </w:p>
    <w:p w14:paraId="5C119CD7" w14:textId="7A378E3D" w:rsidR="00FC01D5" w:rsidRPr="00B25302" w:rsidRDefault="00FC01D5" w:rsidP="002B7CB7">
      <w:pPr>
        <w:spacing w:after="0"/>
        <w:rPr>
          <w:rFonts w:ascii="Arial" w:hAnsi="Arial" w:cs="Arial"/>
          <w:iCs/>
        </w:rPr>
      </w:pPr>
      <w:r w:rsidRPr="00B25302">
        <w:rPr>
          <w:rFonts w:ascii="Arial" w:hAnsi="Arial" w:cs="Arial"/>
          <w:iCs/>
        </w:rPr>
        <w:t xml:space="preserve">Este capítulo tem por objetivo apresentar os bens que serão transferidos e arrolados a futura </w:t>
      </w:r>
      <w:r w:rsidR="00CA237F" w:rsidRPr="00B25302">
        <w:rPr>
          <w:rFonts w:ascii="Arial" w:hAnsi="Arial" w:cs="Arial"/>
          <w:iCs/>
        </w:rPr>
        <w:t>Concessionária e</w:t>
      </w:r>
      <w:r w:rsidRPr="00B25302">
        <w:rPr>
          <w:rFonts w:ascii="Arial" w:hAnsi="Arial" w:cs="Arial"/>
          <w:iCs/>
        </w:rPr>
        <w:t xml:space="preserve"> relação dos bens reversíveis em termo a ser elaborado em conjunto com o Poder Concedente.</w:t>
      </w:r>
    </w:p>
    <w:p w14:paraId="2ABACBE2" w14:textId="77777777" w:rsidR="00FC01D5" w:rsidRPr="00B25302" w:rsidRDefault="00FC01D5" w:rsidP="002B7CB7">
      <w:pPr>
        <w:spacing w:after="0"/>
        <w:rPr>
          <w:rFonts w:ascii="Arial" w:hAnsi="Arial" w:cs="Arial"/>
          <w:iCs/>
        </w:rPr>
      </w:pPr>
    </w:p>
    <w:p w14:paraId="5B2C6688" w14:textId="77777777" w:rsidR="00FC01D5" w:rsidRPr="00B25302" w:rsidRDefault="00FC01D5" w:rsidP="002B7CB7">
      <w:pPr>
        <w:spacing w:after="0"/>
        <w:rPr>
          <w:rFonts w:ascii="Arial" w:hAnsi="Arial" w:cs="Arial"/>
          <w:iCs/>
        </w:rPr>
      </w:pPr>
      <w:r w:rsidRPr="00B25302">
        <w:rPr>
          <w:rFonts w:ascii="Arial" w:hAnsi="Arial" w:cs="Arial"/>
          <w:iCs/>
        </w:rPr>
        <w:t>Os bens a serem transferidos e arrolados à Concessionária estão apresentados na Tabela a seguir:</w:t>
      </w:r>
    </w:p>
    <w:p w14:paraId="6C30DB0A" w14:textId="42E76F73" w:rsidR="00FC01D5" w:rsidRPr="00B25302" w:rsidRDefault="00FC01D5" w:rsidP="002B7CB7">
      <w:pPr>
        <w:spacing w:after="0"/>
        <w:jc w:val="both"/>
        <w:rPr>
          <w:rFonts w:ascii="Arial" w:hAnsi="Arial" w:cs="Arial"/>
        </w:rPr>
      </w:pPr>
    </w:p>
    <w:tbl>
      <w:tblPr>
        <w:tblW w:w="5016" w:type="pct"/>
        <w:tblInd w:w="-5" w:type="dxa"/>
        <w:tblCellMar>
          <w:left w:w="70" w:type="dxa"/>
          <w:right w:w="70" w:type="dxa"/>
        </w:tblCellMar>
        <w:tblLook w:val="04A0" w:firstRow="1" w:lastRow="0" w:firstColumn="1" w:lastColumn="0" w:noHBand="0" w:noVBand="1"/>
      </w:tblPr>
      <w:tblGrid>
        <w:gridCol w:w="2354"/>
        <w:gridCol w:w="1351"/>
        <w:gridCol w:w="1371"/>
        <w:gridCol w:w="1372"/>
        <w:gridCol w:w="1153"/>
        <w:gridCol w:w="1479"/>
      </w:tblGrid>
      <w:tr w:rsidR="00C27FC3" w:rsidRPr="00B25302" w14:paraId="4F07857D" w14:textId="77777777" w:rsidTr="0037234F">
        <w:trPr>
          <w:trHeight w:val="300"/>
        </w:trPr>
        <w:tc>
          <w:tcPr>
            <w:tcW w:w="4997"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212CCED5" w14:textId="77777777" w:rsidR="00C27FC3" w:rsidRPr="00786F07" w:rsidRDefault="00C27FC3" w:rsidP="0037234F">
            <w:pPr>
              <w:spacing w:after="0" w:line="240" w:lineRule="auto"/>
              <w:jc w:val="center"/>
              <w:rPr>
                <w:rFonts w:ascii="Arial" w:eastAsia="Times New Roman" w:hAnsi="Arial" w:cs="Arial"/>
                <w:b/>
                <w:bCs/>
                <w:color w:val="000000"/>
                <w:lang w:eastAsia="pt-BR"/>
              </w:rPr>
            </w:pPr>
            <w:r w:rsidRPr="00786F07">
              <w:rPr>
                <w:rFonts w:ascii="Arial" w:eastAsia="Times New Roman" w:hAnsi="Arial" w:cs="Arial"/>
                <w:b/>
                <w:bCs/>
                <w:color w:val="000000"/>
                <w:lang w:eastAsia="pt-BR"/>
              </w:rPr>
              <w:t>PARQUE DE ILUMINAÇÃO PÚBLICA EXISTENTE</w:t>
            </w:r>
          </w:p>
        </w:tc>
      </w:tr>
      <w:tr w:rsidR="00C27FC3" w:rsidRPr="00B25302" w14:paraId="44A7349D" w14:textId="77777777" w:rsidTr="0037234F">
        <w:trPr>
          <w:trHeight w:val="1095"/>
        </w:trPr>
        <w:tc>
          <w:tcPr>
            <w:tcW w:w="1288" w:type="pct"/>
            <w:tcBorders>
              <w:top w:val="nil"/>
              <w:left w:val="single" w:sz="8" w:space="0" w:color="auto"/>
              <w:bottom w:val="single" w:sz="4" w:space="0" w:color="auto"/>
              <w:right w:val="single" w:sz="4" w:space="0" w:color="auto"/>
            </w:tcBorders>
            <w:shd w:val="clear" w:color="000000" w:fill="F2F2F2"/>
            <w:vAlign w:val="center"/>
            <w:hideMark/>
          </w:tcPr>
          <w:p w14:paraId="6E98EA84" w14:textId="77777777" w:rsidR="00C27FC3" w:rsidRPr="00786F07" w:rsidRDefault="00C27FC3" w:rsidP="0037234F">
            <w:pPr>
              <w:spacing w:after="0" w:line="240" w:lineRule="auto"/>
              <w:jc w:val="center"/>
              <w:rPr>
                <w:rFonts w:ascii="Arial" w:eastAsia="Times New Roman" w:hAnsi="Arial" w:cs="Arial"/>
                <w:b/>
                <w:bCs/>
                <w:color w:val="000000"/>
                <w:lang w:eastAsia="pt-BR"/>
              </w:rPr>
            </w:pPr>
            <w:r w:rsidRPr="00786F07">
              <w:rPr>
                <w:rFonts w:ascii="Arial" w:eastAsia="Times New Roman" w:hAnsi="Arial" w:cs="Arial"/>
                <w:b/>
                <w:bCs/>
                <w:color w:val="000000"/>
                <w:lang w:eastAsia="pt-BR"/>
              </w:rPr>
              <w:t>Tipo de Lâmpadas</w:t>
            </w:r>
          </w:p>
        </w:tc>
        <w:tc>
          <w:tcPr>
            <w:tcW w:w="737" w:type="pct"/>
            <w:tcBorders>
              <w:top w:val="nil"/>
              <w:left w:val="nil"/>
              <w:bottom w:val="single" w:sz="4" w:space="0" w:color="auto"/>
              <w:right w:val="single" w:sz="4" w:space="0" w:color="auto"/>
            </w:tcBorders>
            <w:shd w:val="clear" w:color="000000" w:fill="F2F2F2"/>
            <w:vAlign w:val="center"/>
            <w:hideMark/>
          </w:tcPr>
          <w:p w14:paraId="7B69CF8C" w14:textId="77777777" w:rsidR="00C27FC3" w:rsidRPr="00786F07" w:rsidRDefault="00C27FC3" w:rsidP="0037234F">
            <w:pPr>
              <w:spacing w:after="0" w:line="240" w:lineRule="auto"/>
              <w:jc w:val="center"/>
              <w:rPr>
                <w:rFonts w:ascii="Arial" w:eastAsia="Times New Roman" w:hAnsi="Arial" w:cs="Arial"/>
                <w:b/>
                <w:bCs/>
                <w:color w:val="000000"/>
                <w:lang w:eastAsia="pt-BR"/>
              </w:rPr>
            </w:pPr>
            <w:r w:rsidRPr="00786F07">
              <w:rPr>
                <w:rFonts w:ascii="Arial" w:eastAsia="Times New Roman" w:hAnsi="Arial" w:cs="Arial"/>
                <w:b/>
                <w:bCs/>
                <w:color w:val="000000"/>
                <w:lang w:eastAsia="pt-BR"/>
              </w:rPr>
              <w:t>Quantidade</w:t>
            </w:r>
          </w:p>
        </w:tc>
        <w:tc>
          <w:tcPr>
            <w:tcW w:w="759" w:type="pct"/>
            <w:tcBorders>
              <w:top w:val="nil"/>
              <w:left w:val="nil"/>
              <w:bottom w:val="single" w:sz="4" w:space="0" w:color="auto"/>
              <w:right w:val="single" w:sz="4" w:space="0" w:color="auto"/>
            </w:tcBorders>
            <w:shd w:val="clear" w:color="000000" w:fill="F2F2F2"/>
            <w:vAlign w:val="center"/>
            <w:hideMark/>
          </w:tcPr>
          <w:p w14:paraId="254C28F8" w14:textId="77777777" w:rsidR="00C27FC3" w:rsidRPr="00786F07" w:rsidRDefault="00C27FC3" w:rsidP="0037234F">
            <w:pPr>
              <w:spacing w:after="0" w:line="240" w:lineRule="auto"/>
              <w:jc w:val="center"/>
              <w:rPr>
                <w:rFonts w:ascii="Arial" w:eastAsia="Times New Roman" w:hAnsi="Arial" w:cs="Arial"/>
                <w:b/>
                <w:bCs/>
                <w:color w:val="000000"/>
                <w:lang w:eastAsia="pt-BR"/>
              </w:rPr>
            </w:pPr>
            <w:r w:rsidRPr="00786F07">
              <w:rPr>
                <w:rFonts w:ascii="Arial" w:eastAsia="Times New Roman" w:hAnsi="Arial" w:cs="Arial"/>
                <w:b/>
                <w:bCs/>
                <w:color w:val="000000"/>
                <w:lang w:eastAsia="pt-BR"/>
              </w:rPr>
              <w:t>Potência da Lâmpada (W)</w:t>
            </w:r>
          </w:p>
        </w:tc>
        <w:tc>
          <w:tcPr>
            <w:tcW w:w="759" w:type="pct"/>
            <w:tcBorders>
              <w:top w:val="nil"/>
              <w:left w:val="nil"/>
              <w:bottom w:val="single" w:sz="4" w:space="0" w:color="auto"/>
              <w:right w:val="single" w:sz="4" w:space="0" w:color="auto"/>
            </w:tcBorders>
            <w:shd w:val="clear" w:color="000000" w:fill="F2F2F2"/>
            <w:vAlign w:val="center"/>
            <w:hideMark/>
          </w:tcPr>
          <w:p w14:paraId="75CC765A" w14:textId="77777777" w:rsidR="00C27FC3" w:rsidRPr="00786F07" w:rsidRDefault="00C27FC3" w:rsidP="0037234F">
            <w:pPr>
              <w:spacing w:after="0" w:line="240" w:lineRule="auto"/>
              <w:jc w:val="center"/>
              <w:rPr>
                <w:rFonts w:ascii="Arial" w:eastAsia="Times New Roman" w:hAnsi="Arial" w:cs="Arial"/>
                <w:b/>
                <w:bCs/>
                <w:color w:val="000000"/>
                <w:lang w:eastAsia="pt-BR"/>
              </w:rPr>
            </w:pPr>
            <w:r w:rsidRPr="00786F07">
              <w:rPr>
                <w:rFonts w:ascii="Arial" w:eastAsia="Times New Roman" w:hAnsi="Arial" w:cs="Arial"/>
                <w:b/>
                <w:bCs/>
                <w:color w:val="000000"/>
                <w:lang w:eastAsia="pt-BR"/>
              </w:rPr>
              <w:t>Perda Elétrica¹ (W)</w:t>
            </w:r>
          </w:p>
        </w:tc>
        <w:tc>
          <w:tcPr>
            <w:tcW w:w="638" w:type="pct"/>
            <w:tcBorders>
              <w:top w:val="nil"/>
              <w:left w:val="nil"/>
              <w:bottom w:val="single" w:sz="4" w:space="0" w:color="auto"/>
              <w:right w:val="single" w:sz="4" w:space="0" w:color="auto"/>
            </w:tcBorders>
            <w:shd w:val="clear" w:color="000000" w:fill="F2F2F2"/>
            <w:vAlign w:val="center"/>
            <w:hideMark/>
          </w:tcPr>
          <w:p w14:paraId="3FE546BE" w14:textId="77777777" w:rsidR="00C27FC3" w:rsidRPr="00786F07" w:rsidRDefault="00C27FC3" w:rsidP="0037234F">
            <w:pPr>
              <w:spacing w:after="0" w:line="240" w:lineRule="auto"/>
              <w:jc w:val="center"/>
              <w:rPr>
                <w:rFonts w:ascii="Arial" w:eastAsia="Times New Roman" w:hAnsi="Arial" w:cs="Arial"/>
                <w:b/>
                <w:bCs/>
                <w:color w:val="000000"/>
                <w:lang w:eastAsia="pt-BR"/>
              </w:rPr>
            </w:pPr>
            <w:r w:rsidRPr="00786F07">
              <w:rPr>
                <w:rFonts w:ascii="Arial" w:eastAsia="Times New Roman" w:hAnsi="Arial" w:cs="Arial"/>
                <w:b/>
                <w:bCs/>
                <w:color w:val="000000"/>
                <w:lang w:eastAsia="pt-BR"/>
              </w:rPr>
              <w:t>Potência Instalada (kW)</w:t>
            </w:r>
          </w:p>
        </w:tc>
        <w:tc>
          <w:tcPr>
            <w:tcW w:w="818" w:type="pct"/>
            <w:tcBorders>
              <w:top w:val="nil"/>
              <w:left w:val="nil"/>
              <w:bottom w:val="single" w:sz="4" w:space="0" w:color="auto"/>
              <w:right w:val="single" w:sz="8" w:space="0" w:color="auto"/>
            </w:tcBorders>
            <w:shd w:val="clear" w:color="000000" w:fill="F2F2F2"/>
            <w:vAlign w:val="center"/>
            <w:hideMark/>
          </w:tcPr>
          <w:p w14:paraId="59D7BE2A" w14:textId="77777777" w:rsidR="00C27FC3" w:rsidRPr="00786F07" w:rsidRDefault="00C27FC3" w:rsidP="0037234F">
            <w:pPr>
              <w:spacing w:after="0" w:line="240" w:lineRule="auto"/>
              <w:jc w:val="center"/>
              <w:rPr>
                <w:rFonts w:ascii="Arial" w:eastAsia="Times New Roman" w:hAnsi="Arial" w:cs="Arial"/>
                <w:b/>
                <w:bCs/>
                <w:color w:val="000000"/>
                <w:lang w:eastAsia="pt-BR"/>
              </w:rPr>
            </w:pPr>
            <w:r w:rsidRPr="00786F07">
              <w:rPr>
                <w:rFonts w:ascii="Arial" w:eastAsia="Times New Roman" w:hAnsi="Arial" w:cs="Arial"/>
                <w:b/>
                <w:bCs/>
                <w:color w:val="000000"/>
                <w:lang w:eastAsia="pt-BR"/>
              </w:rPr>
              <w:t>Consumo Mensal (kWh)²</w:t>
            </w:r>
          </w:p>
        </w:tc>
      </w:tr>
      <w:tr w:rsidR="00C27FC3" w:rsidRPr="00B25302" w14:paraId="7B72C068" w14:textId="77777777" w:rsidTr="0037234F">
        <w:trPr>
          <w:trHeight w:val="290"/>
        </w:trPr>
        <w:tc>
          <w:tcPr>
            <w:tcW w:w="1288" w:type="pct"/>
            <w:tcBorders>
              <w:top w:val="nil"/>
              <w:left w:val="single" w:sz="8" w:space="0" w:color="auto"/>
              <w:bottom w:val="single" w:sz="4" w:space="0" w:color="auto"/>
              <w:right w:val="single" w:sz="4" w:space="0" w:color="auto"/>
            </w:tcBorders>
            <w:shd w:val="clear" w:color="auto" w:fill="auto"/>
            <w:noWrap/>
            <w:vAlign w:val="bottom"/>
            <w:hideMark/>
          </w:tcPr>
          <w:p w14:paraId="5D9A3F54" w14:textId="77777777" w:rsidR="00C27FC3" w:rsidRPr="00786F07" w:rsidRDefault="00C27FC3" w:rsidP="0037234F">
            <w:pPr>
              <w:spacing w:after="0" w:line="240" w:lineRule="auto"/>
              <w:rPr>
                <w:rFonts w:ascii="Arial" w:eastAsia="Times New Roman" w:hAnsi="Arial" w:cs="Arial"/>
                <w:color w:val="000000"/>
                <w:lang w:eastAsia="pt-BR"/>
              </w:rPr>
            </w:pPr>
            <w:r w:rsidRPr="00786F07">
              <w:rPr>
                <w:rFonts w:ascii="Arial" w:eastAsia="Times New Roman" w:hAnsi="Arial" w:cs="Arial"/>
                <w:color w:val="000000"/>
                <w:lang w:eastAsia="pt-BR"/>
              </w:rPr>
              <w:t>Vapor de Sódio 70 W</w:t>
            </w:r>
          </w:p>
        </w:tc>
        <w:tc>
          <w:tcPr>
            <w:tcW w:w="737" w:type="pct"/>
            <w:tcBorders>
              <w:top w:val="nil"/>
              <w:left w:val="nil"/>
              <w:bottom w:val="single" w:sz="4" w:space="0" w:color="auto"/>
              <w:right w:val="single" w:sz="4" w:space="0" w:color="auto"/>
            </w:tcBorders>
            <w:shd w:val="clear" w:color="auto" w:fill="auto"/>
            <w:noWrap/>
            <w:vAlign w:val="bottom"/>
            <w:hideMark/>
          </w:tcPr>
          <w:p w14:paraId="017C609F"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3.714</w:t>
            </w:r>
          </w:p>
        </w:tc>
        <w:tc>
          <w:tcPr>
            <w:tcW w:w="759" w:type="pct"/>
            <w:tcBorders>
              <w:top w:val="nil"/>
              <w:left w:val="nil"/>
              <w:bottom w:val="single" w:sz="4" w:space="0" w:color="auto"/>
              <w:right w:val="single" w:sz="4" w:space="0" w:color="auto"/>
            </w:tcBorders>
            <w:shd w:val="clear" w:color="auto" w:fill="auto"/>
            <w:noWrap/>
            <w:vAlign w:val="bottom"/>
            <w:hideMark/>
          </w:tcPr>
          <w:p w14:paraId="1B9364D8"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70</w:t>
            </w:r>
          </w:p>
        </w:tc>
        <w:tc>
          <w:tcPr>
            <w:tcW w:w="759" w:type="pct"/>
            <w:tcBorders>
              <w:top w:val="nil"/>
              <w:left w:val="nil"/>
              <w:bottom w:val="single" w:sz="4" w:space="0" w:color="auto"/>
              <w:right w:val="single" w:sz="4" w:space="0" w:color="auto"/>
            </w:tcBorders>
            <w:shd w:val="clear" w:color="auto" w:fill="auto"/>
            <w:noWrap/>
            <w:vAlign w:val="bottom"/>
            <w:hideMark/>
          </w:tcPr>
          <w:p w14:paraId="009064FA"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14</w:t>
            </w:r>
          </w:p>
        </w:tc>
        <w:tc>
          <w:tcPr>
            <w:tcW w:w="638" w:type="pct"/>
            <w:tcBorders>
              <w:top w:val="nil"/>
              <w:left w:val="nil"/>
              <w:bottom w:val="single" w:sz="4" w:space="0" w:color="auto"/>
              <w:right w:val="single" w:sz="4" w:space="0" w:color="auto"/>
            </w:tcBorders>
            <w:shd w:val="clear" w:color="auto" w:fill="auto"/>
            <w:noWrap/>
            <w:vAlign w:val="bottom"/>
            <w:hideMark/>
          </w:tcPr>
          <w:p w14:paraId="3E7E73C5"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311,98</w:t>
            </w:r>
          </w:p>
        </w:tc>
        <w:tc>
          <w:tcPr>
            <w:tcW w:w="818" w:type="pct"/>
            <w:tcBorders>
              <w:top w:val="nil"/>
              <w:left w:val="nil"/>
              <w:bottom w:val="single" w:sz="4" w:space="0" w:color="auto"/>
              <w:right w:val="single" w:sz="8" w:space="0" w:color="auto"/>
            </w:tcBorders>
            <w:shd w:val="clear" w:color="auto" w:fill="auto"/>
            <w:noWrap/>
            <w:vAlign w:val="bottom"/>
            <w:hideMark/>
          </w:tcPr>
          <w:p w14:paraId="142C1D75"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108.251,77</w:t>
            </w:r>
          </w:p>
        </w:tc>
      </w:tr>
      <w:tr w:rsidR="00C27FC3" w:rsidRPr="00B25302" w14:paraId="01EEB0F7" w14:textId="77777777" w:rsidTr="0037234F">
        <w:trPr>
          <w:trHeight w:val="290"/>
        </w:trPr>
        <w:tc>
          <w:tcPr>
            <w:tcW w:w="1288" w:type="pct"/>
            <w:tcBorders>
              <w:top w:val="nil"/>
              <w:left w:val="single" w:sz="8" w:space="0" w:color="auto"/>
              <w:bottom w:val="single" w:sz="4" w:space="0" w:color="auto"/>
              <w:right w:val="single" w:sz="4" w:space="0" w:color="auto"/>
            </w:tcBorders>
            <w:shd w:val="clear" w:color="auto" w:fill="auto"/>
            <w:noWrap/>
            <w:vAlign w:val="bottom"/>
            <w:hideMark/>
          </w:tcPr>
          <w:p w14:paraId="7C4C4ABE" w14:textId="77777777" w:rsidR="00C27FC3" w:rsidRPr="00786F07" w:rsidRDefault="00C27FC3" w:rsidP="0037234F">
            <w:pPr>
              <w:spacing w:after="0" w:line="240" w:lineRule="auto"/>
              <w:rPr>
                <w:rFonts w:ascii="Arial" w:eastAsia="Times New Roman" w:hAnsi="Arial" w:cs="Arial"/>
                <w:color w:val="000000"/>
                <w:lang w:eastAsia="pt-BR"/>
              </w:rPr>
            </w:pPr>
            <w:r w:rsidRPr="00786F07">
              <w:rPr>
                <w:rFonts w:ascii="Arial" w:eastAsia="Times New Roman" w:hAnsi="Arial" w:cs="Arial"/>
                <w:color w:val="000000"/>
                <w:lang w:eastAsia="pt-BR"/>
              </w:rPr>
              <w:t>Vapor de Sódio 100 W</w:t>
            </w:r>
          </w:p>
        </w:tc>
        <w:tc>
          <w:tcPr>
            <w:tcW w:w="737" w:type="pct"/>
            <w:tcBorders>
              <w:top w:val="nil"/>
              <w:left w:val="nil"/>
              <w:bottom w:val="single" w:sz="4" w:space="0" w:color="auto"/>
              <w:right w:val="single" w:sz="4" w:space="0" w:color="auto"/>
            </w:tcBorders>
            <w:shd w:val="clear" w:color="auto" w:fill="auto"/>
            <w:noWrap/>
            <w:vAlign w:val="bottom"/>
            <w:hideMark/>
          </w:tcPr>
          <w:p w14:paraId="15DC49B2"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16</w:t>
            </w:r>
          </w:p>
        </w:tc>
        <w:tc>
          <w:tcPr>
            <w:tcW w:w="759" w:type="pct"/>
            <w:tcBorders>
              <w:top w:val="nil"/>
              <w:left w:val="nil"/>
              <w:bottom w:val="single" w:sz="4" w:space="0" w:color="auto"/>
              <w:right w:val="single" w:sz="4" w:space="0" w:color="auto"/>
            </w:tcBorders>
            <w:shd w:val="clear" w:color="auto" w:fill="auto"/>
            <w:noWrap/>
            <w:vAlign w:val="bottom"/>
            <w:hideMark/>
          </w:tcPr>
          <w:p w14:paraId="3F03F014"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100</w:t>
            </w:r>
          </w:p>
        </w:tc>
        <w:tc>
          <w:tcPr>
            <w:tcW w:w="759" w:type="pct"/>
            <w:tcBorders>
              <w:top w:val="nil"/>
              <w:left w:val="nil"/>
              <w:bottom w:val="single" w:sz="4" w:space="0" w:color="auto"/>
              <w:right w:val="single" w:sz="4" w:space="0" w:color="auto"/>
            </w:tcBorders>
            <w:shd w:val="clear" w:color="auto" w:fill="auto"/>
            <w:noWrap/>
            <w:vAlign w:val="bottom"/>
            <w:hideMark/>
          </w:tcPr>
          <w:p w14:paraId="151E14DF"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17</w:t>
            </w:r>
          </w:p>
        </w:tc>
        <w:tc>
          <w:tcPr>
            <w:tcW w:w="638" w:type="pct"/>
            <w:tcBorders>
              <w:top w:val="nil"/>
              <w:left w:val="nil"/>
              <w:bottom w:val="single" w:sz="4" w:space="0" w:color="auto"/>
              <w:right w:val="single" w:sz="4" w:space="0" w:color="auto"/>
            </w:tcBorders>
            <w:shd w:val="clear" w:color="auto" w:fill="auto"/>
            <w:noWrap/>
            <w:vAlign w:val="bottom"/>
            <w:hideMark/>
          </w:tcPr>
          <w:p w14:paraId="3E136E2D"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1,87</w:t>
            </w:r>
          </w:p>
        </w:tc>
        <w:tc>
          <w:tcPr>
            <w:tcW w:w="818" w:type="pct"/>
            <w:tcBorders>
              <w:top w:val="nil"/>
              <w:left w:val="nil"/>
              <w:bottom w:val="single" w:sz="4" w:space="0" w:color="auto"/>
              <w:right w:val="single" w:sz="8" w:space="0" w:color="auto"/>
            </w:tcBorders>
            <w:shd w:val="clear" w:color="auto" w:fill="auto"/>
            <w:noWrap/>
            <w:vAlign w:val="bottom"/>
            <w:hideMark/>
          </w:tcPr>
          <w:p w14:paraId="0A7692E9"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649,56</w:t>
            </w:r>
          </w:p>
        </w:tc>
      </w:tr>
      <w:tr w:rsidR="00C27FC3" w:rsidRPr="00B25302" w14:paraId="3E4DD45C" w14:textId="77777777" w:rsidTr="0037234F">
        <w:trPr>
          <w:trHeight w:val="290"/>
        </w:trPr>
        <w:tc>
          <w:tcPr>
            <w:tcW w:w="1288" w:type="pct"/>
            <w:tcBorders>
              <w:top w:val="nil"/>
              <w:left w:val="single" w:sz="8" w:space="0" w:color="auto"/>
              <w:bottom w:val="single" w:sz="4" w:space="0" w:color="auto"/>
              <w:right w:val="single" w:sz="4" w:space="0" w:color="auto"/>
            </w:tcBorders>
            <w:shd w:val="clear" w:color="auto" w:fill="auto"/>
            <w:noWrap/>
            <w:vAlign w:val="bottom"/>
            <w:hideMark/>
          </w:tcPr>
          <w:p w14:paraId="3D07AFAC" w14:textId="77777777" w:rsidR="00C27FC3" w:rsidRPr="00786F07" w:rsidRDefault="00C27FC3" w:rsidP="0037234F">
            <w:pPr>
              <w:spacing w:after="0" w:line="240" w:lineRule="auto"/>
              <w:rPr>
                <w:rFonts w:ascii="Arial" w:eastAsia="Times New Roman" w:hAnsi="Arial" w:cs="Arial"/>
                <w:color w:val="000000"/>
                <w:lang w:eastAsia="pt-BR"/>
              </w:rPr>
            </w:pPr>
            <w:r w:rsidRPr="00786F07">
              <w:rPr>
                <w:rFonts w:ascii="Arial" w:eastAsia="Times New Roman" w:hAnsi="Arial" w:cs="Arial"/>
                <w:color w:val="000000"/>
                <w:lang w:eastAsia="pt-BR"/>
              </w:rPr>
              <w:t>Vapor de Sódio 150 W</w:t>
            </w:r>
          </w:p>
        </w:tc>
        <w:tc>
          <w:tcPr>
            <w:tcW w:w="737" w:type="pct"/>
            <w:tcBorders>
              <w:top w:val="nil"/>
              <w:left w:val="nil"/>
              <w:bottom w:val="single" w:sz="4" w:space="0" w:color="auto"/>
              <w:right w:val="single" w:sz="4" w:space="0" w:color="auto"/>
            </w:tcBorders>
            <w:shd w:val="clear" w:color="auto" w:fill="auto"/>
            <w:noWrap/>
            <w:vAlign w:val="bottom"/>
            <w:hideMark/>
          </w:tcPr>
          <w:p w14:paraId="6AEB3F50"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55</w:t>
            </w:r>
          </w:p>
        </w:tc>
        <w:tc>
          <w:tcPr>
            <w:tcW w:w="759" w:type="pct"/>
            <w:tcBorders>
              <w:top w:val="nil"/>
              <w:left w:val="nil"/>
              <w:bottom w:val="single" w:sz="4" w:space="0" w:color="auto"/>
              <w:right w:val="single" w:sz="4" w:space="0" w:color="auto"/>
            </w:tcBorders>
            <w:shd w:val="clear" w:color="auto" w:fill="auto"/>
            <w:noWrap/>
            <w:vAlign w:val="bottom"/>
            <w:hideMark/>
          </w:tcPr>
          <w:p w14:paraId="5DE8CB22"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150</w:t>
            </w:r>
          </w:p>
        </w:tc>
        <w:tc>
          <w:tcPr>
            <w:tcW w:w="759" w:type="pct"/>
            <w:tcBorders>
              <w:top w:val="nil"/>
              <w:left w:val="nil"/>
              <w:bottom w:val="single" w:sz="4" w:space="0" w:color="auto"/>
              <w:right w:val="single" w:sz="4" w:space="0" w:color="auto"/>
            </w:tcBorders>
            <w:shd w:val="clear" w:color="auto" w:fill="auto"/>
            <w:noWrap/>
            <w:vAlign w:val="bottom"/>
            <w:hideMark/>
          </w:tcPr>
          <w:p w14:paraId="46C5C6EB"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22</w:t>
            </w:r>
          </w:p>
        </w:tc>
        <w:tc>
          <w:tcPr>
            <w:tcW w:w="638" w:type="pct"/>
            <w:tcBorders>
              <w:top w:val="nil"/>
              <w:left w:val="nil"/>
              <w:bottom w:val="single" w:sz="4" w:space="0" w:color="auto"/>
              <w:right w:val="single" w:sz="4" w:space="0" w:color="auto"/>
            </w:tcBorders>
            <w:shd w:val="clear" w:color="auto" w:fill="auto"/>
            <w:noWrap/>
            <w:vAlign w:val="bottom"/>
            <w:hideMark/>
          </w:tcPr>
          <w:p w14:paraId="2C6D10F8"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9,46</w:t>
            </w:r>
          </w:p>
        </w:tc>
        <w:tc>
          <w:tcPr>
            <w:tcW w:w="818" w:type="pct"/>
            <w:tcBorders>
              <w:top w:val="nil"/>
              <w:left w:val="nil"/>
              <w:bottom w:val="single" w:sz="4" w:space="0" w:color="auto"/>
              <w:right w:val="single" w:sz="8" w:space="0" w:color="auto"/>
            </w:tcBorders>
            <w:shd w:val="clear" w:color="auto" w:fill="auto"/>
            <w:noWrap/>
            <w:vAlign w:val="bottom"/>
            <w:hideMark/>
          </w:tcPr>
          <w:p w14:paraId="6F30CDA3"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3.282,50</w:t>
            </w:r>
          </w:p>
        </w:tc>
      </w:tr>
      <w:tr w:rsidR="00C27FC3" w:rsidRPr="00B25302" w14:paraId="28A31F4E" w14:textId="77777777" w:rsidTr="0037234F">
        <w:trPr>
          <w:trHeight w:val="290"/>
        </w:trPr>
        <w:tc>
          <w:tcPr>
            <w:tcW w:w="1288" w:type="pct"/>
            <w:tcBorders>
              <w:top w:val="nil"/>
              <w:left w:val="single" w:sz="8" w:space="0" w:color="auto"/>
              <w:bottom w:val="single" w:sz="4" w:space="0" w:color="auto"/>
              <w:right w:val="single" w:sz="4" w:space="0" w:color="auto"/>
            </w:tcBorders>
            <w:shd w:val="clear" w:color="auto" w:fill="auto"/>
            <w:noWrap/>
            <w:vAlign w:val="bottom"/>
            <w:hideMark/>
          </w:tcPr>
          <w:p w14:paraId="4AD8A7DC" w14:textId="77777777" w:rsidR="00C27FC3" w:rsidRPr="00786F07" w:rsidRDefault="00C27FC3" w:rsidP="0037234F">
            <w:pPr>
              <w:spacing w:after="0" w:line="240" w:lineRule="auto"/>
              <w:rPr>
                <w:rFonts w:ascii="Arial" w:eastAsia="Times New Roman" w:hAnsi="Arial" w:cs="Arial"/>
                <w:color w:val="000000"/>
                <w:lang w:eastAsia="pt-BR"/>
              </w:rPr>
            </w:pPr>
            <w:r w:rsidRPr="00786F07">
              <w:rPr>
                <w:rFonts w:ascii="Arial" w:eastAsia="Times New Roman" w:hAnsi="Arial" w:cs="Arial"/>
                <w:color w:val="000000"/>
                <w:lang w:eastAsia="pt-BR"/>
              </w:rPr>
              <w:t>Vapor de Sódio 250 W</w:t>
            </w:r>
          </w:p>
        </w:tc>
        <w:tc>
          <w:tcPr>
            <w:tcW w:w="737" w:type="pct"/>
            <w:tcBorders>
              <w:top w:val="nil"/>
              <w:left w:val="nil"/>
              <w:bottom w:val="single" w:sz="4" w:space="0" w:color="auto"/>
              <w:right w:val="single" w:sz="4" w:space="0" w:color="auto"/>
            </w:tcBorders>
            <w:shd w:val="clear" w:color="auto" w:fill="auto"/>
            <w:noWrap/>
            <w:vAlign w:val="bottom"/>
            <w:hideMark/>
          </w:tcPr>
          <w:p w14:paraId="74AC85F9"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1.699</w:t>
            </w:r>
          </w:p>
        </w:tc>
        <w:tc>
          <w:tcPr>
            <w:tcW w:w="759" w:type="pct"/>
            <w:tcBorders>
              <w:top w:val="nil"/>
              <w:left w:val="nil"/>
              <w:bottom w:val="single" w:sz="4" w:space="0" w:color="auto"/>
              <w:right w:val="single" w:sz="4" w:space="0" w:color="auto"/>
            </w:tcBorders>
            <w:shd w:val="clear" w:color="auto" w:fill="auto"/>
            <w:noWrap/>
            <w:vAlign w:val="bottom"/>
            <w:hideMark/>
          </w:tcPr>
          <w:p w14:paraId="199CA69B"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250</w:t>
            </w:r>
          </w:p>
        </w:tc>
        <w:tc>
          <w:tcPr>
            <w:tcW w:w="759" w:type="pct"/>
            <w:tcBorders>
              <w:top w:val="nil"/>
              <w:left w:val="nil"/>
              <w:bottom w:val="single" w:sz="4" w:space="0" w:color="auto"/>
              <w:right w:val="single" w:sz="4" w:space="0" w:color="auto"/>
            </w:tcBorders>
            <w:shd w:val="clear" w:color="auto" w:fill="auto"/>
            <w:noWrap/>
            <w:vAlign w:val="bottom"/>
            <w:hideMark/>
          </w:tcPr>
          <w:p w14:paraId="29B0599C"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30</w:t>
            </w:r>
          </w:p>
        </w:tc>
        <w:tc>
          <w:tcPr>
            <w:tcW w:w="638" w:type="pct"/>
            <w:tcBorders>
              <w:top w:val="nil"/>
              <w:left w:val="nil"/>
              <w:bottom w:val="single" w:sz="4" w:space="0" w:color="auto"/>
              <w:right w:val="single" w:sz="4" w:space="0" w:color="auto"/>
            </w:tcBorders>
            <w:shd w:val="clear" w:color="auto" w:fill="auto"/>
            <w:noWrap/>
            <w:vAlign w:val="bottom"/>
            <w:hideMark/>
          </w:tcPr>
          <w:p w14:paraId="6D6A6C38"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475,72</w:t>
            </w:r>
          </w:p>
        </w:tc>
        <w:tc>
          <w:tcPr>
            <w:tcW w:w="818" w:type="pct"/>
            <w:tcBorders>
              <w:top w:val="nil"/>
              <w:left w:val="nil"/>
              <w:bottom w:val="single" w:sz="4" w:space="0" w:color="auto"/>
              <w:right w:val="single" w:sz="8" w:space="0" w:color="auto"/>
            </w:tcBorders>
            <w:shd w:val="clear" w:color="auto" w:fill="auto"/>
            <w:noWrap/>
            <w:vAlign w:val="bottom"/>
            <w:hideMark/>
          </w:tcPr>
          <w:p w14:paraId="26C6832D"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165.068,89</w:t>
            </w:r>
          </w:p>
        </w:tc>
      </w:tr>
      <w:tr w:rsidR="00C27FC3" w:rsidRPr="00B25302" w14:paraId="29ED6863" w14:textId="77777777" w:rsidTr="0037234F">
        <w:trPr>
          <w:trHeight w:val="290"/>
        </w:trPr>
        <w:tc>
          <w:tcPr>
            <w:tcW w:w="1288" w:type="pct"/>
            <w:tcBorders>
              <w:top w:val="nil"/>
              <w:left w:val="single" w:sz="8" w:space="0" w:color="auto"/>
              <w:bottom w:val="single" w:sz="4" w:space="0" w:color="auto"/>
              <w:right w:val="single" w:sz="4" w:space="0" w:color="auto"/>
            </w:tcBorders>
            <w:shd w:val="clear" w:color="auto" w:fill="auto"/>
            <w:noWrap/>
            <w:vAlign w:val="bottom"/>
            <w:hideMark/>
          </w:tcPr>
          <w:p w14:paraId="14F4B188" w14:textId="77777777" w:rsidR="00C27FC3" w:rsidRPr="00786F07" w:rsidRDefault="00C27FC3" w:rsidP="0037234F">
            <w:pPr>
              <w:spacing w:after="0" w:line="240" w:lineRule="auto"/>
              <w:rPr>
                <w:rFonts w:ascii="Arial" w:eastAsia="Times New Roman" w:hAnsi="Arial" w:cs="Arial"/>
                <w:color w:val="000000"/>
                <w:lang w:eastAsia="pt-BR"/>
              </w:rPr>
            </w:pPr>
            <w:r w:rsidRPr="00786F07">
              <w:rPr>
                <w:rFonts w:ascii="Arial" w:eastAsia="Times New Roman" w:hAnsi="Arial" w:cs="Arial"/>
                <w:color w:val="000000"/>
                <w:lang w:eastAsia="pt-BR"/>
              </w:rPr>
              <w:t>Vapor de Sódio 400 W</w:t>
            </w:r>
          </w:p>
        </w:tc>
        <w:tc>
          <w:tcPr>
            <w:tcW w:w="737" w:type="pct"/>
            <w:tcBorders>
              <w:top w:val="nil"/>
              <w:left w:val="nil"/>
              <w:bottom w:val="single" w:sz="4" w:space="0" w:color="auto"/>
              <w:right w:val="single" w:sz="4" w:space="0" w:color="auto"/>
            </w:tcBorders>
            <w:shd w:val="clear" w:color="auto" w:fill="auto"/>
            <w:noWrap/>
            <w:vAlign w:val="bottom"/>
            <w:hideMark/>
          </w:tcPr>
          <w:p w14:paraId="0A4B58BF"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54</w:t>
            </w:r>
          </w:p>
        </w:tc>
        <w:tc>
          <w:tcPr>
            <w:tcW w:w="759" w:type="pct"/>
            <w:tcBorders>
              <w:top w:val="nil"/>
              <w:left w:val="nil"/>
              <w:bottom w:val="single" w:sz="4" w:space="0" w:color="auto"/>
              <w:right w:val="single" w:sz="4" w:space="0" w:color="auto"/>
            </w:tcBorders>
            <w:shd w:val="clear" w:color="auto" w:fill="auto"/>
            <w:noWrap/>
            <w:vAlign w:val="bottom"/>
            <w:hideMark/>
          </w:tcPr>
          <w:p w14:paraId="07983C8E"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400</w:t>
            </w:r>
          </w:p>
        </w:tc>
        <w:tc>
          <w:tcPr>
            <w:tcW w:w="759" w:type="pct"/>
            <w:tcBorders>
              <w:top w:val="nil"/>
              <w:left w:val="nil"/>
              <w:bottom w:val="single" w:sz="4" w:space="0" w:color="auto"/>
              <w:right w:val="single" w:sz="4" w:space="0" w:color="auto"/>
            </w:tcBorders>
            <w:shd w:val="clear" w:color="auto" w:fill="auto"/>
            <w:noWrap/>
            <w:vAlign w:val="bottom"/>
            <w:hideMark/>
          </w:tcPr>
          <w:p w14:paraId="7657CAA8"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38</w:t>
            </w:r>
          </w:p>
        </w:tc>
        <w:tc>
          <w:tcPr>
            <w:tcW w:w="638" w:type="pct"/>
            <w:tcBorders>
              <w:top w:val="nil"/>
              <w:left w:val="nil"/>
              <w:bottom w:val="single" w:sz="4" w:space="0" w:color="auto"/>
              <w:right w:val="single" w:sz="4" w:space="0" w:color="auto"/>
            </w:tcBorders>
            <w:shd w:val="clear" w:color="auto" w:fill="auto"/>
            <w:noWrap/>
            <w:vAlign w:val="bottom"/>
            <w:hideMark/>
          </w:tcPr>
          <w:p w14:paraId="21067C47"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23,65</w:t>
            </w:r>
          </w:p>
        </w:tc>
        <w:tc>
          <w:tcPr>
            <w:tcW w:w="818" w:type="pct"/>
            <w:tcBorders>
              <w:top w:val="nil"/>
              <w:left w:val="nil"/>
              <w:bottom w:val="single" w:sz="4" w:space="0" w:color="auto"/>
              <w:right w:val="single" w:sz="8" w:space="0" w:color="auto"/>
            </w:tcBorders>
            <w:shd w:val="clear" w:color="auto" w:fill="auto"/>
            <w:noWrap/>
            <w:vAlign w:val="bottom"/>
            <w:hideMark/>
          </w:tcPr>
          <w:p w14:paraId="10DA8357"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8.206,95</w:t>
            </w:r>
          </w:p>
        </w:tc>
      </w:tr>
      <w:tr w:rsidR="00C27FC3" w:rsidRPr="00B25302" w14:paraId="64729C4A" w14:textId="77777777" w:rsidTr="0037234F">
        <w:trPr>
          <w:trHeight w:val="290"/>
        </w:trPr>
        <w:tc>
          <w:tcPr>
            <w:tcW w:w="1288" w:type="pct"/>
            <w:tcBorders>
              <w:top w:val="nil"/>
              <w:left w:val="single" w:sz="8" w:space="0" w:color="auto"/>
              <w:bottom w:val="single" w:sz="4" w:space="0" w:color="auto"/>
              <w:right w:val="single" w:sz="4" w:space="0" w:color="auto"/>
            </w:tcBorders>
            <w:shd w:val="clear" w:color="auto" w:fill="auto"/>
            <w:noWrap/>
            <w:vAlign w:val="bottom"/>
            <w:hideMark/>
          </w:tcPr>
          <w:p w14:paraId="13CA7842" w14:textId="77777777" w:rsidR="00C27FC3" w:rsidRPr="00786F07" w:rsidRDefault="00C27FC3" w:rsidP="0037234F">
            <w:pPr>
              <w:spacing w:after="0" w:line="240" w:lineRule="auto"/>
              <w:rPr>
                <w:rFonts w:ascii="Arial" w:eastAsia="Times New Roman" w:hAnsi="Arial" w:cs="Arial"/>
                <w:color w:val="000000"/>
                <w:lang w:eastAsia="pt-BR"/>
              </w:rPr>
            </w:pPr>
            <w:r w:rsidRPr="00786F07">
              <w:rPr>
                <w:rFonts w:ascii="Arial" w:eastAsia="Times New Roman" w:hAnsi="Arial" w:cs="Arial"/>
                <w:color w:val="000000"/>
                <w:lang w:eastAsia="pt-BR"/>
              </w:rPr>
              <w:t>Vapor Metálico 150 W</w:t>
            </w:r>
          </w:p>
        </w:tc>
        <w:tc>
          <w:tcPr>
            <w:tcW w:w="737" w:type="pct"/>
            <w:tcBorders>
              <w:top w:val="nil"/>
              <w:left w:val="nil"/>
              <w:bottom w:val="single" w:sz="4" w:space="0" w:color="auto"/>
              <w:right w:val="single" w:sz="4" w:space="0" w:color="auto"/>
            </w:tcBorders>
            <w:shd w:val="clear" w:color="auto" w:fill="auto"/>
            <w:noWrap/>
            <w:vAlign w:val="bottom"/>
            <w:hideMark/>
          </w:tcPr>
          <w:p w14:paraId="59742ABB"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157</w:t>
            </w:r>
          </w:p>
        </w:tc>
        <w:tc>
          <w:tcPr>
            <w:tcW w:w="759" w:type="pct"/>
            <w:tcBorders>
              <w:top w:val="nil"/>
              <w:left w:val="nil"/>
              <w:bottom w:val="single" w:sz="4" w:space="0" w:color="auto"/>
              <w:right w:val="single" w:sz="4" w:space="0" w:color="auto"/>
            </w:tcBorders>
            <w:shd w:val="clear" w:color="auto" w:fill="auto"/>
            <w:noWrap/>
            <w:vAlign w:val="bottom"/>
            <w:hideMark/>
          </w:tcPr>
          <w:p w14:paraId="58982EF5"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150</w:t>
            </w:r>
          </w:p>
        </w:tc>
        <w:tc>
          <w:tcPr>
            <w:tcW w:w="759" w:type="pct"/>
            <w:tcBorders>
              <w:top w:val="nil"/>
              <w:left w:val="nil"/>
              <w:bottom w:val="single" w:sz="4" w:space="0" w:color="auto"/>
              <w:right w:val="single" w:sz="4" w:space="0" w:color="auto"/>
            </w:tcBorders>
            <w:shd w:val="clear" w:color="auto" w:fill="auto"/>
            <w:noWrap/>
            <w:vAlign w:val="bottom"/>
            <w:hideMark/>
          </w:tcPr>
          <w:p w14:paraId="614E63D7"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26</w:t>
            </w:r>
          </w:p>
        </w:tc>
        <w:tc>
          <w:tcPr>
            <w:tcW w:w="638" w:type="pct"/>
            <w:tcBorders>
              <w:top w:val="nil"/>
              <w:left w:val="nil"/>
              <w:bottom w:val="single" w:sz="4" w:space="0" w:color="auto"/>
              <w:right w:val="single" w:sz="4" w:space="0" w:color="auto"/>
            </w:tcBorders>
            <w:shd w:val="clear" w:color="auto" w:fill="auto"/>
            <w:noWrap/>
            <w:vAlign w:val="bottom"/>
            <w:hideMark/>
          </w:tcPr>
          <w:p w14:paraId="17590C18"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27,63</w:t>
            </w:r>
          </w:p>
        </w:tc>
        <w:tc>
          <w:tcPr>
            <w:tcW w:w="818" w:type="pct"/>
            <w:tcBorders>
              <w:top w:val="nil"/>
              <w:left w:val="nil"/>
              <w:bottom w:val="single" w:sz="4" w:space="0" w:color="auto"/>
              <w:right w:val="single" w:sz="8" w:space="0" w:color="auto"/>
            </w:tcBorders>
            <w:shd w:val="clear" w:color="auto" w:fill="auto"/>
            <w:noWrap/>
            <w:vAlign w:val="bottom"/>
            <w:hideMark/>
          </w:tcPr>
          <w:p w14:paraId="4E31B827"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9.587,96</w:t>
            </w:r>
          </w:p>
        </w:tc>
      </w:tr>
      <w:tr w:rsidR="00C27FC3" w:rsidRPr="00B25302" w14:paraId="4DE2AE8C" w14:textId="77777777" w:rsidTr="0037234F">
        <w:trPr>
          <w:trHeight w:val="290"/>
        </w:trPr>
        <w:tc>
          <w:tcPr>
            <w:tcW w:w="1288" w:type="pct"/>
            <w:tcBorders>
              <w:top w:val="nil"/>
              <w:left w:val="single" w:sz="8" w:space="0" w:color="auto"/>
              <w:bottom w:val="single" w:sz="4" w:space="0" w:color="auto"/>
              <w:right w:val="single" w:sz="4" w:space="0" w:color="auto"/>
            </w:tcBorders>
            <w:shd w:val="clear" w:color="auto" w:fill="auto"/>
            <w:noWrap/>
            <w:vAlign w:val="bottom"/>
            <w:hideMark/>
          </w:tcPr>
          <w:p w14:paraId="1BE2A0D8" w14:textId="77777777" w:rsidR="00C27FC3" w:rsidRPr="00786F07" w:rsidRDefault="00C27FC3" w:rsidP="0037234F">
            <w:pPr>
              <w:spacing w:after="0" w:line="240" w:lineRule="auto"/>
              <w:rPr>
                <w:rFonts w:ascii="Arial" w:eastAsia="Times New Roman" w:hAnsi="Arial" w:cs="Arial"/>
                <w:color w:val="000000"/>
                <w:lang w:eastAsia="pt-BR"/>
              </w:rPr>
            </w:pPr>
            <w:r w:rsidRPr="00786F07">
              <w:rPr>
                <w:rFonts w:ascii="Arial" w:eastAsia="Times New Roman" w:hAnsi="Arial" w:cs="Arial"/>
                <w:color w:val="000000"/>
                <w:lang w:eastAsia="pt-BR"/>
              </w:rPr>
              <w:t>Vapor Metálico 250 W</w:t>
            </w:r>
          </w:p>
        </w:tc>
        <w:tc>
          <w:tcPr>
            <w:tcW w:w="737" w:type="pct"/>
            <w:tcBorders>
              <w:top w:val="nil"/>
              <w:left w:val="nil"/>
              <w:bottom w:val="single" w:sz="4" w:space="0" w:color="auto"/>
              <w:right w:val="single" w:sz="4" w:space="0" w:color="auto"/>
            </w:tcBorders>
            <w:shd w:val="clear" w:color="auto" w:fill="auto"/>
            <w:noWrap/>
            <w:vAlign w:val="bottom"/>
            <w:hideMark/>
          </w:tcPr>
          <w:p w14:paraId="60414FC4"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30</w:t>
            </w:r>
          </w:p>
        </w:tc>
        <w:tc>
          <w:tcPr>
            <w:tcW w:w="759" w:type="pct"/>
            <w:tcBorders>
              <w:top w:val="nil"/>
              <w:left w:val="nil"/>
              <w:bottom w:val="single" w:sz="4" w:space="0" w:color="auto"/>
              <w:right w:val="single" w:sz="4" w:space="0" w:color="auto"/>
            </w:tcBorders>
            <w:shd w:val="clear" w:color="auto" w:fill="auto"/>
            <w:noWrap/>
            <w:vAlign w:val="bottom"/>
            <w:hideMark/>
          </w:tcPr>
          <w:p w14:paraId="449DEF1D"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250</w:t>
            </w:r>
          </w:p>
        </w:tc>
        <w:tc>
          <w:tcPr>
            <w:tcW w:w="759" w:type="pct"/>
            <w:tcBorders>
              <w:top w:val="nil"/>
              <w:left w:val="nil"/>
              <w:bottom w:val="single" w:sz="4" w:space="0" w:color="auto"/>
              <w:right w:val="single" w:sz="4" w:space="0" w:color="auto"/>
            </w:tcBorders>
            <w:shd w:val="clear" w:color="auto" w:fill="auto"/>
            <w:noWrap/>
            <w:vAlign w:val="bottom"/>
            <w:hideMark/>
          </w:tcPr>
          <w:p w14:paraId="79EB0E5D"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30</w:t>
            </w:r>
          </w:p>
        </w:tc>
        <w:tc>
          <w:tcPr>
            <w:tcW w:w="638" w:type="pct"/>
            <w:tcBorders>
              <w:top w:val="nil"/>
              <w:left w:val="nil"/>
              <w:bottom w:val="single" w:sz="4" w:space="0" w:color="auto"/>
              <w:right w:val="single" w:sz="4" w:space="0" w:color="auto"/>
            </w:tcBorders>
            <w:shd w:val="clear" w:color="auto" w:fill="auto"/>
            <w:noWrap/>
            <w:vAlign w:val="bottom"/>
            <w:hideMark/>
          </w:tcPr>
          <w:p w14:paraId="4992F607"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8,40</w:t>
            </w:r>
          </w:p>
        </w:tc>
        <w:tc>
          <w:tcPr>
            <w:tcW w:w="818" w:type="pct"/>
            <w:tcBorders>
              <w:top w:val="nil"/>
              <w:left w:val="nil"/>
              <w:bottom w:val="single" w:sz="4" w:space="0" w:color="auto"/>
              <w:right w:val="single" w:sz="8" w:space="0" w:color="auto"/>
            </w:tcBorders>
            <w:shd w:val="clear" w:color="auto" w:fill="auto"/>
            <w:noWrap/>
            <w:vAlign w:val="bottom"/>
            <w:hideMark/>
          </w:tcPr>
          <w:p w14:paraId="25F54848"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2.914,70</w:t>
            </w:r>
          </w:p>
        </w:tc>
      </w:tr>
      <w:tr w:rsidR="00C27FC3" w:rsidRPr="00B25302" w14:paraId="55EE238B" w14:textId="77777777" w:rsidTr="0037234F">
        <w:trPr>
          <w:trHeight w:val="290"/>
        </w:trPr>
        <w:tc>
          <w:tcPr>
            <w:tcW w:w="1288" w:type="pct"/>
            <w:tcBorders>
              <w:top w:val="nil"/>
              <w:left w:val="single" w:sz="8" w:space="0" w:color="auto"/>
              <w:bottom w:val="single" w:sz="4" w:space="0" w:color="auto"/>
              <w:right w:val="single" w:sz="4" w:space="0" w:color="auto"/>
            </w:tcBorders>
            <w:shd w:val="clear" w:color="auto" w:fill="auto"/>
            <w:noWrap/>
            <w:vAlign w:val="bottom"/>
            <w:hideMark/>
          </w:tcPr>
          <w:p w14:paraId="0C4F1A23" w14:textId="77777777" w:rsidR="00C27FC3" w:rsidRPr="00786F07" w:rsidRDefault="00C27FC3" w:rsidP="0037234F">
            <w:pPr>
              <w:spacing w:after="0" w:line="240" w:lineRule="auto"/>
              <w:rPr>
                <w:rFonts w:ascii="Arial" w:eastAsia="Times New Roman" w:hAnsi="Arial" w:cs="Arial"/>
                <w:color w:val="000000"/>
                <w:lang w:eastAsia="pt-BR"/>
              </w:rPr>
            </w:pPr>
            <w:r w:rsidRPr="00786F07">
              <w:rPr>
                <w:rFonts w:ascii="Arial" w:eastAsia="Times New Roman" w:hAnsi="Arial" w:cs="Arial"/>
                <w:color w:val="000000"/>
                <w:lang w:eastAsia="pt-BR"/>
              </w:rPr>
              <w:t>Vapor Metálico 400 W</w:t>
            </w:r>
          </w:p>
        </w:tc>
        <w:tc>
          <w:tcPr>
            <w:tcW w:w="737" w:type="pct"/>
            <w:tcBorders>
              <w:top w:val="nil"/>
              <w:left w:val="nil"/>
              <w:bottom w:val="single" w:sz="4" w:space="0" w:color="auto"/>
              <w:right w:val="single" w:sz="4" w:space="0" w:color="auto"/>
            </w:tcBorders>
            <w:shd w:val="clear" w:color="auto" w:fill="auto"/>
            <w:noWrap/>
            <w:vAlign w:val="bottom"/>
            <w:hideMark/>
          </w:tcPr>
          <w:p w14:paraId="51AA6C0F"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84</w:t>
            </w:r>
          </w:p>
        </w:tc>
        <w:tc>
          <w:tcPr>
            <w:tcW w:w="759" w:type="pct"/>
            <w:tcBorders>
              <w:top w:val="nil"/>
              <w:left w:val="nil"/>
              <w:bottom w:val="single" w:sz="4" w:space="0" w:color="auto"/>
              <w:right w:val="single" w:sz="4" w:space="0" w:color="auto"/>
            </w:tcBorders>
            <w:shd w:val="clear" w:color="auto" w:fill="auto"/>
            <w:noWrap/>
            <w:vAlign w:val="bottom"/>
            <w:hideMark/>
          </w:tcPr>
          <w:p w14:paraId="12004FE6"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400</w:t>
            </w:r>
          </w:p>
        </w:tc>
        <w:tc>
          <w:tcPr>
            <w:tcW w:w="759" w:type="pct"/>
            <w:tcBorders>
              <w:top w:val="nil"/>
              <w:left w:val="nil"/>
              <w:bottom w:val="single" w:sz="4" w:space="0" w:color="auto"/>
              <w:right w:val="single" w:sz="4" w:space="0" w:color="auto"/>
            </w:tcBorders>
            <w:shd w:val="clear" w:color="auto" w:fill="auto"/>
            <w:noWrap/>
            <w:vAlign w:val="bottom"/>
            <w:hideMark/>
          </w:tcPr>
          <w:p w14:paraId="3105D2DE"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38</w:t>
            </w:r>
          </w:p>
        </w:tc>
        <w:tc>
          <w:tcPr>
            <w:tcW w:w="638" w:type="pct"/>
            <w:tcBorders>
              <w:top w:val="nil"/>
              <w:left w:val="nil"/>
              <w:bottom w:val="single" w:sz="4" w:space="0" w:color="auto"/>
              <w:right w:val="single" w:sz="4" w:space="0" w:color="auto"/>
            </w:tcBorders>
            <w:shd w:val="clear" w:color="auto" w:fill="auto"/>
            <w:noWrap/>
            <w:vAlign w:val="bottom"/>
            <w:hideMark/>
          </w:tcPr>
          <w:p w14:paraId="47775DD9"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36,79</w:t>
            </w:r>
          </w:p>
        </w:tc>
        <w:tc>
          <w:tcPr>
            <w:tcW w:w="818" w:type="pct"/>
            <w:tcBorders>
              <w:top w:val="nil"/>
              <w:left w:val="nil"/>
              <w:bottom w:val="single" w:sz="4" w:space="0" w:color="auto"/>
              <w:right w:val="single" w:sz="8" w:space="0" w:color="auto"/>
            </w:tcBorders>
            <w:shd w:val="clear" w:color="auto" w:fill="auto"/>
            <w:noWrap/>
            <w:vAlign w:val="bottom"/>
            <w:hideMark/>
          </w:tcPr>
          <w:p w14:paraId="49582772"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12.766,36</w:t>
            </w:r>
          </w:p>
        </w:tc>
      </w:tr>
      <w:tr w:rsidR="00C27FC3" w:rsidRPr="00B25302" w14:paraId="45AA2634" w14:textId="77777777" w:rsidTr="0037234F">
        <w:trPr>
          <w:trHeight w:val="290"/>
        </w:trPr>
        <w:tc>
          <w:tcPr>
            <w:tcW w:w="1288" w:type="pct"/>
            <w:tcBorders>
              <w:top w:val="nil"/>
              <w:left w:val="single" w:sz="8" w:space="0" w:color="auto"/>
              <w:bottom w:val="single" w:sz="4" w:space="0" w:color="auto"/>
              <w:right w:val="single" w:sz="4" w:space="0" w:color="auto"/>
            </w:tcBorders>
            <w:shd w:val="clear" w:color="auto" w:fill="auto"/>
            <w:noWrap/>
            <w:vAlign w:val="bottom"/>
            <w:hideMark/>
          </w:tcPr>
          <w:p w14:paraId="2BD67140" w14:textId="77777777" w:rsidR="00C27FC3" w:rsidRPr="00786F07" w:rsidRDefault="00C27FC3" w:rsidP="0037234F">
            <w:pPr>
              <w:spacing w:after="0" w:line="240" w:lineRule="auto"/>
              <w:rPr>
                <w:rFonts w:ascii="Arial" w:eastAsia="Times New Roman" w:hAnsi="Arial" w:cs="Arial"/>
                <w:color w:val="000000"/>
                <w:lang w:eastAsia="pt-BR"/>
              </w:rPr>
            </w:pPr>
            <w:r w:rsidRPr="00786F07">
              <w:rPr>
                <w:rFonts w:ascii="Arial" w:eastAsia="Times New Roman" w:hAnsi="Arial" w:cs="Arial"/>
                <w:color w:val="000000"/>
                <w:lang w:eastAsia="pt-BR"/>
              </w:rPr>
              <w:t>Vapor Mercúrio 80 W</w:t>
            </w:r>
          </w:p>
        </w:tc>
        <w:tc>
          <w:tcPr>
            <w:tcW w:w="737" w:type="pct"/>
            <w:tcBorders>
              <w:top w:val="nil"/>
              <w:left w:val="nil"/>
              <w:bottom w:val="single" w:sz="4" w:space="0" w:color="auto"/>
              <w:right w:val="single" w:sz="4" w:space="0" w:color="auto"/>
            </w:tcBorders>
            <w:shd w:val="clear" w:color="auto" w:fill="auto"/>
            <w:noWrap/>
            <w:vAlign w:val="bottom"/>
            <w:hideMark/>
          </w:tcPr>
          <w:p w14:paraId="5CC3715A"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6.416</w:t>
            </w:r>
          </w:p>
        </w:tc>
        <w:tc>
          <w:tcPr>
            <w:tcW w:w="759" w:type="pct"/>
            <w:tcBorders>
              <w:top w:val="nil"/>
              <w:left w:val="nil"/>
              <w:bottom w:val="single" w:sz="4" w:space="0" w:color="auto"/>
              <w:right w:val="single" w:sz="4" w:space="0" w:color="auto"/>
            </w:tcBorders>
            <w:shd w:val="clear" w:color="auto" w:fill="auto"/>
            <w:noWrap/>
            <w:vAlign w:val="bottom"/>
            <w:hideMark/>
          </w:tcPr>
          <w:p w14:paraId="50E06003"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80</w:t>
            </w:r>
          </w:p>
        </w:tc>
        <w:tc>
          <w:tcPr>
            <w:tcW w:w="759" w:type="pct"/>
            <w:tcBorders>
              <w:top w:val="nil"/>
              <w:left w:val="nil"/>
              <w:bottom w:val="single" w:sz="4" w:space="0" w:color="auto"/>
              <w:right w:val="single" w:sz="4" w:space="0" w:color="auto"/>
            </w:tcBorders>
            <w:shd w:val="clear" w:color="auto" w:fill="auto"/>
            <w:noWrap/>
            <w:vAlign w:val="bottom"/>
            <w:hideMark/>
          </w:tcPr>
          <w:p w14:paraId="4AD03685"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11</w:t>
            </w:r>
          </w:p>
        </w:tc>
        <w:tc>
          <w:tcPr>
            <w:tcW w:w="638" w:type="pct"/>
            <w:tcBorders>
              <w:top w:val="nil"/>
              <w:left w:val="nil"/>
              <w:bottom w:val="single" w:sz="4" w:space="0" w:color="auto"/>
              <w:right w:val="single" w:sz="4" w:space="0" w:color="auto"/>
            </w:tcBorders>
            <w:shd w:val="clear" w:color="auto" w:fill="auto"/>
            <w:noWrap/>
            <w:vAlign w:val="bottom"/>
            <w:hideMark/>
          </w:tcPr>
          <w:p w14:paraId="30C86795"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583,86</w:t>
            </w:r>
          </w:p>
        </w:tc>
        <w:tc>
          <w:tcPr>
            <w:tcW w:w="818" w:type="pct"/>
            <w:tcBorders>
              <w:top w:val="nil"/>
              <w:left w:val="nil"/>
              <w:bottom w:val="single" w:sz="4" w:space="0" w:color="auto"/>
              <w:right w:val="single" w:sz="8" w:space="0" w:color="auto"/>
            </w:tcBorders>
            <w:shd w:val="clear" w:color="auto" w:fill="auto"/>
            <w:noWrap/>
            <w:vAlign w:val="bottom"/>
            <w:hideMark/>
          </w:tcPr>
          <w:p w14:paraId="133A7BC0"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202.590,73</w:t>
            </w:r>
          </w:p>
        </w:tc>
      </w:tr>
      <w:tr w:rsidR="00C27FC3" w:rsidRPr="00B25302" w14:paraId="0FA8233E" w14:textId="77777777" w:rsidTr="0037234F">
        <w:trPr>
          <w:trHeight w:val="290"/>
        </w:trPr>
        <w:tc>
          <w:tcPr>
            <w:tcW w:w="1288" w:type="pct"/>
            <w:tcBorders>
              <w:top w:val="nil"/>
              <w:left w:val="single" w:sz="8" w:space="0" w:color="auto"/>
              <w:bottom w:val="single" w:sz="4" w:space="0" w:color="auto"/>
              <w:right w:val="single" w:sz="4" w:space="0" w:color="auto"/>
            </w:tcBorders>
            <w:shd w:val="clear" w:color="auto" w:fill="auto"/>
            <w:noWrap/>
            <w:vAlign w:val="bottom"/>
            <w:hideMark/>
          </w:tcPr>
          <w:p w14:paraId="2B886E3C" w14:textId="77777777" w:rsidR="00C27FC3" w:rsidRPr="00786F07" w:rsidRDefault="00C27FC3" w:rsidP="0037234F">
            <w:pPr>
              <w:spacing w:after="0" w:line="240" w:lineRule="auto"/>
              <w:rPr>
                <w:rFonts w:ascii="Arial" w:eastAsia="Times New Roman" w:hAnsi="Arial" w:cs="Arial"/>
                <w:color w:val="000000"/>
                <w:lang w:eastAsia="pt-BR"/>
              </w:rPr>
            </w:pPr>
            <w:r w:rsidRPr="00786F07">
              <w:rPr>
                <w:rFonts w:ascii="Arial" w:eastAsia="Times New Roman" w:hAnsi="Arial" w:cs="Arial"/>
                <w:color w:val="000000"/>
                <w:lang w:eastAsia="pt-BR"/>
              </w:rPr>
              <w:t>Vapor Mercúrio 125 W</w:t>
            </w:r>
          </w:p>
        </w:tc>
        <w:tc>
          <w:tcPr>
            <w:tcW w:w="737" w:type="pct"/>
            <w:tcBorders>
              <w:top w:val="nil"/>
              <w:left w:val="nil"/>
              <w:bottom w:val="single" w:sz="4" w:space="0" w:color="auto"/>
              <w:right w:val="single" w:sz="4" w:space="0" w:color="auto"/>
            </w:tcBorders>
            <w:shd w:val="clear" w:color="auto" w:fill="auto"/>
            <w:noWrap/>
            <w:vAlign w:val="bottom"/>
            <w:hideMark/>
          </w:tcPr>
          <w:p w14:paraId="2BF9C95E"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16</w:t>
            </w:r>
          </w:p>
        </w:tc>
        <w:tc>
          <w:tcPr>
            <w:tcW w:w="759" w:type="pct"/>
            <w:tcBorders>
              <w:top w:val="nil"/>
              <w:left w:val="nil"/>
              <w:bottom w:val="single" w:sz="4" w:space="0" w:color="auto"/>
              <w:right w:val="single" w:sz="4" w:space="0" w:color="auto"/>
            </w:tcBorders>
            <w:shd w:val="clear" w:color="auto" w:fill="auto"/>
            <w:noWrap/>
            <w:vAlign w:val="bottom"/>
            <w:hideMark/>
          </w:tcPr>
          <w:p w14:paraId="28AEDF43"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125</w:t>
            </w:r>
          </w:p>
        </w:tc>
        <w:tc>
          <w:tcPr>
            <w:tcW w:w="759" w:type="pct"/>
            <w:tcBorders>
              <w:top w:val="nil"/>
              <w:left w:val="nil"/>
              <w:bottom w:val="single" w:sz="4" w:space="0" w:color="auto"/>
              <w:right w:val="single" w:sz="4" w:space="0" w:color="auto"/>
            </w:tcBorders>
            <w:shd w:val="clear" w:color="auto" w:fill="auto"/>
            <w:noWrap/>
            <w:vAlign w:val="bottom"/>
            <w:hideMark/>
          </w:tcPr>
          <w:p w14:paraId="57B7C516"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14</w:t>
            </w:r>
          </w:p>
        </w:tc>
        <w:tc>
          <w:tcPr>
            <w:tcW w:w="638" w:type="pct"/>
            <w:tcBorders>
              <w:top w:val="nil"/>
              <w:left w:val="nil"/>
              <w:bottom w:val="single" w:sz="4" w:space="0" w:color="auto"/>
              <w:right w:val="single" w:sz="4" w:space="0" w:color="auto"/>
            </w:tcBorders>
            <w:shd w:val="clear" w:color="auto" w:fill="auto"/>
            <w:noWrap/>
            <w:vAlign w:val="bottom"/>
            <w:hideMark/>
          </w:tcPr>
          <w:p w14:paraId="4010BC3A"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2,22</w:t>
            </w:r>
          </w:p>
        </w:tc>
        <w:tc>
          <w:tcPr>
            <w:tcW w:w="818" w:type="pct"/>
            <w:tcBorders>
              <w:top w:val="nil"/>
              <w:left w:val="nil"/>
              <w:bottom w:val="single" w:sz="4" w:space="0" w:color="auto"/>
              <w:right w:val="single" w:sz="8" w:space="0" w:color="auto"/>
            </w:tcBorders>
            <w:shd w:val="clear" w:color="auto" w:fill="auto"/>
            <w:noWrap/>
            <w:vAlign w:val="bottom"/>
            <w:hideMark/>
          </w:tcPr>
          <w:p w14:paraId="5D11D1BD"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771,70</w:t>
            </w:r>
          </w:p>
        </w:tc>
      </w:tr>
      <w:tr w:rsidR="00C27FC3" w:rsidRPr="00B25302" w14:paraId="608E94E8" w14:textId="77777777" w:rsidTr="0037234F">
        <w:trPr>
          <w:trHeight w:val="290"/>
        </w:trPr>
        <w:tc>
          <w:tcPr>
            <w:tcW w:w="1288" w:type="pct"/>
            <w:tcBorders>
              <w:top w:val="nil"/>
              <w:left w:val="single" w:sz="8" w:space="0" w:color="auto"/>
              <w:bottom w:val="single" w:sz="4" w:space="0" w:color="auto"/>
              <w:right w:val="single" w:sz="4" w:space="0" w:color="auto"/>
            </w:tcBorders>
            <w:shd w:val="clear" w:color="auto" w:fill="auto"/>
            <w:noWrap/>
            <w:vAlign w:val="bottom"/>
            <w:hideMark/>
          </w:tcPr>
          <w:p w14:paraId="405CC45C" w14:textId="77777777" w:rsidR="00C27FC3" w:rsidRPr="00786F07" w:rsidRDefault="00C27FC3" w:rsidP="0037234F">
            <w:pPr>
              <w:spacing w:after="0" w:line="240" w:lineRule="auto"/>
              <w:rPr>
                <w:rFonts w:ascii="Arial" w:eastAsia="Times New Roman" w:hAnsi="Arial" w:cs="Arial"/>
                <w:color w:val="000000"/>
                <w:lang w:eastAsia="pt-BR"/>
              </w:rPr>
            </w:pPr>
            <w:r w:rsidRPr="00786F07">
              <w:rPr>
                <w:rFonts w:ascii="Arial" w:eastAsia="Times New Roman" w:hAnsi="Arial" w:cs="Arial"/>
                <w:color w:val="000000"/>
                <w:lang w:eastAsia="pt-BR"/>
              </w:rPr>
              <w:t>Vapor Mercúrio 250 W</w:t>
            </w:r>
          </w:p>
        </w:tc>
        <w:tc>
          <w:tcPr>
            <w:tcW w:w="737" w:type="pct"/>
            <w:tcBorders>
              <w:top w:val="nil"/>
              <w:left w:val="nil"/>
              <w:bottom w:val="single" w:sz="4" w:space="0" w:color="auto"/>
              <w:right w:val="single" w:sz="4" w:space="0" w:color="auto"/>
            </w:tcBorders>
            <w:shd w:val="clear" w:color="auto" w:fill="auto"/>
            <w:noWrap/>
            <w:vAlign w:val="bottom"/>
            <w:hideMark/>
          </w:tcPr>
          <w:p w14:paraId="41E5D829"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79</w:t>
            </w:r>
          </w:p>
        </w:tc>
        <w:tc>
          <w:tcPr>
            <w:tcW w:w="759" w:type="pct"/>
            <w:tcBorders>
              <w:top w:val="nil"/>
              <w:left w:val="nil"/>
              <w:bottom w:val="single" w:sz="4" w:space="0" w:color="auto"/>
              <w:right w:val="single" w:sz="4" w:space="0" w:color="auto"/>
            </w:tcBorders>
            <w:shd w:val="clear" w:color="auto" w:fill="auto"/>
            <w:noWrap/>
            <w:vAlign w:val="bottom"/>
            <w:hideMark/>
          </w:tcPr>
          <w:p w14:paraId="29A27576"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250</w:t>
            </w:r>
          </w:p>
        </w:tc>
        <w:tc>
          <w:tcPr>
            <w:tcW w:w="759" w:type="pct"/>
            <w:tcBorders>
              <w:top w:val="nil"/>
              <w:left w:val="nil"/>
              <w:bottom w:val="single" w:sz="4" w:space="0" w:color="auto"/>
              <w:right w:val="single" w:sz="4" w:space="0" w:color="auto"/>
            </w:tcBorders>
            <w:shd w:val="clear" w:color="auto" w:fill="auto"/>
            <w:noWrap/>
            <w:vAlign w:val="bottom"/>
            <w:hideMark/>
          </w:tcPr>
          <w:p w14:paraId="5880FE2B"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20</w:t>
            </w:r>
          </w:p>
        </w:tc>
        <w:tc>
          <w:tcPr>
            <w:tcW w:w="638" w:type="pct"/>
            <w:tcBorders>
              <w:top w:val="nil"/>
              <w:left w:val="nil"/>
              <w:bottom w:val="single" w:sz="4" w:space="0" w:color="auto"/>
              <w:right w:val="single" w:sz="4" w:space="0" w:color="auto"/>
            </w:tcBorders>
            <w:shd w:val="clear" w:color="auto" w:fill="auto"/>
            <w:noWrap/>
            <w:vAlign w:val="bottom"/>
            <w:hideMark/>
          </w:tcPr>
          <w:p w14:paraId="67A38A57"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21,33</w:t>
            </w:r>
          </w:p>
        </w:tc>
        <w:tc>
          <w:tcPr>
            <w:tcW w:w="818" w:type="pct"/>
            <w:tcBorders>
              <w:top w:val="nil"/>
              <w:left w:val="nil"/>
              <w:bottom w:val="single" w:sz="4" w:space="0" w:color="auto"/>
              <w:right w:val="single" w:sz="8" w:space="0" w:color="auto"/>
            </w:tcBorders>
            <w:shd w:val="clear" w:color="auto" w:fill="auto"/>
            <w:noWrap/>
            <w:vAlign w:val="bottom"/>
            <w:hideMark/>
          </w:tcPr>
          <w:p w14:paraId="07FF19D4"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7.401,24</w:t>
            </w:r>
          </w:p>
        </w:tc>
      </w:tr>
      <w:tr w:rsidR="00C27FC3" w:rsidRPr="00B25302" w14:paraId="375B8A21" w14:textId="77777777" w:rsidTr="0037234F">
        <w:trPr>
          <w:trHeight w:val="290"/>
        </w:trPr>
        <w:tc>
          <w:tcPr>
            <w:tcW w:w="1288" w:type="pct"/>
            <w:tcBorders>
              <w:top w:val="nil"/>
              <w:left w:val="single" w:sz="8" w:space="0" w:color="auto"/>
              <w:bottom w:val="single" w:sz="4" w:space="0" w:color="auto"/>
              <w:right w:val="single" w:sz="4" w:space="0" w:color="auto"/>
            </w:tcBorders>
            <w:shd w:val="clear" w:color="auto" w:fill="auto"/>
            <w:noWrap/>
            <w:vAlign w:val="bottom"/>
            <w:hideMark/>
          </w:tcPr>
          <w:p w14:paraId="58F37FA4" w14:textId="77777777" w:rsidR="00C27FC3" w:rsidRPr="00786F07" w:rsidRDefault="00C27FC3" w:rsidP="0037234F">
            <w:pPr>
              <w:spacing w:after="0" w:line="240" w:lineRule="auto"/>
              <w:rPr>
                <w:rFonts w:ascii="Arial" w:eastAsia="Times New Roman" w:hAnsi="Arial" w:cs="Arial"/>
                <w:color w:val="000000"/>
                <w:lang w:eastAsia="pt-BR"/>
              </w:rPr>
            </w:pPr>
            <w:r w:rsidRPr="00786F07">
              <w:rPr>
                <w:rFonts w:ascii="Arial" w:eastAsia="Times New Roman" w:hAnsi="Arial" w:cs="Arial"/>
                <w:color w:val="000000"/>
                <w:lang w:eastAsia="pt-BR"/>
              </w:rPr>
              <w:t>Vapor Mercúrio 400 W</w:t>
            </w:r>
          </w:p>
        </w:tc>
        <w:tc>
          <w:tcPr>
            <w:tcW w:w="737" w:type="pct"/>
            <w:tcBorders>
              <w:top w:val="nil"/>
              <w:left w:val="nil"/>
              <w:bottom w:val="single" w:sz="4" w:space="0" w:color="auto"/>
              <w:right w:val="single" w:sz="4" w:space="0" w:color="auto"/>
            </w:tcBorders>
            <w:shd w:val="clear" w:color="auto" w:fill="auto"/>
            <w:noWrap/>
            <w:vAlign w:val="bottom"/>
            <w:hideMark/>
          </w:tcPr>
          <w:p w14:paraId="10749DFB"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35</w:t>
            </w:r>
          </w:p>
        </w:tc>
        <w:tc>
          <w:tcPr>
            <w:tcW w:w="759" w:type="pct"/>
            <w:tcBorders>
              <w:top w:val="nil"/>
              <w:left w:val="nil"/>
              <w:bottom w:val="single" w:sz="4" w:space="0" w:color="auto"/>
              <w:right w:val="single" w:sz="4" w:space="0" w:color="auto"/>
            </w:tcBorders>
            <w:shd w:val="clear" w:color="auto" w:fill="auto"/>
            <w:noWrap/>
            <w:vAlign w:val="bottom"/>
            <w:hideMark/>
          </w:tcPr>
          <w:p w14:paraId="64DD7322"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400</w:t>
            </w:r>
          </w:p>
        </w:tc>
        <w:tc>
          <w:tcPr>
            <w:tcW w:w="759" w:type="pct"/>
            <w:tcBorders>
              <w:top w:val="nil"/>
              <w:left w:val="nil"/>
              <w:bottom w:val="single" w:sz="4" w:space="0" w:color="auto"/>
              <w:right w:val="single" w:sz="4" w:space="0" w:color="auto"/>
            </w:tcBorders>
            <w:shd w:val="clear" w:color="auto" w:fill="auto"/>
            <w:noWrap/>
            <w:vAlign w:val="bottom"/>
            <w:hideMark/>
          </w:tcPr>
          <w:p w14:paraId="1E96CE19"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26</w:t>
            </w:r>
          </w:p>
        </w:tc>
        <w:tc>
          <w:tcPr>
            <w:tcW w:w="638" w:type="pct"/>
            <w:tcBorders>
              <w:top w:val="nil"/>
              <w:left w:val="nil"/>
              <w:bottom w:val="single" w:sz="4" w:space="0" w:color="auto"/>
              <w:right w:val="single" w:sz="4" w:space="0" w:color="auto"/>
            </w:tcBorders>
            <w:shd w:val="clear" w:color="auto" w:fill="auto"/>
            <w:noWrap/>
            <w:vAlign w:val="bottom"/>
            <w:hideMark/>
          </w:tcPr>
          <w:p w14:paraId="1A6D5A65"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14,91</w:t>
            </w:r>
          </w:p>
        </w:tc>
        <w:tc>
          <w:tcPr>
            <w:tcW w:w="818" w:type="pct"/>
            <w:tcBorders>
              <w:top w:val="nil"/>
              <w:left w:val="nil"/>
              <w:bottom w:val="single" w:sz="4" w:space="0" w:color="auto"/>
              <w:right w:val="single" w:sz="8" w:space="0" w:color="auto"/>
            </w:tcBorders>
            <w:shd w:val="clear" w:color="auto" w:fill="auto"/>
            <w:noWrap/>
            <w:vAlign w:val="bottom"/>
            <w:hideMark/>
          </w:tcPr>
          <w:p w14:paraId="703188D7"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5.173,58</w:t>
            </w:r>
          </w:p>
        </w:tc>
      </w:tr>
      <w:tr w:rsidR="00C27FC3" w:rsidRPr="00B25302" w14:paraId="2A6183CE" w14:textId="77777777" w:rsidTr="0037234F">
        <w:trPr>
          <w:trHeight w:val="290"/>
        </w:trPr>
        <w:tc>
          <w:tcPr>
            <w:tcW w:w="1288" w:type="pct"/>
            <w:tcBorders>
              <w:top w:val="nil"/>
              <w:left w:val="single" w:sz="8" w:space="0" w:color="auto"/>
              <w:bottom w:val="single" w:sz="4" w:space="0" w:color="auto"/>
              <w:right w:val="single" w:sz="4" w:space="0" w:color="auto"/>
            </w:tcBorders>
            <w:shd w:val="clear" w:color="auto" w:fill="auto"/>
            <w:noWrap/>
            <w:vAlign w:val="bottom"/>
            <w:hideMark/>
          </w:tcPr>
          <w:p w14:paraId="4DCEEEBA" w14:textId="77777777" w:rsidR="00C27FC3" w:rsidRPr="00786F07" w:rsidRDefault="00C27FC3" w:rsidP="0037234F">
            <w:pPr>
              <w:spacing w:after="0" w:line="240" w:lineRule="auto"/>
              <w:rPr>
                <w:rFonts w:ascii="Arial" w:eastAsia="Times New Roman" w:hAnsi="Arial" w:cs="Arial"/>
                <w:color w:val="000000"/>
                <w:lang w:eastAsia="pt-BR"/>
              </w:rPr>
            </w:pPr>
            <w:r w:rsidRPr="00786F07">
              <w:rPr>
                <w:rFonts w:ascii="Arial" w:eastAsia="Times New Roman" w:hAnsi="Arial" w:cs="Arial"/>
                <w:color w:val="000000"/>
                <w:lang w:eastAsia="pt-BR"/>
              </w:rPr>
              <w:t>Mista 250 W</w:t>
            </w:r>
          </w:p>
        </w:tc>
        <w:tc>
          <w:tcPr>
            <w:tcW w:w="737" w:type="pct"/>
            <w:tcBorders>
              <w:top w:val="nil"/>
              <w:left w:val="nil"/>
              <w:bottom w:val="single" w:sz="4" w:space="0" w:color="auto"/>
              <w:right w:val="single" w:sz="4" w:space="0" w:color="auto"/>
            </w:tcBorders>
            <w:shd w:val="clear" w:color="auto" w:fill="auto"/>
            <w:noWrap/>
            <w:vAlign w:val="bottom"/>
            <w:hideMark/>
          </w:tcPr>
          <w:p w14:paraId="16A92E23"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16</w:t>
            </w:r>
          </w:p>
        </w:tc>
        <w:tc>
          <w:tcPr>
            <w:tcW w:w="759" w:type="pct"/>
            <w:tcBorders>
              <w:top w:val="nil"/>
              <w:left w:val="nil"/>
              <w:bottom w:val="single" w:sz="4" w:space="0" w:color="auto"/>
              <w:right w:val="single" w:sz="4" w:space="0" w:color="auto"/>
            </w:tcBorders>
            <w:shd w:val="clear" w:color="auto" w:fill="auto"/>
            <w:noWrap/>
            <w:vAlign w:val="bottom"/>
            <w:hideMark/>
          </w:tcPr>
          <w:p w14:paraId="735BC303"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250</w:t>
            </w:r>
          </w:p>
        </w:tc>
        <w:tc>
          <w:tcPr>
            <w:tcW w:w="759" w:type="pct"/>
            <w:tcBorders>
              <w:top w:val="nil"/>
              <w:left w:val="nil"/>
              <w:bottom w:val="single" w:sz="4" w:space="0" w:color="auto"/>
              <w:right w:val="single" w:sz="4" w:space="0" w:color="auto"/>
            </w:tcBorders>
            <w:shd w:val="clear" w:color="auto" w:fill="auto"/>
            <w:noWrap/>
            <w:vAlign w:val="bottom"/>
            <w:hideMark/>
          </w:tcPr>
          <w:p w14:paraId="2255432D" w14:textId="77777777" w:rsidR="00C27FC3" w:rsidRPr="00786F07" w:rsidRDefault="00C27FC3" w:rsidP="0037234F">
            <w:pPr>
              <w:spacing w:after="0" w:line="240" w:lineRule="auto"/>
              <w:rPr>
                <w:rFonts w:ascii="Arial" w:eastAsia="Times New Roman" w:hAnsi="Arial" w:cs="Arial"/>
                <w:color w:val="000000"/>
                <w:lang w:eastAsia="pt-BR"/>
              </w:rPr>
            </w:pPr>
            <w:r w:rsidRPr="00786F07">
              <w:rPr>
                <w:rFonts w:ascii="Arial" w:eastAsia="Times New Roman" w:hAnsi="Arial" w:cs="Arial"/>
                <w:color w:val="000000"/>
                <w:lang w:eastAsia="pt-BR"/>
              </w:rPr>
              <w:t> </w:t>
            </w:r>
          </w:p>
        </w:tc>
        <w:tc>
          <w:tcPr>
            <w:tcW w:w="638" w:type="pct"/>
            <w:tcBorders>
              <w:top w:val="nil"/>
              <w:left w:val="nil"/>
              <w:bottom w:val="single" w:sz="4" w:space="0" w:color="auto"/>
              <w:right w:val="single" w:sz="4" w:space="0" w:color="auto"/>
            </w:tcBorders>
            <w:shd w:val="clear" w:color="auto" w:fill="auto"/>
            <w:noWrap/>
            <w:vAlign w:val="bottom"/>
            <w:hideMark/>
          </w:tcPr>
          <w:p w14:paraId="3BFEDD34"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4,00</w:t>
            </w:r>
          </w:p>
        </w:tc>
        <w:tc>
          <w:tcPr>
            <w:tcW w:w="818" w:type="pct"/>
            <w:tcBorders>
              <w:top w:val="nil"/>
              <w:left w:val="nil"/>
              <w:bottom w:val="single" w:sz="4" w:space="0" w:color="auto"/>
              <w:right w:val="single" w:sz="8" w:space="0" w:color="auto"/>
            </w:tcBorders>
            <w:shd w:val="clear" w:color="auto" w:fill="auto"/>
            <w:noWrap/>
            <w:vAlign w:val="bottom"/>
            <w:hideMark/>
          </w:tcPr>
          <w:p w14:paraId="3B78F526"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1.387,95</w:t>
            </w:r>
          </w:p>
        </w:tc>
      </w:tr>
      <w:tr w:rsidR="00C27FC3" w:rsidRPr="00B25302" w14:paraId="21FD8CE3" w14:textId="77777777" w:rsidTr="0037234F">
        <w:trPr>
          <w:trHeight w:val="290"/>
        </w:trPr>
        <w:tc>
          <w:tcPr>
            <w:tcW w:w="1288" w:type="pct"/>
            <w:tcBorders>
              <w:top w:val="nil"/>
              <w:left w:val="single" w:sz="8" w:space="0" w:color="auto"/>
              <w:bottom w:val="single" w:sz="4" w:space="0" w:color="auto"/>
              <w:right w:val="single" w:sz="4" w:space="0" w:color="auto"/>
            </w:tcBorders>
            <w:shd w:val="clear" w:color="auto" w:fill="auto"/>
            <w:noWrap/>
            <w:vAlign w:val="bottom"/>
            <w:hideMark/>
          </w:tcPr>
          <w:p w14:paraId="7A0A36DF" w14:textId="77777777" w:rsidR="00C27FC3" w:rsidRPr="00786F07" w:rsidRDefault="00C27FC3" w:rsidP="0037234F">
            <w:pPr>
              <w:spacing w:after="0" w:line="240" w:lineRule="auto"/>
              <w:rPr>
                <w:rFonts w:ascii="Arial" w:eastAsia="Times New Roman" w:hAnsi="Arial" w:cs="Arial"/>
                <w:color w:val="000000"/>
                <w:lang w:eastAsia="pt-BR"/>
              </w:rPr>
            </w:pPr>
            <w:r w:rsidRPr="00786F07">
              <w:rPr>
                <w:rFonts w:ascii="Arial" w:eastAsia="Times New Roman" w:hAnsi="Arial" w:cs="Arial"/>
                <w:color w:val="000000"/>
                <w:lang w:eastAsia="pt-BR"/>
              </w:rPr>
              <w:t>Incandescente 150 W</w:t>
            </w:r>
          </w:p>
        </w:tc>
        <w:tc>
          <w:tcPr>
            <w:tcW w:w="737" w:type="pct"/>
            <w:tcBorders>
              <w:top w:val="nil"/>
              <w:left w:val="nil"/>
              <w:bottom w:val="single" w:sz="4" w:space="0" w:color="auto"/>
              <w:right w:val="single" w:sz="4" w:space="0" w:color="auto"/>
            </w:tcBorders>
            <w:shd w:val="clear" w:color="auto" w:fill="auto"/>
            <w:noWrap/>
            <w:vAlign w:val="bottom"/>
            <w:hideMark/>
          </w:tcPr>
          <w:p w14:paraId="74E7FC53"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3</w:t>
            </w:r>
          </w:p>
        </w:tc>
        <w:tc>
          <w:tcPr>
            <w:tcW w:w="759" w:type="pct"/>
            <w:tcBorders>
              <w:top w:val="nil"/>
              <w:left w:val="nil"/>
              <w:bottom w:val="single" w:sz="4" w:space="0" w:color="auto"/>
              <w:right w:val="single" w:sz="4" w:space="0" w:color="auto"/>
            </w:tcBorders>
            <w:shd w:val="clear" w:color="auto" w:fill="auto"/>
            <w:noWrap/>
            <w:vAlign w:val="bottom"/>
            <w:hideMark/>
          </w:tcPr>
          <w:p w14:paraId="02C7EAFA"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150</w:t>
            </w:r>
          </w:p>
        </w:tc>
        <w:tc>
          <w:tcPr>
            <w:tcW w:w="759" w:type="pct"/>
            <w:tcBorders>
              <w:top w:val="nil"/>
              <w:left w:val="nil"/>
              <w:bottom w:val="single" w:sz="4" w:space="0" w:color="auto"/>
              <w:right w:val="single" w:sz="4" w:space="0" w:color="auto"/>
            </w:tcBorders>
            <w:shd w:val="clear" w:color="auto" w:fill="auto"/>
            <w:noWrap/>
            <w:vAlign w:val="bottom"/>
            <w:hideMark/>
          </w:tcPr>
          <w:p w14:paraId="4A8E1ECF" w14:textId="77777777" w:rsidR="00C27FC3" w:rsidRPr="00786F07" w:rsidRDefault="00C27FC3" w:rsidP="0037234F">
            <w:pPr>
              <w:spacing w:after="0" w:line="240" w:lineRule="auto"/>
              <w:rPr>
                <w:rFonts w:ascii="Arial" w:eastAsia="Times New Roman" w:hAnsi="Arial" w:cs="Arial"/>
                <w:color w:val="000000"/>
                <w:lang w:eastAsia="pt-BR"/>
              </w:rPr>
            </w:pPr>
            <w:r w:rsidRPr="00786F07">
              <w:rPr>
                <w:rFonts w:ascii="Arial" w:eastAsia="Times New Roman" w:hAnsi="Arial" w:cs="Arial"/>
                <w:color w:val="000000"/>
                <w:lang w:eastAsia="pt-BR"/>
              </w:rPr>
              <w:t> </w:t>
            </w:r>
          </w:p>
        </w:tc>
        <w:tc>
          <w:tcPr>
            <w:tcW w:w="638" w:type="pct"/>
            <w:tcBorders>
              <w:top w:val="nil"/>
              <w:left w:val="nil"/>
              <w:bottom w:val="single" w:sz="4" w:space="0" w:color="auto"/>
              <w:right w:val="single" w:sz="4" w:space="0" w:color="auto"/>
            </w:tcBorders>
            <w:shd w:val="clear" w:color="auto" w:fill="auto"/>
            <w:noWrap/>
            <w:vAlign w:val="bottom"/>
            <w:hideMark/>
          </w:tcPr>
          <w:p w14:paraId="4940C890"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0,45</w:t>
            </w:r>
          </w:p>
        </w:tc>
        <w:tc>
          <w:tcPr>
            <w:tcW w:w="818" w:type="pct"/>
            <w:tcBorders>
              <w:top w:val="nil"/>
              <w:left w:val="nil"/>
              <w:bottom w:val="single" w:sz="4" w:space="0" w:color="auto"/>
              <w:right w:val="single" w:sz="8" w:space="0" w:color="auto"/>
            </w:tcBorders>
            <w:shd w:val="clear" w:color="auto" w:fill="auto"/>
            <w:noWrap/>
            <w:vAlign w:val="bottom"/>
            <w:hideMark/>
          </w:tcPr>
          <w:p w14:paraId="555B133A" w14:textId="77777777" w:rsidR="00C27FC3" w:rsidRPr="00786F07" w:rsidRDefault="00C27FC3" w:rsidP="0037234F">
            <w:pPr>
              <w:spacing w:after="0" w:line="240" w:lineRule="auto"/>
              <w:jc w:val="right"/>
              <w:rPr>
                <w:rFonts w:ascii="Arial" w:eastAsia="Times New Roman" w:hAnsi="Arial" w:cs="Arial"/>
                <w:color w:val="000000"/>
                <w:lang w:eastAsia="pt-BR"/>
              </w:rPr>
            </w:pPr>
            <w:r w:rsidRPr="00786F07">
              <w:rPr>
                <w:rFonts w:ascii="Arial" w:eastAsia="Times New Roman" w:hAnsi="Arial" w:cs="Arial"/>
                <w:color w:val="000000"/>
                <w:lang w:eastAsia="pt-BR"/>
              </w:rPr>
              <w:t>156,14</w:t>
            </w:r>
          </w:p>
        </w:tc>
      </w:tr>
      <w:tr w:rsidR="00C27FC3" w:rsidRPr="00B25302" w14:paraId="1BB302BB" w14:textId="77777777" w:rsidTr="0037234F">
        <w:trPr>
          <w:trHeight w:val="285"/>
        </w:trPr>
        <w:tc>
          <w:tcPr>
            <w:tcW w:w="1288" w:type="pct"/>
            <w:tcBorders>
              <w:top w:val="nil"/>
              <w:left w:val="single" w:sz="8" w:space="0" w:color="auto"/>
              <w:bottom w:val="single" w:sz="8" w:space="0" w:color="auto"/>
              <w:right w:val="single" w:sz="4" w:space="0" w:color="auto"/>
            </w:tcBorders>
            <w:shd w:val="clear" w:color="auto" w:fill="auto"/>
            <w:noWrap/>
            <w:vAlign w:val="bottom"/>
            <w:hideMark/>
          </w:tcPr>
          <w:p w14:paraId="17129AC3" w14:textId="77777777" w:rsidR="00C27FC3" w:rsidRPr="00786F07" w:rsidRDefault="00C27FC3" w:rsidP="0037234F">
            <w:pPr>
              <w:spacing w:after="0" w:line="240" w:lineRule="auto"/>
              <w:rPr>
                <w:rFonts w:ascii="Arial" w:eastAsia="Times New Roman" w:hAnsi="Arial" w:cs="Arial"/>
                <w:color w:val="000000"/>
                <w:lang w:eastAsia="pt-BR"/>
              </w:rPr>
            </w:pPr>
            <w:r w:rsidRPr="00786F07">
              <w:rPr>
                <w:rFonts w:ascii="Arial" w:eastAsia="Times New Roman" w:hAnsi="Arial" w:cs="Arial"/>
                <w:color w:val="000000"/>
                <w:lang w:eastAsia="pt-BR"/>
              </w:rPr>
              <w:t> </w:t>
            </w:r>
          </w:p>
        </w:tc>
        <w:tc>
          <w:tcPr>
            <w:tcW w:w="737" w:type="pct"/>
            <w:tcBorders>
              <w:top w:val="nil"/>
              <w:left w:val="nil"/>
              <w:bottom w:val="single" w:sz="8" w:space="0" w:color="auto"/>
              <w:right w:val="single" w:sz="4" w:space="0" w:color="auto"/>
            </w:tcBorders>
            <w:shd w:val="clear" w:color="auto" w:fill="auto"/>
            <w:noWrap/>
            <w:vAlign w:val="bottom"/>
            <w:hideMark/>
          </w:tcPr>
          <w:p w14:paraId="3FC7EA74" w14:textId="77777777" w:rsidR="00C27FC3" w:rsidRPr="00786F07" w:rsidRDefault="00C27FC3" w:rsidP="0037234F">
            <w:pPr>
              <w:spacing w:after="0" w:line="240" w:lineRule="auto"/>
              <w:jc w:val="right"/>
              <w:rPr>
                <w:rFonts w:ascii="Arial" w:eastAsia="Times New Roman" w:hAnsi="Arial" w:cs="Arial"/>
                <w:b/>
                <w:bCs/>
                <w:color w:val="000000"/>
                <w:lang w:eastAsia="pt-BR"/>
              </w:rPr>
            </w:pPr>
            <w:r w:rsidRPr="00786F07">
              <w:rPr>
                <w:rFonts w:ascii="Arial" w:eastAsia="Times New Roman" w:hAnsi="Arial" w:cs="Arial"/>
                <w:b/>
                <w:bCs/>
                <w:color w:val="000000"/>
                <w:lang w:eastAsia="pt-BR"/>
              </w:rPr>
              <w:t>12.374</w:t>
            </w:r>
          </w:p>
        </w:tc>
        <w:tc>
          <w:tcPr>
            <w:tcW w:w="759" w:type="pct"/>
            <w:tcBorders>
              <w:top w:val="nil"/>
              <w:left w:val="nil"/>
              <w:bottom w:val="single" w:sz="8" w:space="0" w:color="auto"/>
              <w:right w:val="single" w:sz="4" w:space="0" w:color="auto"/>
            </w:tcBorders>
            <w:shd w:val="clear" w:color="auto" w:fill="auto"/>
            <w:noWrap/>
            <w:vAlign w:val="bottom"/>
            <w:hideMark/>
          </w:tcPr>
          <w:p w14:paraId="737A4625" w14:textId="77777777" w:rsidR="00C27FC3" w:rsidRPr="00786F07" w:rsidRDefault="00C27FC3" w:rsidP="0037234F">
            <w:pPr>
              <w:spacing w:after="0" w:line="240" w:lineRule="auto"/>
              <w:rPr>
                <w:rFonts w:ascii="Arial" w:eastAsia="Times New Roman" w:hAnsi="Arial" w:cs="Arial"/>
                <w:b/>
                <w:bCs/>
                <w:color w:val="000000"/>
                <w:lang w:eastAsia="pt-BR"/>
              </w:rPr>
            </w:pPr>
            <w:r w:rsidRPr="00786F07">
              <w:rPr>
                <w:rFonts w:ascii="Arial" w:eastAsia="Times New Roman" w:hAnsi="Arial" w:cs="Arial"/>
                <w:b/>
                <w:bCs/>
                <w:color w:val="000000"/>
                <w:lang w:eastAsia="pt-BR"/>
              </w:rPr>
              <w:t> </w:t>
            </w:r>
          </w:p>
        </w:tc>
        <w:tc>
          <w:tcPr>
            <w:tcW w:w="759" w:type="pct"/>
            <w:tcBorders>
              <w:top w:val="nil"/>
              <w:left w:val="nil"/>
              <w:bottom w:val="single" w:sz="8" w:space="0" w:color="auto"/>
              <w:right w:val="single" w:sz="4" w:space="0" w:color="auto"/>
            </w:tcBorders>
            <w:shd w:val="clear" w:color="auto" w:fill="auto"/>
            <w:noWrap/>
            <w:vAlign w:val="bottom"/>
            <w:hideMark/>
          </w:tcPr>
          <w:p w14:paraId="34E1E9C3" w14:textId="77777777" w:rsidR="00C27FC3" w:rsidRPr="00786F07" w:rsidRDefault="00C27FC3" w:rsidP="0037234F">
            <w:pPr>
              <w:spacing w:after="0" w:line="240" w:lineRule="auto"/>
              <w:rPr>
                <w:rFonts w:ascii="Arial" w:eastAsia="Times New Roman" w:hAnsi="Arial" w:cs="Arial"/>
                <w:b/>
                <w:bCs/>
                <w:color w:val="000000"/>
                <w:lang w:eastAsia="pt-BR"/>
              </w:rPr>
            </w:pPr>
            <w:r w:rsidRPr="00786F07">
              <w:rPr>
                <w:rFonts w:ascii="Arial" w:eastAsia="Times New Roman" w:hAnsi="Arial" w:cs="Arial"/>
                <w:b/>
                <w:bCs/>
                <w:color w:val="000000"/>
                <w:lang w:eastAsia="pt-BR"/>
              </w:rPr>
              <w:t> </w:t>
            </w:r>
          </w:p>
        </w:tc>
        <w:tc>
          <w:tcPr>
            <w:tcW w:w="638" w:type="pct"/>
            <w:tcBorders>
              <w:top w:val="nil"/>
              <w:left w:val="nil"/>
              <w:bottom w:val="single" w:sz="8" w:space="0" w:color="auto"/>
              <w:right w:val="single" w:sz="4" w:space="0" w:color="auto"/>
            </w:tcBorders>
            <w:shd w:val="clear" w:color="auto" w:fill="auto"/>
            <w:noWrap/>
            <w:vAlign w:val="bottom"/>
            <w:hideMark/>
          </w:tcPr>
          <w:p w14:paraId="59D19C1B" w14:textId="77777777" w:rsidR="00C27FC3" w:rsidRPr="00786F07" w:rsidRDefault="00C27FC3" w:rsidP="0037234F">
            <w:pPr>
              <w:spacing w:after="0" w:line="240" w:lineRule="auto"/>
              <w:jc w:val="right"/>
              <w:rPr>
                <w:rFonts w:ascii="Arial" w:eastAsia="Times New Roman" w:hAnsi="Arial" w:cs="Arial"/>
                <w:b/>
                <w:bCs/>
                <w:color w:val="000000"/>
                <w:lang w:eastAsia="pt-BR"/>
              </w:rPr>
            </w:pPr>
            <w:r w:rsidRPr="00786F07">
              <w:rPr>
                <w:rFonts w:ascii="Arial" w:eastAsia="Times New Roman" w:hAnsi="Arial" w:cs="Arial"/>
                <w:b/>
                <w:bCs/>
                <w:color w:val="000000"/>
                <w:lang w:eastAsia="pt-BR"/>
              </w:rPr>
              <w:t>1.522,27</w:t>
            </w:r>
          </w:p>
        </w:tc>
        <w:tc>
          <w:tcPr>
            <w:tcW w:w="818" w:type="pct"/>
            <w:tcBorders>
              <w:top w:val="nil"/>
              <w:left w:val="nil"/>
              <w:bottom w:val="single" w:sz="8" w:space="0" w:color="auto"/>
              <w:right w:val="single" w:sz="8" w:space="0" w:color="auto"/>
            </w:tcBorders>
            <w:shd w:val="clear" w:color="auto" w:fill="auto"/>
            <w:noWrap/>
            <w:vAlign w:val="bottom"/>
            <w:hideMark/>
          </w:tcPr>
          <w:p w14:paraId="595E8F79" w14:textId="77777777" w:rsidR="00C27FC3" w:rsidRPr="00786F07" w:rsidRDefault="00C27FC3" w:rsidP="0037234F">
            <w:pPr>
              <w:spacing w:after="0" w:line="240" w:lineRule="auto"/>
              <w:jc w:val="right"/>
              <w:rPr>
                <w:rFonts w:ascii="Arial" w:eastAsia="Times New Roman" w:hAnsi="Arial" w:cs="Arial"/>
                <w:b/>
                <w:bCs/>
                <w:color w:val="000000"/>
                <w:lang w:eastAsia="pt-BR"/>
              </w:rPr>
            </w:pPr>
            <w:r w:rsidRPr="00786F07">
              <w:rPr>
                <w:rFonts w:ascii="Arial" w:eastAsia="Times New Roman" w:hAnsi="Arial" w:cs="Arial"/>
                <w:b/>
                <w:bCs/>
                <w:color w:val="000000"/>
                <w:lang w:eastAsia="pt-BR"/>
              </w:rPr>
              <w:t>528.210,05</w:t>
            </w:r>
          </w:p>
        </w:tc>
      </w:tr>
    </w:tbl>
    <w:p w14:paraId="43AB641F" w14:textId="77777777" w:rsidR="00C27FC3" w:rsidRPr="00B25302" w:rsidRDefault="00C27FC3" w:rsidP="002B7CB7">
      <w:pPr>
        <w:spacing w:after="0"/>
        <w:jc w:val="both"/>
        <w:rPr>
          <w:rFonts w:ascii="Arial" w:hAnsi="Arial" w:cs="Arial"/>
        </w:rPr>
      </w:pPr>
    </w:p>
    <w:p w14:paraId="29500CD0" w14:textId="08762029" w:rsidR="00FC01D5" w:rsidRPr="00B25302" w:rsidRDefault="00FC01D5" w:rsidP="002B7CB7">
      <w:pPr>
        <w:spacing w:after="0"/>
        <w:jc w:val="both"/>
        <w:rPr>
          <w:rFonts w:ascii="Arial" w:hAnsi="Arial" w:cs="Arial"/>
        </w:rPr>
      </w:pPr>
      <w:r w:rsidRPr="00B25302">
        <w:rPr>
          <w:rFonts w:ascii="Arial" w:hAnsi="Arial" w:cs="Arial"/>
        </w:rPr>
        <w:t xml:space="preserve">Os demais equipamentos e materiais integrantes do parque de iluminação pública do Município de </w:t>
      </w:r>
      <w:r w:rsidR="00E44693" w:rsidRPr="00B25302">
        <w:rPr>
          <w:rFonts w:ascii="Arial" w:hAnsi="Arial" w:cs="Arial"/>
        </w:rPr>
        <w:t>Araranguá</w:t>
      </w:r>
      <w:r w:rsidRPr="00B25302">
        <w:rPr>
          <w:rFonts w:ascii="Arial" w:hAnsi="Arial" w:cs="Arial"/>
        </w:rPr>
        <w:t xml:space="preserve"> como postes, cabos, braços, e demais componentes auxiliares também farão parte do termo de arrolamento e transferências dos bens.</w:t>
      </w:r>
    </w:p>
    <w:p w14:paraId="7F085CE7" w14:textId="77777777" w:rsidR="00FC01D5" w:rsidRPr="00B25302" w:rsidRDefault="00FC01D5" w:rsidP="002B7CB7">
      <w:pPr>
        <w:spacing w:after="0"/>
        <w:jc w:val="both"/>
        <w:rPr>
          <w:rFonts w:ascii="Arial" w:hAnsi="Arial" w:cs="Arial"/>
        </w:rPr>
      </w:pPr>
    </w:p>
    <w:p w14:paraId="7EE105D9" w14:textId="77777777" w:rsidR="00FC01D5" w:rsidRPr="00B25302" w:rsidRDefault="00FC01D5" w:rsidP="002B7CB7">
      <w:pPr>
        <w:spacing w:after="0"/>
        <w:jc w:val="both"/>
        <w:rPr>
          <w:rFonts w:ascii="Arial" w:hAnsi="Arial" w:cs="Arial"/>
        </w:rPr>
      </w:pPr>
      <w:r w:rsidRPr="00B25302">
        <w:rPr>
          <w:rFonts w:ascii="Arial" w:hAnsi="Arial" w:cs="Arial"/>
        </w:rPr>
        <w:t>A seguir é apresentado a relação dos bem reversíveis a serem revertidos ao Poder Concedente no final da Concessão:</w:t>
      </w:r>
    </w:p>
    <w:p w14:paraId="19AA4075" w14:textId="77777777" w:rsidR="00FC01D5" w:rsidRPr="00B25302" w:rsidRDefault="00FC01D5" w:rsidP="002B7CB7">
      <w:pPr>
        <w:spacing w:after="0"/>
        <w:jc w:val="both"/>
        <w:rPr>
          <w:rFonts w:ascii="Arial" w:hAnsi="Arial" w:cs="Arial"/>
        </w:rPr>
      </w:pPr>
    </w:p>
    <w:p w14:paraId="33778E43" w14:textId="77777777" w:rsidR="00FC01D5" w:rsidRPr="00B25302" w:rsidRDefault="00FC01D5" w:rsidP="002B7CB7">
      <w:pPr>
        <w:pStyle w:val="ListParagraph"/>
        <w:numPr>
          <w:ilvl w:val="0"/>
          <w:numId w:val="43"/>
        </w:numPr>
        <w:spacing w:line="276" w:lineRule="auto"/>
        <w:jc w:val="both"/>
        <w:rPr>
          <w:rFonts w:ascii="Arial" w:hAnsi="Arial" w:cs="Arial"/>
        </w:rPr>
      </w:pPr>
      <w:r w:rsidRPr="00B25302">
        <w:rPr>
          <w:rFonts w:ascii="Arial" w:hAnsi="Arial" w:cs="Arial"/>
        </w:rPr>
        <w:t>Luminárias;</w:t>
      </w:r>
    </w:p>
    <w:p w14:paraId="0C997E4E" w14:textId="77777777" w:rsidR="00FC01D5" w:rsidRPr="00B25302" w:rsidRDefault="00FC01D5" w:rsidP="002B7CB7">
      <w:pPr>
        <w:pStyle w:val="ListParagraph"/>
        <w:numPr>
          <w:ilvl w:val="0"/>
          <w:numId w:val="43"/>
        </w:numPr>
        <w:spacing w:line="276" w:lineRule="auto"/>
        <w:jc w:val="both"/>
        <w:rPr>
          <w:rFonts w:ascii="Arial" w:hAnsi="Arial" w:cs="Arial"/>
        </w:rPr>
      </w:pPr>
      <w:r w:rsidRPr="00B25302">
        <w:rPr>
          <w:rFonts w:ascii="Arial" w:hAnsi="Arial" w:cs="Arial"/>
        </w:rPr>
        <w:t>Lâmpadas;</w:t>
      </w:r>
    </w:p>
    <w:p w14:paraId="778F2144" w14:textId="77777777" w:rsidR="00FC01D5" w:rsidRPr="00B25302" w:rsidRDefault="00FC01D5" w:rsidP="002B7CB7">
      <w:pPr>
        <w:pStyle w:val="ListParagraph"/>
        <w:numPr>
          <w:ilvl w:val="0"/>
          <w:numId w:val="43"/>
        </w:numPr>
        <w:spacing w:line="276" w:lineRule="auto"/>
        <w:jc w:val="both"/>
        <w:rPr>
          <w:rFonts w:ascii="Arial" w:hAnsi="Arial" w:cs="Arial"/>
        </w:rPr>
      </w:pPr>
      <w:r w:rsidRPr="00B25302">
        <w:rPr>
          <w:rFonts w:ascii="Arial" w:hAnsi="Arial" w:cs="Arial"/>
        </w:rPr>
        <w:t>Projetores;</w:t>
      </w:r>
    </w:p>
    <w:p w14:paraId="48FC30FA" w14:textId="77777777" w:rsidR="00FC01D5" w:rsidRPr="00B25302" w:rsidRDefault="00FC01D5" w:rsidP="002B7CB7">
      <w:pPr>
        <w:pStyle w:val="ListParagraph"/>
        <w:numPr>
          <w:ilvl w:val="0"/>
          <w:numId w:val="43"/>
        </w:numPr>
        <w:spacing w:line="276" w:lineRule="auto"/>
        <w:jc w:val="both"/>
        <w:rPr>
          <w:rFonts w:ascii="Arial" w:hAnsi="Arial" w:cs="Arial"/>
        </w:rPr>
      </w:pPr>
      <w:r w:rsidRPr="00B25302">
        <w:rPr>
          <w:rFonts w:ascii="Arial" w:hAnsi="Arial" w:cs="Arial"/>
        </w:rPr>
        <w:t>Postes exclusivos de iluminação;</w:t>
      </w:r>
    </w:p>
    <w:p w14:paraId="0DEFC9A7" w14:textId="77777777" w:rsidR="00FC01D5" w:rsidRPr="00B25302" w:rsidRDefault="00FC01D5" w:rsidP="002B7CB7">
      <w:pPr>
        <w:pStyle w:val="ListParagraph"/>
        <w:numPr>
          <w:ilvl w:val="0"/>
          <w:numId w:val="43"/>
        </w:numPr>
        <w:spacing w:line="276" w:lineRule="auto"/>
        <w:jc w:val="both"/>
        <w:rPr>
          <w:rFonts w:ascii="Arial" w:hAnsi="Arial" w:cs="Arial"/>
        </w:rPr>
      </w:pPr>
      <w:r w:rsidRPr="00B25302">
        <w:rPr>
          <w:rFonts w:ascii="Arial" w:hAnsi="Arial" w:cs="Arial"/>
        </w:rPr>
        <w:t>Braços;</w:t>
      </w:r>
    </w:p>
    <w:p w14:paraId="4317D58C" w14:textId="77777777" w:rsidR="00FC01D5" w:rsidRPr="00B25302" w:rsidRDefault="00FC01D5" w:rsidP="002B7CB7">
      <w:pPr>
        <w:pStyle w:val="ListParagraph"/>
        <w:numPr>
          <w:ilvl w:val="0"/>
          <w:numId w:val="43"/>
        </w:numPr>
        <w:spacing w:line="276" w:lineRule="auto"/>
        <w:jc w:val="both"/>
        <w:rPr>
          <w:rFonts w:ascii="Arial" w:hAnsi="Arial" w:cs="Arial"/>
        </w:rPr>
      </w:pPr>
      <w:r w:rsidRPr="00B25302">
        <w:rPr>
          <w:rFonts w:ascii="Arial" w:hAnsi="Arial" w:cs="Arial"/>
        </w:rPr>
        <w:lastRenderedPageBreak/>
        <w:t>Rede elétrica exclusiva de iluminação;</w:t>
      </w:r>
    </w:p>
    <w:p w14:paraId="04683973" w14:textId="77777777" w:rsidR="00FC01D5" w:rsidRPr="00B25302" w:rsidRDefault="00FC01D5" w:rsidP="002B7CB7">
      <w:pPr>
        <w:pStyle w:val="ListParagraph"/>
        <w:numPr>
          <w:ilvl w:val="0"/>
          <w:numId w:val="43"/>
        </w:numPr>
        <w:spacing w:line="276" w:lineRule="auto"/>
        <w:jc w:val="both"/>
        <w:rPr>
          <w:rFonts w:ascii="Arial" w:hAnsi="Arial" w:cs="Arial"/>
        </w:rPr>
      </w:pPr>
      <w:r w:rsidRPr="00B25302">
        <w:rPr>
          <w:rFonts w:ascii="Arial" w:hAnsi="Arial" w:cs="Arial"/>
        </w:rPr>
        <w:t>Materiais e equipamentos em estoque da Concessionária a época do encerramento do Contrato;</w:t>
      </w:r>
    </w:p>
    <w:p w14:paraId="2D709F3C" w14:textId="77777777" w:rsidR="00FC01D5" w:rsidRPr="00B25302" w:rsidRDefault="00FC01D5" w:rsidP="002B7CB7">
      <w:pPr>
        <w:pStyle w:val="ListParagraph"/>
        <w:numPr>
          <w:ilvl w:val="0"/>
          <w:numId w:val="43"/>
        </w:numPr>
        <w:spacing w:line="276" w:lineRule="auto"/>
        <w:jc w:val="both"/>
        <w:rPr>
          <w:rFonts w:ascii="Arial" w:hAnsi="Arial" w:cs="Arial"/>
        </w:rPr>
      </w:pPr>
      <w:r w:rsidRPr="00B25302">
        <w:rPr>
          <w:rFonts w:ascii="Arial" w:hAnsi="Arial" w:cs="Arial"/>
        </w:rPr>
        <w:t>Materiais e equipamentos acessórios da rede de iluminação pública;</w:t>
      </w:r>
    </w:p>
    <w:p w14:paraId="54998BF3" w14:textId="77777777" w:rsidR="00FC01D5" w:rsidRPr="00B25302" w:rsidRDefault="00FC01D5" w:rsidP="002B7CB7">
      <w:pPr>
        <w:pStyle w:val="ListParagraph"/>
        <w:numPr>
          <w:ilvl w:val="0"/>
          <w:numId w:val="43"/>
        </w:numPr>
        <w:spacing w:line="276" w:lineRule="auto"/>
        <w:jc w:val="both"/>
        <w:rPr>
          <w:rFonts w:ascii="Arial" w:hAnsi="Arial" w:cs="Arial"/>
        </w:rPr>
      </w:pPr>
      <w:r w:rsidRPr="00B25302">
        <w:rPr>
          <w:rFonts w:ascii="Arial" w:hAnsi="Arial" w:cs="Arial"/>
        </w:rPr>
        <w:t>Banco de dados do cadastro dos pontos de Iluminação Pública;</w:t>
      </w:r>
    </w:p>
    <w:p w14:paraId="219ACA3D" w14:textId="77777777" w:rsidR="00FC01D5" w:rsidRPr="00B25302" w:rsidRDefault="00FC01D5" w:rsidP="002B7CB7">
      <w:pPr>
        <w:pStyle w:val="ListParagraph"/>
        <w:numPr>
          <w:ilvl w:val="0"/>
          <w:numId w:val="43"/>
        </w:numPr>
        <w:spacing w:line="276" w:lineRule="auto"/>
        <w:jc w:val="both"/>
        <w:rPr>
          <w:rFonts w:ascii="Arial" w:hAnsi="Arial" w:cs="Arial"/>
        </w:rPr>
      </w:pPr>
      <w:r w:rsidRPr="00B25302">
        <w:rPr>
          <w:rFonts w:ascii="Arial" w:hAnsi="Arial" w:cs="Arial"/>
        </w:rPr>
        <w:t>Banco de dados de todas as intervenções realizadas no Sistema de Iluminação Pública durante a Concessão.</w:t>
      </w:r>
    </w:p>
    <w:p w14:paraId="4A4D3B49" w14:textId="77777777" w:rsidR="00FC01D5" w:rsidRPr="00B25302" w:rsidRDefault="00FC01D5" w:rsidP="002B7CB7">
      <w:pPr>
        <w:spacing w:after="0"/>
        <w:jc w:val="both"/>
        <w:rPr>
          <w:rFonts w:ascii="Arial" w:hAnsi="Arial" w:cs="Arial"/>
        </w:rPr>
      </w:pPr>
    </w:p>
    <w:p w14:paraId="0FE8310B" w14:textId="77777777" w:rsidR="00FC01D5" w:rsidRPr="00B25302" w:rsidRDefault="00FC01D5" w:rsidP="002B7CB7">
      <w:pPr>
        <w:spacing w:after="0"/>
        <w:jc w:val="both"/>
        <w:rPr>
          <w:rFonts w:ascii="Arial" w:hAnsi="Arial" w:cs="Arial"/>
        </w:rPr>
      </w:pPr>
    </w:p>
    <w:p w14:paraId="59AE3E73" w14:textId="77777777" w:rsidR="00FC01D5" w:rsidRPr="00B25302" w:rsidRDefault="00FC01D5" w:rsidP="002B7CB7">
      <w:pPr>
        <w:spacing w:after="0"/>
        <w:jc w:val="both"/>
        <w:rPr>
          <w:rFonts w:ascii="Arial" w:hAnsi="Arial" w:cs="Arial"/>
        </w:rPr>
      </w:pPr>
    </w:p>
    <w:p w14:paraId="0C9E9840" w14:textId="77777777" w:rsidR="00FC01D5" w:rsidRPr="00B25302" w:rsidRDefault="00FC01D5" w:rsidP="002B7CB7">
      <w:pPr>
        <w:widowControl w:val="0"/>
        <w:autoSpaceDE w:val="0"/>
        <w:autoSpaceDN w:val="0"/>
        <w:adjustRightInd w:val="0"/>
        <w:spacing w:after="0"/>
        <w:outlineLvl w:val="0"/>
        <w:rPr>
          <w:rFonts w:ascii="Arial" w:hAnsi="Arial" w:cs="Arial"/>
        </w:rPr>
      </w:pPr>
      <w:r w:rsidRPr="00B25302">
        <w:rPr>
          <w:rFonts w:ascii="Arial" w:hAnsi="Arial" w:cs="Arial"/>
          <w:b/>
          <w:bCs/>
        </w:rPr>
        <w:t>CAPÍTULO 3 – CLASSIFICAÇÃO DE VIAS DO MUNICÍPIO</w:t>
      </w:r>
    </w:p>
    <w:p w14:paraId="52767B9A" w14:textId="77777777" w:rsidR="00A82985" w:rsidRPr="00B25302" w:rsidRDefault="00A82985" w:rsidP="002B7CB7">
      <w:pPr>
        <w:spacing w:after="0"/>
        <w:jc w:val="both"/>
        <w:rPr>
          <w:rFonts w:ascii="Arial" w:hAnsi="Arial" w:cs="Arial"/>
        </w:rPr>
      </w:pPr>
    </w:p>
    <w:p w14:paraId="3B4373E4" w14:textId="56428F0B" w:rsidR="00FC01D5" w:rsidRPr="00B25302" w:rsidRDefault="00FC01D5" w:rsidP="002B7CB7">
      <w:pPr>
        <w:spacing w:after="0"/>
        <w:jc w:val="both"/>
        <w:rPr>
          <w:rFonts w:ascii="Arial" w:hAnsi="Arial" w:cs="Arial"/>
        </w:rPr>
      </w:pPr>
      <w:r w:rsidRPr="00B25302">
        <w:rPr>
          <w:rFonts w:ascii="Arial" w:hAnsi="Arial" w:cs="Arial"/>
        </w:rPr>
        <w:t>Este capítulo tem por finalidade especificar a classificação das vias de veículos do</w:t>
      </w:r>
    </w:p>
    <w:p w14:paraId="25C1C4DA" w14:textId="36BC8063" w:rsidR="00FC01D5" w:rsidRPr="00B25302" w:rsidRDefault="00FC01D5" w:rsidP="002B7CB7">
      <w:pPr>
        <w:spacing w:after="0"/>
        <w:jc w:val="both"/>
        <w:rPr>
          <w:rFonts w:ascii="Arial" w:hAnsi="Arial" w:cs="Arial"/>
        </w:rPr>
      </w:pPr>
      <w:r w:rsidRPr="00B25302">
        <w:rPr>
          <w:rFonts w:ascii="Arial" w:hAnsi="Arial" w:cs="Arial"/>
        </w:rPr>
        <w:t xml:space="preserve">Município de </w:t>
      </w:r>
      <w:r w:rsidR="00E44693" w:rsidRPr="00B25302">
        <w:rPr>
          <w:rFonts w:ascii="Arial" w:hAnsi="Arial" w:cs="Arial"/>
        </w:rPr>
        <w:t>Araranguá</w:t>
      </w:r>
      <w:r w:rsidRPr="00B25302">
        <w:rPr>
          <w:rFonts w:ascii="Arial" w:hAnsi="Arial" w:cs="Arial"/>
        </w:rPr>
        <w:t>, a ser considerada pela Concessionária ao longo de todo o período de Concessão, na forma do Contrato e demais anexos.</w:t>
      </w:r>
    </w:p>
    <w:p w14:paraId="15A99C91" w14:textId="77777777" w:rsidR="00FC01D5" w:rsidRPr="00B25302" w:rsidRDefault="00FC01D5" w:rsidP="002B7CB7">
      <w:pPr>
        <w:spacing w:after="0"/>
        <w:jc w:val="both"/>
        <w:rPr>
          <w:rFonts w:ascii="Arial" w:hAnsi="Arial" w:cs="Arial"/>
        </w:rPr>
      </w:pPr>
    </w:p>
    <w:p w14:paraId="26E81116" w14:textId="77777777" w:rsidR="00FC01D5" w:rsidRPr="00B25302" w:rsidRDefault="00FC01D5" w:rsidP="002B7CB7">
      <w:pPr>
        <w:spacing w:after="0"/>
        <w:jc w:val="both"/>
        <w:rPr>
          <w:rFonts w:ascii="Arial" w:hAnsi="Arial" w:cs="Arial"/>
        </w:rPr>
      </w:pPr>
      <w:r w:rsidRPr="00B25302">
        <w:rPr>
          <w:rFonts w:ascii="Arial" w:hAnsi="Arial" w:cs="Arial"/>
        </w:rPr>
        <w:t>A Concessionária deverá incluir ao Plano de Implantação a classificação das vias de</w:t>
      </w:r>
    </w:p>
    <w:p w14:paraId="2FE44B7D" w14:textId="77777777" w:rsidR="00FC01D5" w:rsidRPr="00B25302" w:rsidRDefault="00FC01D5" w:rsidP="002B7CB7">
      <w:pPr>
        <w:spacing w:after="0"/>
        <w:jc w:val="both"/>
        <w:rPr>
          <w:rFonts w:ascii="Arial" w:hAnsi="Arial" w:cs="Arial"/>
        </w:rPr>
      </w:pPr>
      <w:r w:rsidRPr="00B25302">
        <w:rPr>
          <w:rFonts w:ascii="Arial" w:hAnsi="Arial" w:cs="Arial"/>
        </w:rPr>
        <w:t>veículos em consonância com os padrões de iluminância média mínima e uniformidade para cada classe de iluminação detalhados no item 5.1 do CAPÍTULO 01 – CADERNO DE ENCARGOS e, deverá, minimamente, classificar as vias de veículos em V1, V2, V3 e V4 e, as vias de pedestres em P1, P2, P3 e P4, de acordo com detalhamento nos itens a seguir.</w:t>
      </w:r>
    </w:p>
    <w:p w14:paraId="6430D3B9" w14:textId="77777777" w:rsidR="00FC01D5" w:rsidRPr="00B25302" w:rsidRDefault="00FC01D5" w:rsidP="002B7CB7">
      <w:pPr>
        <w:spacing w:after="0"/>
        <w:jc w:val="both"/>
        <w:rPr>
          <w:rFonts w:ascii="Arial" w:hAnsi="Arial" w:cs="Arial"/>
        </w:rPr>
      </w:pPr>
    </w:p>
    <w:p w14:paraId="40374DD4" w14:textId="77777777" w:rsidR="00FC01D5" w:rsidRPr="00B25302" w:rsidRDefault="00FC01D5" w:rsidP="002B7CB7">
      <w:pPr>
        <w:spacing w:after="0"/>
        <w:jc w:val="both"/>
        <w:rPr>
          <w:rFonts w:ascii="Arial" w:hAnsi="Arial" w:cs="Arial"/>
        </w:rPr>
      </w:pPr>
      <w:r w:rsidRPr="00B25302">
        <w:rPr>
          <w:rFonts w:ascii="Arial" w:hAnsi="Arial" w:cs="Arial"/>
        </w:rPr>
        <w:t>Para os logradouros em que houver a presença simultânea de vias de veículo e de pedestre, ambas classificações são pertinentes e devem ser realizadas.</w:t>
      </w:r>
    </w:p>
    <w:p w14:paraId="24B18DE4" w14:textId="77777777" w:rsidR="00FC01D5" w:rsidRPr="00B25302" w:rsidRDefault="00FC01D5" w:rsidP="002B7CB7">
      <w:pPr>
        <w:spacing w:after="0"/>
        <w:jc w:val="both"/>
        <w:rPr>
          <w:rFonts w:ascii="Arial" w:hAnsi="Arial" w:cs="Arial"/>
        </w:rPr>
      </w:pPr>
    </w:p>
    <w:p w14:paraId="4A9D2F6E" w14:textId="77777777" w:rsidR="00FC01D5" w:rsidRPr="00B25302" w:rsidRDefault="00FC01D5" w:rsidP="002B7CB7">
      <w:pPr>
        <w:spacing w:after="0"/>
        <w:jc w:val="both"/>
        <w:rPr>
          <w:rFonts w:ascii="Arial" w:hAnsi="Arial" w:cs="Arial"/>
        </w:rPr>
      </w:pPr>
      <w:r w:rsidRPr="00B25302">
        <w:rPr>
          <w:rFonts w:ascii="Arial" w:hAnsi="Arial" w:cs="Arial"/>
        </w:rPr>
        <w:t>Na hipótese de eventuais erros e/ou omissões na estimativa de classificação de vias nos itens apresentados a seguir, a Concessionária deverá corrigir os erros e incluir as vias faltantes na lista apresentada no presente Anexo, devidamente classificadas, levando-se em consideração os critérios estabelecidos na forma do Contrato e demais anexos.</w:t>
      </w:r>
    </w:p>
    <w:p w14:paraId="0B31735E" w14:textId="77777777" w:rsidR="00FC01D5" w:rsidRPr="00B25302" w:rsidRDefault="00FC01D5" w:rsidP="002B7CB7">
      <w:pPr>
        <w:spacing w:after="0"/>
        <w:jc w:val="both"/>
        <w:rPr>
          <w:rFonts w:ascii="Arial" w:hAnsi="Arial" w:cs="Arial"/>
        </w:rPr>
      </w:pPr>
    </w:p>
    <w:p w14:paraId="03239FEA" w14:textId="0224CF37" w:rsidR="00FC01D5" w:rsidRPr="00B25302" w:rsidRDefault="00FC01D5" w:rsidP="002B7CB7">
      <w:pPr>
        <w:spacing w:after="0"/>
        <w:jc w:val="both"/>
        <w:rPr>
          <w:rFonts w:ascii="Arial" w:hAnsi="Arial" w:cs="Arial"/>
        </w:rPr>
      </w:pPr>
      <w:r w:rsidRPr="00B25302">
        <w:rPr>
          <w:rFonts w:ascii="Arial" w:hAnsi="Arial" w:cs="Arial"/>
        </w:rPr>
        <w:t>A seguir apresenta</w:t>
      </w:r>
      <w:r w:rsidR="004269B7">
        <w:rPr>
          <w:rFonts w:ascii="Arial" w:hAnsi="Arial" w:cs="Arial"/>
        </w:rPr>
        <w:t>-se</w:t>
      </w:r>
      <w:r w:rsidRPr="00B25302">
        <w:rPr>
          <w:rFonts w:ascii="Arial" w:hAnsi="Arial" w:cs="Arial"/>
        </w:rPr>
        <w:t xml:space="preserve"> a estimativa de classificação de vias do Município e sua respectiva classificação:</w:t>
      </w:r>
    </w:p>
    <w:tbl>
      <w:tblPr>
        <w:tblW w:w="8260" w:type="dxa"/>
        <w:jc w:val="center"/>
        <w:tblCellMar>
          <w:left w:w="70" w:type="dxa"/>
          <w:right w:w="70" w:type="dxa"/>
        </w:tblCellMar>
        <w:tblLook w:val="04A0" w:firstRow="1" w:lastRow="0" w:firstColumn="1" w:lastColumn="0" w:noHBand="0" w:noVBand="1"/>
      </w:tblPr>
      <w:tblGrid>
        <w:gridCol w:w="960"/>
        <w:gridCol w:w="5500"/>
        <w:gridCol w:w="1800"/>
      </w:tblGrid>
      <w:tr w:rsidR="00C27FC3" w:rsidRPr="00B25302" w14:paraId="1B42D94E" w14:textId="77777777" w:rsidTr="00C27FC3">
        <w:trPr>
          <w:trHeight w:val="570"/>
          <w:jc w:val="cent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5F1447" w14:textId="77777777" w:rsidR="00C27FC3" w:rsidRPr="00B25302" w:rsidRDefault="00C27FC3" w:rsidP="00C27FC3">
            <w:pPr>
              <w:spacing w:after="0" w:line="240" w:lineRule="auto"/>
              <w:jc w:val="center"/>
              <w:rPr>
                <w:rFonts w:ascii="Arial" w:eastAsia="Times New Roman" w:hAnsi="Arial" w:cs="Arial"/>
                <w:b/>
                <w:bCs/>
                <w:color w:val="000000"/>
                <w:lang w:eastAsia="pt-BR"/>
              </w:rPr>
            </w:pPr>
            <w:r w:rsidRPr="00B25302">
              <w:rPr>
                <w:rFonts w:ascii="Arial" w:eastAsia="Times New Roman" w:hAnsi="Arial" w:cs="Arial"/>
                <w:b/>
                <w:bCs/>
                <w:color w:val="000000"/>
                <w:lang w:eastAsia="pt-BR"/>
              </w:rPr>
              <w:t>Item</w:t>
            </w:r>
          </w:p>
        </w:tc>
        <w:tc>
          <w:tcPr>
            <w:tcW w:w="5500" w:type="dxa"/>
            <w:tcBorders>
              <w:top w:val="single" w:sz="8" w:space="0" w:color="auto"/>
              <w:left w:val="nil"/>
              <w:bottom w:val="single" w:sz="8" w:space="0" w:color="auto"/>
              <w:right w:val="single" w:sz="8" w:space="0" w:color="auto"/>
            </w:tcBorders>
            <w:shd w:val="clear" w:color="auto" w:fill="auto"/>
            <w:noWrap/>
            <w:vAlign w:val="center"/>
            <w:hideMark/>
          </w:tcPr>
          <w:p w14:paraId="6699E3A6" w14:textId="77777777" w:rsidR="00C27FC3" w:rsidRPr="00B25302" w:rsidRDefault="00C27FC3" w:rsidP="00C27FC3">
            <w:pPr>
              <w:spacing w:after="0" w:line="240" w:lineRule="auto"/>
              <w:jc w:val="center"/>
              <w:rPr>
                <w:rFonts w:ascii="Arial" w:eastAsia="Times New Roman" w:hAnsi="Arial" w:cs="Arial"/>
                <w:b/>
                <w:bCs/>
                <w:color w:val="000000"/>
                <w:lang w:eastAsia="pt-BR"/>
              </w:rPr>
            </w:pPr>
            <w:r w:rsidRPr="00B25302">
              <w:rPr>
                <w:rFonts w:ascii="Arial" w:eastAsia="Times New Roman" w:hAnsi="Arial" w:cs="Arial"/>
                <w:b/>
                <w:bCs/>
                <w:color w:val="000000"/>
                <w:lang w:eastAsia="pt-BR"/>
              </w:rPr>
              <w:t>Logradouro</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8BF3AE3" w14:textId="77777777" w:rsidR="00C27FC3" w:rsidRPr="00B25302" w:rsidRDefault="00C27FC3" w:rsidP="00C27FC3">
            <w:pPr>
              <w:spacing w:after="0" w:line="240" w:lineRule="auto"/>
              <w:jc w:val="center"/>
              <w:rPr>
                <w:rFonts w:ascii="Arial" w:eastAsia="Times New Roman" w:hAnsi="Arial" w:cs="Arial"/>
                <w:b/>
                <w:bCs/>
                <w:color w:val="000000"/>
                <w:lang w:eastAsia="pt-BR"/>
              </w:rPr>
            </w:pPr>
            <w:r w:rsidRPr="00B25302">
              <w:rPr>
                <w:rFonts w:ascii="Arial" w:eastAsia="Times New Roman" w:hAnsi="Arial" w:cs="Arial"/>
                <w:b/>
                <w:bCs/>
                <w:color w:val="000000"/>
                <w:lang w:eastAsia="pt-BR"/>
              </w:rPr>
              <w:t>Categoria Viária</w:t>
            </w:r>
          </w:p>
        </w:tc>
      </w:tr>
      <w:tr w:rsidR="00C27FC3" w:rsidRPr="00B25302" w14:paraId="5E8D59D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E9739B5"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1</w:t>
            </w:r>
          </w:p>
        </w:tc>
        <w:tc>
          <w:tcPr>
            <w:tcW w:w="5500" w:type="dxa"/>
            <w:tcBorders>
              <w:top w:val="nil"/>
              <w:left w:val="nil"/>
              <w:bottom w:val="dashed" w:sz="4" w:space="0" w:color="auto"/>
              <w:right w:val="dashed" w:sz="4" w:space="0" w:color="auto"/>
            </w:tcBorders>
            <w:shd w:val="clear" w:color="auto" w:fill="auto"/>
            <w:noWrap/>
            <w:vAlign w:val="center"/>
            <w:hideMark/>
          </w:tcPr>
          <w:p w14:paraId="3A8DD3A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Amaro José Pereira</w:t>
            </w:r>
          </w:p>
        </w:tc>
        <w:tc>
          <w:tcPr>
            <w:tcW w:w="1800" w:type="dxa"/>
            <w:tcBorders>
              <w:top w:val="nil"/>
              <w:left w:val="nil"/>
              <w:bottom w:val="dashed" w:sz="4" w:space="0" w:color="auto"/>
              <w:right w:val="single" w:sz="4" w:space="0" w:color="auto"/>
            </w:tcBorders>
            <w:shd w:val="clear" w:color="000000" w:fill="FFFF00"/>
            <w:noWrap/>
            <w:vAlign w:val="center"/>
            <w:hideMark/>
          </w:tcPr>
          <w:p w14:paraId="6DFEAF0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V2</w:t>
            </w:r>
          </w:p>
        </w:tc>
      </w:tr>
      <w:tr w:rsidR="00C27FC3" w:rsidRPr="00B25302" w14:paraId="6B07078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FBC4CDE"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2</w:t>
            </w:r>
          </w:p>
        </w:tc>
        <w:tc>
          <w:tcPr>
            <w:tcW w:w="5500" w:type="dxa"/>
            <w:tcBorders>
              <w:top w:val="nil"/>
              <w:left w:val="nil"/>
              <w:bottom w:val="dashed" w:sz="4" w:space="0" w:color="auto"/>
              <w:right w:val="dashed" w:sz="4" w:space="0" w:color="auto"/>
            </w:tcBorders>
            <w:shd w:val="clear" w:color="auto" w:fill="auto"/>
            <w:noWrap/>
            <w:vAlign w:val="center"/>
            <w:hideMark/>
          </w:tcPr>
          <w:p w14:paraId="25DDD09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Engenheiro Mesquita</w:t>
            </w:r>
          </w:p>
        </w:tc>
        <w:tc>
          <w:tcPr>
            <w:tcW w:w="1800" w:type="dxa"/>
            <w:tcBorders>
              <w:top w:val="nil"/>
              <w:left w:val="nil"/>
              <w:bottom w:val="dashed" w:sz="4" w:space="0" w:color="auto"/>
              <w:right w:val="single" w:sz="4" w:space="0" w:color="auto"/>
            </w:tcBorders>
            <w:shd w:val="clear" w:color="000000" w:fill="FFFF00"/>
            <w:noWrap/>
            <w:vAlign w:val="center"/>
            <w:hideMark/>
          </w:tcPr>
          <w:p w14:paraId="4998191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V2</w:t>
            </w:r>
          </w:p>
        </w:tc>
      </w:tr>
      <w:tr w:rsidR="00C27FC3" w:rsidRPr="00B25302" w14:paraId="58ED2BB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7B7C7A5"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3</w:t>
            </w:r>
          </w:p>
        </w:tc>
        <w:tc>
          <w:tcPr>
            <w:tcW w:w="5500" w:type="dxa"/>
            <w:tcBorders>
              <w:top w:val="nil"/>
              <w:left w:val="nil"/>
              <w:bottom w:val="dashed" w:sz="4" w:space="0" w:color="auto"/>
              <w:right w:val="dashed" w:sz="4" w:space="0" w:color="auto"/>
            </w:tcBorders>
            <w:shd w:val="clear" w:color="auto" w:fill="auto"/>
            <w:noWrap/>
            <w:vAlign w:val="center"/>
            <w:hideMark/>
          </w:tcPr>
          <w:p w14:paraId="3072A81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Getúlio Vargas</w:t>
            </w:r>
          </w:p>
        </w:tc>
        <w:tc>
          <w:tcPr>
            <w:tcW w:w="1800" w:type="dxa"/>
            <w:tcBorders>
              <w:top w:val="nil"/>
              <w:left w:val="nil"/>
              <w:bottom w:val="dashed" w:sz="4" w:space="0" w:color="auto"/>
              <w:right w:val="single" w:sz="4" w:space="0" w:color="auto"/>
            </w:tcBorders>
            <w:shd w:val="clear" w:color="000000" w:fill="FFFF00"/>
            <w:noWrap/>
            <w:vAlign w:val="center"/>
            <w:hideMark/>
          </w:tcPr>
          <w:p w14:paraId="39A70EB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V2</w:t>
            </w:r>
          </w:p>
        </w:tc>
      </w:tr>
      <w:tr w:rsidR="00C27FC3" w:rsidRPr="00B25302" w14:paraId="60C9590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DB3217D"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4</w:t>
            </w:r>
          </w:p>
        </w:tc>
        <w:tc>
          <w:tcPr>
            <w:tcW w:w="5500" w:type="dxa"/>
            <w:tcBorders>
              <w:top w:val="nil"/>
              <w:left w:val="nil"/>
              <w:bottom w:val="dashed" w:sz="4" w:space="0" w:color="auto"/>
              <w:right w:val="dashed" w:sz="4" w:space="0" w:color="auto"/>
            </w:tcBorders>
            <w:shd w:val="clear" w:color="auto" w:fill="auto"/>
            <w:noWrap/>
            <w:vAlign w:val="center"/>
            <w:hideMark/>
          </w:tcPr>
          <w:p w14:paraId="7C18849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Governador Jorge Lacerda</w:t>
            </w:r>
          </w:p>
        </w:tc>
        <w:tc>
          <w:tcPr>
            <w:tcW w:w="1800" w:type="dxa"/>
            <w:tcBorders>
              <w:top w:val="nil"/>
              <w:left w:val="nil"/>
              <w:bottom w:val="dashed" w:sz="4" w:space="0" w:color="auto"/>
              <w:right w:val="single" w:sz="4" w:space="0" w:color="auto"/>
            </w:tcBorders>
            <w:shd w:val="clear" w:color="000000" w:fill="FFFF00"/>
            <w:noWrap/>
            <w:vAlign w:val="center"/>
            <w:hideMark/>
          </w:tcPr>
          <w:p w14:paraId="53A44A7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V2</w:t>
            </w:r>
          </w:p>
        </w:tc>
      </w:tr>
      <w:tr w:rsidR="00C27FC3" w:rsidRPr="00B25302" w14:paraId="3B8CB46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76911F3"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5</w:t>
            </w:r>
          </w:p>
        </w:tc>
        <w:tc>
          <w:tcPr>
            <w:tcW w:w="5500" w:type="dxa"/>
            <w:tcBorders>
              <w:top w:val="nil"/>
              <w:left w:val="nil"/>
              <w:bottom w:val="dashed" w:sz="4" w:space="0" w:color="auto"/>
              <w:right w:val="dashed" w:sz="4" w:space="0" w:color="auto"/>
            </w:tcBorders>
            <w:shd w:val="clear" w:color="auto" w:fill="auto"/>
            <w:noWrap/>
            <w:vAlign w:val="center"/>
            <w:hideMark/>
          </w:tcPr>
          <w:p w14:paraId="04E257C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João Goulart</w:t>
            </w:r>
          </w:p>
        </w:tc>
        <w:tc>
          <w:tcPr>
            <w:tcW w:w="1800" w:type="dxa"/>
            <w:tcBorders>
              <w:top w:val="nil"/>
              <w:left w:val="nil"/>
              <w:bottom w:val="dashed" w:sz="4" w:space="0" w:color="auto"/>
              <w:right w:val="single" w:sz="4" w:space="0" w:color="auto"/>
            </w:tcBorders>
            <w:shd w:val="clear" w:color="000000" w:fill="FFFF00"/>
            <w:noWrap/>
            <w:vAlign w:val="center"/>
            <w:hideMark/>
          </w:tcPr>
          <w:p w14:paraId="7A4EC94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V2</w:t>
            </w:r>
          </w:p>
        </w:tc>
      </w:tr>
      <w:tr w:rsidR="00C27FC3" w:rsidRPr="00B25302" w14:paraId="5055103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FF0FCBA"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6</w:t>
            </w:r>
          </w:p>
        </w:tc>
        <w:tc>
          <w:tcPr>
            <w:tcW w:w="5500" w:type="dxa"/>
            <w:tcBorders>
              <w:top w:val="nil"/>
              <w:left w:val="nil"/>
              <w:bottom w:val="dashed" w:sz="4" w:space="0" w:color="auto"/>
              <w:right w:val="dashed" w:sz="4" w:space="0" w:color="auto"/>
            </w:tcBorders>
            <w:shd w:val="clear" w:color="auto" w:fill="auto"/>
            <w:noWrap/>
            <w:vAlign w:val="center"/>
            <w:hideMark/>
          </w:tcPr>
          <w:p w14:paraId="7B1C3F5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Pedro João Pereira</w:t>
            </w:r>
          </w:p>
        </w:tc>
        <w:tc>
          <w:tcPr>
            <w:tcW w:w="1800" w:type="dxa"/>
            <w:tcBorders>
              <w:top w:val="nil"/>
              <w:left w:val="nil"/>
              <w:bottom w:val="dashed" w:sz="4" w:space="0" w:color="auto"/>
              <w:right w:val="single" w:sz="4" w:space="0" w:color="auto"/>
            </w:tcBorders>
            <w:shd w:val="clear" w:color="000000" w:fill="FFFF00"/>
            <w:noWrap/>
            <w:vAlign w:val="center"/>
            <w:hideMark/>
          </w:tcPr>
          <w:p w14:paraId="05B6C94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V2</w:t>
            </w:r>
          </w:p>
        </w:tc>
      </w:tr>
      <w:tr w:rsidR="00C27FC3" w:rsidRPr="00B25302" w14:paraId="7A982A5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A5D1E18"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7</w:t>
            </w:r>
          </w:p>
        </w:tc>
        <w:tc>
          <w:tcPr>
            <w:tcW w:w="5500" w:type="dxa"/>
            <w:tcBorders>
              <w:top w:val="nil"/>
              <w:left w:val="nil"/>
              <w:bottom w:val="dashed" w:sz="4" w:space="0" w:color="auto"/>
              <w:right w:val="dashed" w:sz="4" w:space="0" w:color="auto"/>
            </w:tcBorders>
            <w:shd w:val="clear" w:color="auto" w:fill="auto"/>
            <w:noWrap/>
            <w:vAlign w:val="center"/>
            <w:hideMark/>
          </w:tcPr>
          <w:p w14:paraId="11587D6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Rui Barbosa</w:t>
            </w:r>
          </w:p>
        </w:tc>
        <w:tc>
          <w:tcPr>
            <w:tcW w:w="1800" w:type="dxa"/>
            <w:tcBorders>
              <w:top w:val="nil"/>
              <w:left w:val="nil"/>
              <w:bottom w:val="dashed" w:sz="4" w:space="0" w:color="auto"/>
              <w:right w:val="single" w:sz="4" w:space="0" w:color="auto"/>
            </w:tcBorders>
            <w:shd w:val="clear" w:color="000000" w:fill="FFFF00"/>
            <w:noWrap/>
            <w:vAlign w:val="center"/>
            <w:hideMark/>
          </w:tcPr>
          <w:p w14:paraId="0AD077F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V2</w:t>
            </w:r>
          </w:p>
        </w:tc>
      </w:tr>
      <w:tr w:rsidR="00C27FC3" w:rsidRPr="00B25302" w14:paraId="27942A3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A9DD228"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8</w:t>
            </w:r>
          </w:p>
        </w:tc>
        <w:tc>
          <w:tcPr>
            <w:tcW w:w="5500" w:type="dxa"/>
            <w:tcBorders>
              <w:top w:val="nil"/>
              <w:left w:val="nil"/>
              <w:bottom w:val="dashed" w:sz="4" w:space="0" w:color="auto"/>
              <w:right w:val="dashed" w:sz="4" w:space="0" w:color="auto"/>
            </w:tcBorders>
            <w:shd w:val="clear" w:color="auto" w:fill="auto"/>
            <w:noWrap/>
            <w:vAlign w:val="center"/>
            <w:hideMark/>
          </w:tcPr>
          <w:p w14:paraId="53940DF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Sete de Setembro</w:t>
            </w:r>
          </w:p>
        </w:tc>
        <w:tc>
          <w:tcPr>
            <w:tcW w:w="1800" w:type="dxa"/>
            <w:tcBorders>
              <w:top w:val="nil"/>
              <w:left w:val="nil"/>
              <w:bottom w:val="dashed" w:sz="4" w:space="0" w:color="auto"/>
              <w:right w:val="single" w:sz="4" w:space="0" w:color="auto"/>
            </w:tcBorders>
            <w:shd w:val="clear" w:color="000000" w:fill="FFFF00"/>
            <w:noWrap/>
            <w:vAlign w:val="center"/>
            <w:hideMark/>
          </w:tcPr>
          <w:p w14:paraId="71E98B5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V2</w:t>
            </w:r>
          </w:p>
        </w:tc>
      </w:tr>
      <w:tr w:rsidR="00C27FC3" w:rsidRPr="00B25302" w14:paraId="7DD2B9B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A23E860"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9</w:t>
            </w:r>
          </w:p>
        </w:tc>
        <w:tc>
          <w:tcPr>
            <w:tcW w:w="5500" w:type="dxa"/>
            <w:tcBorders>
              <w:top w:val="nil"/>
              <w:left w:val="nil"/>
              <w:bottom w:val="dashed" w:sz="4" w:space="0" w:color="auto"/>
              <w:right w:val="dashed" w:sz="4" w:space="0" w:color="auto"/>
            </w:tcBorders>
            <w:shd w:val="clear" w:color="auto" w:fill="auto"/>
            <w:noWrap/>
            <w:vAlign w:val="center"/>
            <w:hideMark/>
          </w:tcPr>
          <w:p w14:paraId="4E96A2C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Severino José de Souza</w:t>
            </w:r>
          </w:p>
        </w:tc>
        <w:tc>
          <w:tcPr>
            <w:tcW w:w="1800" w:type="dxa"/>
            <w:tcBorders>
              <w:top w:val="nil"/>
              <w:left w:val="nil"/>
              <w:bottom w:val="dashed" w:sz="4" w:space="0" w:color="auto"/>
              <w:right w:val="single" w:sz="4" w:space="0" w:color="auto"/>
            </w:tcBorders>
            <w:shd w:val="clear" w:color="000000" w:fill="FFFF00"/>
            <w:noWrap/>
            <w:vAlign w:val="center"/>
            <w:hideMark/>
          </w:tcPr>
          <w:p w14:paraId="03EEDE4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V2</w:t>
            </w:r>
          </w:p>
        </w:tc>
      </w:tr>
      <w:tr w:rsidR="00C27FC3" w:rsidRPr="00B25302" w14:paraId="253515F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82B6C7D"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lastRenderedPageBreak/>
              <w:t>10</w:t>
            </w:r>
          </w:p>
        </w:tc>
        <w:tc>
          <w:tcPr>
            <w:tcW w:w="5500" w:type="dxa"/>
            <w:tcBorders>
              <w:top w:val="nil"/>
              <w:left w:val="nil"/>
              <w:bottom w:val="dashed" w:sz="4" w:space="0" w:color="auto"/>
              <w:right w:val="dashed" w:sz="4" w:space="0" w:color="auto"/>
            </w:tcBorders>
            <w:shd w:val="clear" w:color="auto" w:fill="auto"/>
            <w:noWrap/>
            <w:vAlign w:val="center"/>
            <w:hideMark/>
          </w:tcPr>
          <w:p w14:paraId="54EDA42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XV de Novembro</w:t>
            </w:r>
          </w:p>
        </w:tc>
        <w:tc>
          <w:tcPr>
            <w:tcW w:w="1800" w:type="dxa"/>
            <w:tcBorders>
              <w:top w:val="nil"/>
              <w:left w:val="nil"/>
              <w:bottom w:val="dashed" w:sz="4" w:space="0" w:color="auto"/>
              <w:right w:val="single" w:sz="4" w:space="0" w:color="auto"/>
            </w:tcBorders>
            <w:shd w:val="clear" w:color="000000" w:fill="FFFF00"/>
            <w:noWrap/>
            <w:vAlign w:val="center"/>
            <w:hideMark/>
          </w:tcPr>
          <w:p w14:paraId="3BBEE3C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V2</w:t>
            </w:r>
          </w:p>
        </w:tc>
      </w:tr>
      <w:tr w:rsidR="00C27FC3" w:rsidRPr="00B25302" w14:paraId="7884A5F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097B7CA"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11</w:t>
            </w:r>
          </w:p>
        </w:tc>
        <w:tc>
          <w:tcPr>
            <w:tcW w:w="5500" w:type="dxa"/>
            <w:tcBorders>
              <w:top w:val="nil"/>
              <w:left w:val="nil"/>
              <w:bottom w:val="dashed" w:sz="4" w:space="0" w:color="auto"/>
              <w:right w:val="dashed" w:sz="4" w:space="0" w:color="auto"/>
            </w:tcBorders>
            <w:shd w:val="clear" w:color="auto" w:fill="auto"/>
            <w:noWrap/>
            <w:vAlign w:val="center"/>
            <w:hideMark/>
          </w:tcPr>
          <w:p w14:paraId="57726FD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Rodovia Deputado Afonso </w:t>
            </w:r>
            <w:proofErr w:type="spellStart"/>
            <w:r w:rsidRPr="00B25302">
              <w:rPr>
                <w:rFonts w:ascii="Arial" w:eastAsia="Times New Roman" w:hAnsi="Arial" w:cs="Arial"/>
                <w:color w:val="000000"/>
                <w:lang w:eastAsia="pt-BR"/>
              </w:rPr>
              <w:t>Gizi</w:t>
            </w:r>
            <w:proofErr w:type="spellEnd"/>
          </w:p>
        </w:tc>
        <w:tc>
          <w:tcPr>
            <w:tcW w:w="1800" w:type="dxa"/>
            <w:tcBorders>
              <w:top w:val="nil"/>
              <w:left w:val="nil"/>
              <w:bottom w:val="dashed" w:sz="4" w:space="0" w:color="auto"/>
              <w:right w:val="single" w:sz="4" w:space="0" w:color="auto"/>
            </w:tcBorders>
            <w:shd w:val="clear" w:color="000000" w:fill="FFFF00"/>
            <w:noWrap/>
            <w:vAlign w:val="center"/>
            <w:hideMark/>
          </w:tcPr>
          <w:p w14:paraId="5C38579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V2</w:t>
            </w:r>
          </w:p>
        </w:tc>
      </w:tr>
      <w:tr w:rsidR="00C27FC3" w:rsidRPr="00B25302" w14:paraId="2375B1B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3E0402A"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12</w:t>
            </w:r>
          </w:p>
        </w:tc>
        <w:tc>
          <w:tcPr>
            <w:tcW w:w="5500" w:type="dxa"/>
            <w:tcBorders>
              <w:top w:val="nil"/>
              <w:left w:val="nil"/>
              <w:bottom w:val="dashed" w:sz="4" w:space="0" w:color="auto"/>
              <w:right w:val="dashed" w:sz="4" w:space="0" w:color="auto"/>
            </w:tcBorders>
            <w:shd w:val="clear" w:color="auto" w:fill="auto"/>
            <w:noWrap/>
            <w:vAlign w:val="center"/>
            <w:hideMark/>
          </w:tcPr>
          <w:p w14:paraId="1D0A44B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Rodovia Valdomiro Manoel Gonçalves</w:t>
            </w:r>
          </w:p>
        </w:tc>
        <w:tc>
          <w:tcPr>
            <w:tcW w:w="1800" w:type="dxa"/>
            <w:tcBorders>
              <w:top w:val="nil"/>
              <w:left w:val="nil"/>
              <w:bottom w:val="dashed" w:sz="4" w:space="0" w:color="auto"/>
              <w:right w:val="single" w:sz="4" w:space="0" w:color="auto"/>
            </w:tcBorders>
            <w:shd w:val="clear" w:color="000000" w:fill="FFFF00"/>
            <w:noWrap/>
            <w:vAlign w:val="center"/>
            <w:hideMark/>
          </w:tcPr>
          <w:p w14:paraId="2DFB79A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V2</w:t>
            </w:r>
          </w:p>
        </w:tc>
      </w:tr>
      <w:tr w:rsidR="00C27FC3" w:rsidRPr="00B25302" w14:paraId="32F6D4D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530657E"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13</w:t>
            </w:r>
          </w:p>
        </w:tc>
        <w:tc>
          <w:tcPr>
            <w:tcW w:w="5500" w:type="dxa"/>
            <w:tcBorders>
              <w:top w:val="nil"/>
              <w:left w:val="nil"/>
              <w:bottom w:val="dashed" w:sz="4" w:space="0" w:color="auto"/>
              <w:right w:val="dashed" w:sz="4" w:space="0" w:color="auto"/>
            </w:tcBorders>
            <w:shd w:val="clear" w:color="auto" w:fill="auto"/>
            <w:noWrap/>
            <w:vAlign w:val="center"/>
            <w:hideMark/>
          </w:tcPr>
          <w:p w14:paraId="5CB277B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Alameda Antonio Alves da Silva</w:t>
            </w:r>
          </w:p>
        </w:tc>
        <w:tc>
          <w:tcPr>
            <w:tcW w:w="1800" w:type="dxa"/>
            <w:tcBorders>
              <w:top w:val="nil"/>
              <w:left w:val="nil"/>
              <w:bottom w:val="dashed" w:sz="4" w:space="0" w:color="auto"/>
              <w:right w:val="single" w:sz="4" w:space="0" w:color="auto"/>
            </w:tcBorders>
            <w:shd w:val="clear" w:color="000000" w:fill="FFC000"/>
            <w:noWrap/>
            <w:vAlign w:val="center"/>
            <w:hideMark/>
          </w:tcPr>
          <w:p w14:paraId="45A701A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2B758D5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24FCA91"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14</w:t>
            </w:r>
          </w:p>
        </w:tc>
        <w:tc>
          <w:tcPr>
            <w:tcW w:w="5500" w:type="dxa"/>
            <w:tcBorders>
              <w:top w:val="nil"/>
              <w:left w:val="nil"/>
              <w:bottom w:val="dashed" w:sz="4" w:space="0" w:color="auto"/>
              <w:right w:val="dashed" w:sz="4" w:space="0" w:color="auto"/>
            </w:tcBorders>
            <w:shd w:val="clear" w:color="auto" w:fill="auto"/>
            <w:noWrap/>
            <w:vAlign w:val="center"/>
            <w:hideMark/>
          </w:tcPr>
          <w:p w14:paraId="0A1AF8B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Alameda </w:t>
            </w:r>
            <w:proofErr w:type="spellStart"/>
            <w:r w:rsidRPr="00B25302">
              <w:rPr>
                <w:rFonts w:ascii="Arial" w:eastAsia="Times New Roman" w:hAnsi="Arial" w:cs="Arial"/>
                <w:color w:val="000000"/>
                <w:lang w:eastAsia="pt-BR"/>
              </w:rPr>
              <w:t>Ascendino</w:t>
            </w:r>
            <w:proofErr w:type="spellEnd"/>
            <w:r w:rsidRPr="00B25302">
              <w:rPr>
                <w:rFonts w:ascii="Arial" w:eastAsia="Times New Roman" w:hAnsi="Arial" w:cs="Arial"/>
                <w:color w:val="000000"/>
                <w:lang w:eastAsia="pt-BR"/>
              </w:rPr>
              <w:t xml:space="preserve"> Moraes de Sá</w:t>
            </w:r>
          </w:p>
        </w:tc>
        <w:tc>
          <w:tcPr>
            <w:tcW w:w="1800" w:type="dxa"/>
            <w:tcBorders>
              <w:top w:val="nil"/>
              <w:left w:val="nil"/>
              <w:bottom w:val="dashed" w:sz="4" w:space="0" w:color="auto"/>
              <w:right w:val="single" w:sz="4" w:space="0" w:color="auto"/>
            </w:tcBorders>
            <w:shd w:val="clear" w:color="000000" w:fill="FFC000"/>
            <w:noWrap/>
            <w:vAlign w:val="center"/>
            <w:hideMark/>
          </w:tcPr>
          <w:p w14:paraId="47C353E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44AE1FB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7BC420F"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15</w:t>
            </w:r>
          </w:p>
        </w:tc>
        <w:tc>
          <w:tcPr>
            <w:tcW w:w="5500" w:type="dxa"/>
            <w:tcBorders>
              <w:top w:val="nil"/>
              <w:left w:val="nil"/>
              <w:bottom w:val="dashed" w:sz="4" w:space="0" w:color="auto"/>
              <w:right w:val="dashed" w:sz="4" w:space="0" w:color="auto"/>
            </w:tcBorders>
            <w:shd w:val="clear" w:color="auto" w:fill="auto"/>
            <w:noWrap/>
            <w:vAlign w:val="center"/>
            <w:hideMark/>
          </w:tcPr>
          <w:p w14:paraId="6C3F122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Albino Pereira de Souza</w:t>
            </w:r>
          </w:p>
        </w:tc>
        <w:tc>
          <w:tcPr>
            <w:tcW w:w="1800" w:type="dxa"/>
            <w:tcBorders>
              <w:top w:val="nil"/>
              <w:left w:val="nil"/>
              <w:bottom w:val="dashed" w:sz="4" w:space="0" w:color="auto"/>
              <w:right w:val="single" w:sz="4" w:space="0" w:color="auto"/>
            </w:tcBorders>
            <w:shd w:val="clear" w:color="000000" w:fill="FFC000"/>
            <w:noWrap/>
            <w:vAlign w:val="center"/>
            <w:hideMark/>
          </w:tcPr>
          <w:p w14:paraId="4AA8B17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4B839F8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70298DF"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16</w:t>
            </w:r>
          </w:p>
        </w:tc>
        <w:tc>
          <w:tcPr>
            <w:tcW w:w="5500" w:type="dxa"/>
            <w:tcBorders>
              <w:top w:val="nil"/>
              <w:left w:val="nil"/>
              <w:bottom w:val="dashed" w:sz="4" w:space="0" w:color="auto"/>
              <w:right w:val="dashed" w:sz="4" w:space="0" w:color="auto"/>
            </w:tcBorders>
            <w:shd w:val="clear" w:color="auto" w:fill="auto"/>
            <w:noWrap/>
            <w:vAlign w:val="center"/>
            <w:hideMark/>
          </w:tcPr>
          <w:p w14:paraId="69AF9F7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Antonio </w:t>
            </w:r>
            <w:proofErr w:type="spellStart"/>
            <w:r w:rsidRPr="00B25302">
              <w:rPr>
                <w:rFonts w:ascii="Arial" w:eastAsia="Times New Roman" w:hAnsi="Arial" w:cs="Arial"/>
                <w:color w:val="000000"/>
                <w:lang w:eastAsia="pt-BR"/>
              </w:rPr>
              <w:t>Bertoncini</w:t>
            </w:r>
            <w:proofErr w:type="spellEnd"/>
          </w:p>
        </w:tc>
        <w:tc>
          <w:tcPr>
            <w:tcW w:w="1800" w:type="dxa"/>
            <w:tcBorders>
              <w:top w:val="nil"/>
              <w:left w:val="nil"/>
              <w:bottom w:val="dashed" w:sz="4" w:space="0" w:color="auto"/>
              <w:right w:val="single" w:sz="4" w:space="0" w:color="auto"/>
            </w:tcBorders>
            <w:shd w:val="clear" w:color="000000" w:fill="FFC000"/>
            <w:noWrap/>
            <w:vAlign w:val="center"/>
            <w:hideMark/>
          </w:tcPr>
          <w:p w14:paraId="11858D1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481C20E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38BB98A"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17</w:t>
            </w:r>
          </w:p>
        </w:tc>
        <w:tc>
          <w:tcPr>
            <w:tcW w:w="5500" w:type="dxa"/>
            <w:tcBorders>
              <w:top w:val="nil"/>
              <w:left w:val="nil"/>
              <w:bottom w:val="dashed" w:sz="4" w:space="0" w:color="auto"/>
              <w:right w:val="dashed" w:sz="4" w:space="0" w:color="auto"/>
            </w:tcBorders>
            <w:shd w:val="clear" w:color="auto" w:fill="auto"/>
            <w:noWrap/>
            <w:vAlign w:val="center"/>
            <w:hideMark/>
          </w:tcPr>
          <w:p w14:paraId="72599F2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Ascendino</w:t>
            </w:r>
            <w:proofErr w:type="spellEnd"/>
            <w:r w:rsidRPr="00B25302">
              <w:rPr>
                <w:rFonts w:ascii="Arial" w:eastAsia="Times New Roman" w:hAnsi="Arial" w:cs="Arial"/>
                <w:color w:val="000000"/>
                <w:lang w:eastAsia="pt-BR"/>
              </w:rPr>
              <w:t xml:space="preserve"> Vieira Maciel</w:t>
            </w:r>
          </w:p>
        </w:tc>
        <w:tc>
          <w:tcPr>
            <w:tcW w:w="1800" w:type="dxa"/>
            <w:tcBorders>
              <w:top w:val="nil"/>
              <w:left w:val="nil"/>
              <w:bottom w:val="dashed" w:sz="4" w:space="0" w:color="auto"/>
              <w:right w:val="single" w:sz="4" w:space="0" w:color="auto"/>
            </w:tcBorders>
            <w:shd w:val="clear" w:color="000000" w:fill="FFC000"/>
            <w:noWrap/>
            <w:vAlign w:val="center"/>
            <w:hideMark/>
          </w:tcPr>
          <w:p w14:paraId="733B619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028D1F0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A26C3D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18</w:t>
            </w:r>
          </w:p>
        </w:tc>
        <w:tc>
          <w:tcPr>
            <w:tcW w:w="5500" w:type="dxa"/>
            <w:tcBorders>
              <w:top w:val="nil"/>
              <w:left w:val="nil"/>
              <w:bottom w:val="dashed" w:sz="4" w:space="0" w:color="auto"/>
              <w:right w:val="dashed" w:sz="4" w:space="0" w:color="auto"/>
            </w:tcBorders>
            <w:shd w:val="clear" w:color="auto" w:fill="auto"/>
            <w:noWrap/>
            <w:vAlign w:val="center"/>
            <w:hideMark/>
          </w:tcPr>
          <w:p w14:paraId="3C33CFF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Coronel João Fernandes</w:t>
            </w:r>
          </w:p>
        </w:tc>
        <w:tc>
          <w:tcPr>
            <w:tcW w:w="1800" w:type="dxa"/>
            <w:tcBorders>
              <w:top w:val="nil"/>
              <w:left w:val="nil"/>
              <w:bottom w:val="dashed" w:sz="4" w:space="0" w:color="auto"/>
              <w:right w:val="single" w:sz="4" w:space="0" w:color="auto"/>
            </w:tcBorders>
            <w:shd w:val="clear" w:color="000000" w:fill="FFC000"/>
            <w:noWrap/>
            <w:vAlign w:val="center"/>
            <w:hideMark/>
          </w:tcPr>
          <w:p w14:paraId="2ABF28C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1227526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AEC589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19</w:t>
            </w:r>
          </w:p>
        </w:tc>
        <w:tc>
          <w:tcPr>
            <w:tcW w:w="5500" w:type="dxa"/>
            <w:tcBorders>
              <w:top w:val="nil"/>
              <w:left w:val="nil"/>
              <w:bottom w:val="dashed" w:sz="4" w:space="0" w:color="auto"/>
              <w:right w:val="dashed" w:sz="4" w:space="0" w:color="auto"/>
            </w:tcBorders>
            <w:shd w:val="clear" w:color="auto" w:fill="auto"/>
            <w:noWrap/>
            <w:vAlign w:val="center"/>
            <w:hideMark/>
          </w:tcPr>
          <w:p w14:paraId="580F54C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Carlos Cardoso</w:t>
            </w:r>
          </w:p>
        </w:tc>
        <w:tc>
          <w:tcPr>
            <w:tcW w:w="1800" w:type="dxa"/>
            <w:tcBorders>
              <w:top w:val="nil"/>
              <w:left w:val="nil"/>
              <w:bottom w:val="dashed" w:sz="4" w:space="0" w:color="auto"/>
              <w:right w:val="single" w:sz="4" w:space="0" w:color="auto"/>
            </w:tcBorders>
            <w:shd w:val="clear" w:color="000000" w:fill="FFC000"/>
            <w:noWrap/>
            <w:vAlign w:val="center"/>
            <w:hideMark/>
          </w:tcPr>
          <w:p w14:paraId="5F35130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06B0DD3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991EE8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20</w:t>
            </w:r>
          </w:p>
        </w:tc>
        <w:tc>
          <w:tcPr>
            <w:tcW w:w="5500" w:type="dxa"/>
            <w:tcBorders>
              <w:top w:val="nil"/>
              <w:left w:val="nil"/>
              <w:bottom w:val="dashed" w:sz="4" w:space="0" w:color="auto"/>
              <w:right w:val="dashed" w:sz="4" w:space="0" w:color="auto"/>
            </w:tcBorders>
            <w:shd w:val="clear" w:color="auto" w:fill="auto"/>
            <w:noWrap/>
            <w:vAlign w:val="center"/>
            <w:hideMark/>
          </w:tcPr>
          <w:p w14:paraId="3E77623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Coronel Apolinário Pereira</w:t>
            </w:r>
          </w:p>
        </w:tc>
        <w:tc>
          <w:tcPr>
            <w:tcW w:w="1800" w:type="dxa"/>
            <w:tcBorders>
              <w:top w:val="nil"/>
              <w:left w:val="nil"/>
              <w:bottom w:val="dashed" w:sz="4" w:space="0" w:color="auto"/>
              <w:right w:val="single" w:sz="4" w:space="0" w:color="auto"/>
            </w:tcBorders>
            <w:shd w:val="clear" w:color="000000" w:fill="FFC000"/>
            <w:noWrap/>
            <w:vAlign w:val="center"/>
            <w:hideMark/>
          </w:tcPr>
          <w:p w14:paraId="0500B1C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07F294D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A222F4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21</w:t>
            </w:r>
          </w:p>
        </w:tc>
        <w:tc>
          <w:tcPr>
            <w:tcW w:w="5500" w:type="dxa"/>
            <w:tcBorders>
              <w:top w:val="nil"/>
              <w:left w:val="nil"/>
              <w:bottom w:val="dashed" w:sz="4" w:space="0" w:color="auto"/>
              <w:right w:val="dashed" w:sz="4" w:space="0" w:color="auto"/>
            </w:tcBorders>
            <w:shd w:val="clear" w:color="auto" w:fill="auto"/>
            <w:noWrap/>
            <w:vAlign w:val="center"/>
            <w:hideMark/>
          </w:tcPr>
          <w:p w14:paraId="1C7BF95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Dorvalina</w:t>
            </w:r>
            <w:proofErr w:type="spellEnd"/>
            <w:r w:rsidRPr="00B25302">
              <w:rPr>
                <w:rFonts w:ascii="Arial" w:eastAsia="Times New Roman" w:hAnsi="Arial" w:cs="Arial"/>
                <w:color w:val="000000"/>
                <w:lang w:eastAsia="pt-BR"/>
              </w:rPr>
              <w:t xml:space="preserve"> </w:t>
            </w:r>
            <w:proofErr w:type="spellStart"/>
            <w:r w:rsidRPr="00B25302">
              <w:rPr>
                <w:rFonts w:ascii="Arial" w:eastAsia="Times New Roman" w:hAnsi="Arial" w:cs="Arial"/>
                <w:color w:val="000000"/>
                <w:lang w:eastAsia="pt-BR"/>
              </w:rPr>
              <w:t>Brocca</w:t>
            </w:r>
            <w:proofErr w:type="spellEnd"/>
            <w:r w:rsidRPr="00B25302">
              <w:rPr>
                <w:rFonts w:ascii="Arial" w:eastAsia="Times New Roman" w:hAnsi="Arial" w:cs="Arial"/>
                <w:color w:val="000000"/>
                <w:lang w:eastAsia="pt-BR"/>
              </w:rPr>
              <w:t xml:space="preserve"> </w:t>
            </w:r>
            <w:proofErr w:type="spellStart"/>
            <w:r w:rsidRPr="00B25302">
              <w:rPr>
                <w:rFonts w:ascii="Arial" w:eastAsia="Times New Roman" w:hAnsi="Arial" w:cs="Arial"/>
                <w:color w:val="000000"/>
                <w:lang w:eastAsia="pt-BR"/>
              </w:rPr>
              <w:t>Pasquali</w:t>
            </w:r>
            <w:proofErr w:type="spellEnd"/>
          </w:p>
        </w:tc>
        <w:tc>
          <w:tcPr>
            <w:tcW w:w="1800" w:type="dxa"/>
            <w:tcBorders>
              <w:top w:val="nil"/>
              <w:left w:val="nil"/>
              <w:bottom w:val="dashed" w:sz="4" w:space="0" w:color="auto"/>
              <w:right w:val="single" w:sz="4" w:space="0" w:color="auto"/>
            </w:tcBorders>
            <w:shd w:val="clear" w:color="000000" w:fill="FFC000"/>
            <w:noWrap/>
            <w:vAlign w:val="center"/>
            <w:hideMark/>
          </w:tcPr>
          <w:p w14:paraId="5B19CDA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31035E9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044156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22</w:t>
            </w:r>
          </w:p>
        </w:tc>
        <w:tc>
          <w:tcPr>
            <w:tcW w:w="5500" w:type="dxa"/>
            <w:tcBorders>
              <w:top w:val="nil"/>
              <w:left w:val="nil"/>
              <w:bottom w:val="dashed" w:sz="4" w:space="0" w:color="auto"/>
              <w:right w:val="dashed" w:sz="4" w:space="0" w:color="auto"/>
            </w:tcBorders>
            <w:shd w:val="clear" w:color="auto" w:fill="auto"/>
            <w:noWrap/>
            <w:vAlign w:val="center"/>
            <w:hideMark/>
          </w:tcPr>
          <w:p w14:paraId="4EF502F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Expedicionário </w:t>
            </w:r>
            <w:proofErr w:type="spellStart"/>
            <w:r w:rsidRPr="00B25302">
              <w:rPr>
                <w:rFonts w:ascii="Arial" w:eastAsia="Times New Roman" w:hAnsi="Arial" w:cs="Arial"/>
                <w:color w:val="000000"/>
                <w:lang w:eastAsia="pt-BR"/>
              </w:rPr>
              <w:t>Iracy</w:t>
            </w:r>
            <w:proofErr w:type="spellEnd"/>
            <w:r w:rsidRPr="00B25302">
              <w:rPr>
                <w:rFonts w:ascii="Arial" w:eastAsia="Times New Roman" w:hAnsi="Arial" w:cs="Arial"/>
                <w:color w:val="000000"/>
                <w:lang w:eastAsia="pt-BR"/>
              </w:rPr>
              <w:t xml:space="preserve"> </w:t>
            </w:r>
            <w:proofErr w:type="spellStart"/>
            <w:r w:rsidRPr="00B25302">
              <w:rPr>
                <w:rFonts w:ascii="Arial" w:eastAsia="Times New Roman" w:hAnsi="Arial" w:cs="Arial"/>
                <w:color w:val="000000"/>
                <w:lang w:eastAsia="pt-BR"/>
              </w:rPr>
              <w:t>Luchina</w:t>
            </w:r>
            <w:proofErr w:type="spellEnd"/>
          </w:p>
        </w:tc>
        <w:tc>
          <w:tcPr>
            <w:tcW w:w="1800" w:type="dxa"/>
            <w:tcBorders>
              <w:top w:val="nil"/>
              <w:left w:val="nil"/>
              <w:bottom w:val="dashed" w:sz="4" w:space="0" w:color="auto"/>
              <w:right w:val="single" w:sz="4" w:space="0" w:color="auto"/>
            </w:tcBorders>
            <w:shd w:val="clear" w:color="000000" w:fill="FFC000"/>
            <w:noWrap/>
            <w:vAlign w:val="center"/>
            <w:hideMark/>
          </w:tcPr>
          <w:p w14:paraId="287F26E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45DEF2B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951241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23</w:t>
            </w:r>
          </w:p>
        </w:tc>
        <w:tc>
          <w:tcPr>
            <w:tcW w:w="5500" w:type="dxa"/>
            <w:tcBorders>
              <w:top w:val="nil"/>
              <w:left w:val="nil"/>
              <w:bottom w:val="dashed" w:sz="4" w:space="0" w:color="auto"/>
              <w:right w:val="dashed" w:sz="4" w:space="0" w:color="auto"/>
            </w:tcBorders>
            <w:shd w:val="clear" w:color="auto" w:fill="auto"/>
            <w:noWrap/>
            <w:vAlign w:val="center"/>
            <w:hideMark/>
          </w:tcPr>
          <w:p w14:paraId="68E37B7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Francisco Anastácio</w:t>
            </w:r>
          </w:p>
        </w:tc>
        <w:tc>
          <w:tcPr>
            <w:tcW w:w="1800" w:type="dxa"/>
            <w:tcBorders>
              <w:top w:val="nil"/>
              <w:left w:val="nil"/>
              <w:bottom w:val="dashed" w:sz="4" w:space="0" w:color="auto"/>
              <w:right w:val="single" w:sz="4" w:space="0" w:color="auto"/>
            </w:tcBorders>
            <w:shd w:val="clear" w:color="000000" w:fill="FFC000"/>
            <w:noWrap/>
            <w:vAlign w:val="center"/>
            <w:hideMark/>
          </w:tcPr>
          <w:p w14:paraId="7A05A6D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0A23B58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512BB6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24</w:t>
            </w:r>
          </w:p>
        </w:tc>
        <w:tc>
          <w:tcPr>
            <w:tcW w:w="5500" w:type="dxa"/>
            <w:tcBorders>
              <w:top w:val="nil"/>
              <w:left w:val="nil"/>
              <w:bottom w:val="dashed" w:sz="4" w:space="0" w:color="auto"/>
              <w:right w:val="dashed" w:sz="4" w:space="0" w:color="auto"/>
            </w:tcBorders>
            <w:shd w:val="clear" w:color="auto" w:fill="auto"/>
            <w:noWrap/>
            <w:vAlign w:val="center"/>
            <w:hideMark/>
          </w:tcPr>
          <w:p w14:paraId="0AAB9B7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General Bento Gonçalves</w:t>
            </w:r>
          </w:p>
        </w:tc>
        <w:tc>
          <w:tcPr>
            <w:tcW w:w="1800" w:type="dxa"/>
            <w:tcBorders>
              <w:top w:val="nil"/>
              <w:left w:val="nil"/>
              <w:bottom w:val="dashed" w:sz="4" w:space="0" w:color="auto"/>
              <w:right w:val="single" w:sz="4" w:space="0" w:color="auto"/>
            </w:tcBorders>
            <w:shd w:val="clear" w:color="000000" w:fill="FFC000"/>
            <w:noWrap/>
            <w:vAlign w:val="center"/>
            <w:hideMark/>
          </w:tcPr>
          <w:p w14:paraId="7476BC5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2DFD236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6F82C8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25</w:t>
            </w:r>
          </w:p>
        </w:tc>
        <w:tc>
          <w:tcPr>
            <w:tcW w:w="5500" w:type="dxa"/>
            <w:tcBorders>
              <w:top w:val="nil"/>
              <w:left w:val="nil"/>
              <w:bottom w:val="dashed" w:sz="4" w:space="0" w:color="auto"/>
              <w:right w:val="dashed" w:sz="4" w:space="0" w:color="auto"/>
            </w:tcBorders>
            <w:shd w:val="clear" w:color="auto" w:fill="auto"/>
            <w:noWrap/>
            <w:vAlign w:val="center"/>
            <w:hideMark/>
          </w:tcPr>
          <w:p w14:paraId="49CFFB4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Lagoa Vermelha</w:t>
            </w:r>
          </w:p>
        </w:tc>
        <w:tc>
          <w:tcPr>
            <w:tcW w:w="1800" w:type="dxa"/>
            <w:tcBorders>
              <w:top w:val="nil"/>
              <w:left w:val="nil"/>
              <w:bottom w:val="dashed" w:sz="4" w:space="0" w:color="auto"/>
              <w:right w:val="single" w:sz="4" w:space="0" w:color="auto"/>
            </w:tcBorders>
            <w:shd w:val="clear" w:color="000000" w:fill="FFC000"/>
            <w:noWrap/>
            <w:vAlign w:val="center"/>
            <w:hideMark/>
          </w:tcPr>
          <w:p w14:paraId="4AE77EE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4D0E520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34460C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26</w:t>
            </w:r>
          </w:p>
        </w:tc>
        <w:tc>
          <w:tcPr>
            <w:tcW w:w="5500" w:type="dxa"/>
            <w:tcBorders>
              <w:top w:val="nil"/>
              <w:left w:val="nil"/>
              <w:bottom w:val="dashed" w:sz="4" w:space="0" w:color="auto"/>
              <w:right w:val="dashed" w:sz="4" w:space="0" w:color="auto"/>
            </w:tcBorders>
            <w:shd w:val="clear" w:color="auto" w:fill="auto"/>
            <w:noWrap/>
            <w:vAlign w:val="center"/>
            <w:hideMark/>
          </w:tcPr>
          <w:p w14:paraId="51410F1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Francisco Costa</w:t>
            </w:r>
          </w:p>
        </w:tc>
        <w:tc>
          <w:tcPr>
            <w:tcW w:w="1800" w:type="dxa"/>
            <w:tcBorders>
              <w:top w:val="nil"/>
              <w:left w:val="nil"/>
              <w:bottom w:val="dashed" w:sz="4" w:space="0" w:color="auto"/>
              <w:right w:val="single" w:sz="4" w:space="0" w:color="auto"/>
            </w:tcBorders>
            <w:shd w:val="clear" w:color="000000" w:fill="FFC000"/>
            <w:noWrap/>
            <w:vAlign w:val="center"/>
            <w:hideMark/>
          </w:tcPr>
          <w:p w14:paraId="47EC3DD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547695C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96EA5D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27</w:t>
            </w:r>
          </w:p>
        </w:tc>
        <w:tc>
          <w:tcPr>
            <w:tcW w:w="5500" w:type="dxa"/>
            <w:tcBorders>
              <w:top w:val="nil"/>
              <w:left w:val="nil"/>
              <w:bottom w:val="dashed" w:sz="4" w:space="0" w:color="auto"/>
              <w:right w:val="dashed" w:sz="4" w:space="0" w:color="auto"/>
            </w:tcBorders>
            <w:shd w:val="clear" w:color="auto" w:fill="auto"/>
            <w:noWrap/>
            <w:vAlign w:val="center"/>
            <w:hideMark/>
          </w:tcPr>
          <w:p w14:paraId="64DD499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Miguel Manoel Pacheco</w:t>
            </w:r>
          </w:p>
        </w:tc>
        <w:tc>
          <w:tcPr>
            <w:tcW w:w="1800" w:type="dxa"/>
            <w:tcBorders>
              <w:top w:val="nil"/>
              <w:left w:val="nil"/>
              <w:bottom w:val="dashed" w:sz="4" w:space="0" w:color="auto"/>
              <w:right w:val="single" w:sz="4" w:space="0" w:color="auto"/>
            </w:tcBorders>
            <w:shd w:val="clear" w:color="000000" w:fill="FFC000"/>
            <w:noWrap/>
            <w:vAlign w:val="center"/>
            <w:hideMark/>
          </w:tcPr>
          <w:p w14:paraId="185D75A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58F6C38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45CC98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28</w:t>
            </w:r>
          </w:p>
        </w:tc>
        <w:tc>
          <w:tcPr>
            <w:tcW w:w="5500" w:type="dxa"/>
            <w:tcBorders>
              <w:top w:val="nil"/>
              <w:left w:val="nil"/>
              <w:bottom w:val="dashed" w:sz="4" w:space="0" w:color="auto"/>
              <w:right w:val="dashed" w:sz="4" w:space="0" w:color="auto"/>
            </w:tcBorders>
            <w:shd w:val="clear" w:color="auto" w:fill="auto"/>
            <w:noWrap/>
            <w:vAlign w:val="center"/>
            <w:hideMark/>
          </w:tcPr>
          <w:p w14:paraId="56AC693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Padre Antônio Luiz Dias</w:t>
            </w:r>
          </w:p>
        </w:tc>
        <w:tc>
          <w:tcPr>
            <w:tcW w:w="1800" w:type="dxa"/>
            <w:tcBorders>
              <w:top w:val="nil"/>
              <w:left w:val="nil"/>
              <w:bottom w:val="dashed" w:sz="4" w:space="0" w:color="auto"/>
              <w:right w:val="single" w:sz="4" w:space="0" w:color="auto"/>
            </w:tcBorders>
            <w:shd w:val="clear" w:color="000000" w:fill="FFC000"/>
            <w:noWrap/>
            <w:vAlign w:val="center"/>
            <w:hideMark/>
          </w:tcPr>
          <w:p w14:paraId="2F4DDBD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28EA12E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DB813B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29</w:t>
            </w:r>
          </w:p>
        </w:tc>
        <w:tc>
          <w:tcPr>
            <w:tcW w:w="5500" w:type="dxa"/>
            <w:tcBorders>
              <w:top w:val="nil"/>
              <w:left w:val="nil"/>
              <w:bottom w:val="dashed" w:sz="4" w:space="0" w:color="auto"/>
              <w:right w:val="dashed" w:sz="4" w:space="0" w:color="auto"/>
            </w:tcBorders>
            <w:shd w:val="clear" w:color="auto" w:fill="auto"/>
            <w:noWrap/>
            <w:vAlign w:val="center"/>
            <w:hideMark/>
          </w:tcPr>
          <w:p w14:paraId="69DA49F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Prefeito Antônio Tomaz da Silva</w:t>
            </w:r>
          </w:p>
        </w:tc>
        <w:tc>
          <w:tcPr>
            <w:tcW w:w="1800" w:type="dxa"/>
            <w:tcBorders>
              <w:top w:val="nil"/>
              <w:left w:val="nil"/>
              <w:bottom w:val="dashed" w:sz="4" w:space="0" w:color="auto"/>
              <w:right w:val="single" w:sz="4" w:space="0" w:color="auto"/>
            </w:tcBorders>
            <w:shd w:val="clear" w:color="000000" w:fill="FFC000"/>
            <w:noWrap/>
            <w:vAlign w:val="center"/>
            <w:hideMark/>
          </w:tcPr>
          <w:p w14:paraId="7654A92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5B64A00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6E3608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30</w:t>
            </w:r>
          </w:p>
        </w:tc>
        <w:tc>
          <w:tcPr>
            <w:tcW w:w="5500" w:type="dxa"/>
            <w:tcBorders>
              <w:top w:val="nil"/>
              <w:left w:val="nil"/>
              <w:bottom w:val="dashed" w:sz="4" w:space="0" w:color="auto"/>
              <w:right w:val="dashed" w:sz="4" w:space="0" w:color="auto"/>
            </w:tcBorders>
            <w:shd w:val="clear" w:color="auto" w:fill="auto"/>
            <w:noWrap/>
            <w:vAlign w:val="center"/>
            <w:hideMark/>
          </w:tcPr>
          <w:p w14:paraId="4BFA577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Prefeito Walter </w:t>
            </w:r>
            <w:proofErr w:type="spellStart"/>
            <w:r w:rsidRPr="00B25302">
              <w:rPr>
                <w:rFonts w:ascii="Arial" w:eastAsia="Times New Roman" w:hAnsi="Arial" w:cs="Arial"/>
                <w:color w:val="000000"/>
                <w:lang w:eastAsia="pt-BR"/>
              </w:rPr>
              <w:t>Belinzoni</w:t>
            </w:r>
            <w:proofErr w:type="spellEnd"/>
          </w:p>
        </w:tc>
        <w:tc>
          <w:tcPr>
            <w:tcW w:w="1800" w:type="dxa"/>
            <w:tcBorders>
              <w:top w:val="nil"/>
              <w:left w:val="nil"/>
              <w:bottom w:val="dashed" w:sz="4" w:space="0" w:color="auto"/>
              <w:right w:val="single" w:sz="4" w:space="0" w:color="auto"/>
            </w:tcBorders>
            <w:shd w:val="clear" w:color="000000" w:fill="FFC000"/>
            <w:noWrap/>
            <w:vAlign w:val="center"/>
            <w:hideMark/>
          </w:tcPr>
          <w:p w14:paraId="5DFA037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2E698DE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E5C5A0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31</w:t>
            </w:r>
          </w:p>
        </w:tc>
        <w:tc>
          <w:tcPr>
            <w:tcW w:w="5500" w:type="dxa"/>
            <w:tcBorders>
              <w:top w:val="nil"/>
              <w:left w:val="nil"/>
              <w:bottom w:val="dashed" w:sz="4" w:space="0" w:color="auto"/>
              <w:right w:val="dashed" w:sz="4" w:space="0" w:color="auto"/>
            </w:tcBorders>
            <w:shd w:val="clear" w:color="auto" w:fill="auto"/>
            <w:noWrap/>
            <w:vAlign w:val="center"/>
            <w:hideMark/>
          </w:tcPr>
          <w:p w14:paraId="77F59EF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Serafim dos Anjos Afonso</w:t>
            </w:r>
          </w:p>
        </w:tc>
        <w:tc>
          <w:tcPr>
            <w:tcW w:w="1800" w:type="dxa"/>
            <w:tcBorders>
              <w:top w:val="nil"/>
              <w:left w:val="nil"/>
              <w:bottom w:val="dashed" w:sz="4" w:space="0" w:color="auto"/>
              <w:right w:val="single" w:sz="4" w:space="0" w:color="auto"/>
            </w:tcBorders>
            <w:shd w:val="clear" w:color="000000" w:fill="FFC000"/>
            <w:noWrap/>
            <w:vAlign w:val="center"/>
            <w:hideMark/>
          </w:tcPr>
          <w:p w14:paraId="24DF87C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7F6B9F2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274B26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32</w:t>
            </w:r>
          </w:p>
        </w:tc>
        <w:tc>
          <w:tcPr>
            <w:tcW w:w="5500" w:type="dxa"/>
            <w:tcBorders>
              <w:top w:val="nil"/>
              <w:left w:val="nil"/>
              <w:bottom w:val="dashed" w:sz="4" w:space="0" w:color="auto"/>
              <w:right w:val="dashed" w:sz="4" w:space="0" w:color="auto"/>
            </w:tcBorders>
            <w:shd w:val="clear" w:color="auto" w:fill="auto"/>
            <w:noWrap/>
            <w:vAlign w:val="center"/>
            <w:hideMark/>
          </w:tcPr>
          <w:p w14:paraId="71EBEB3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Tinho Réus</w:t>
            </w:r>
          </w:p>
        </w:tc>
        <w:tc>
          <w:tcPr>
            <w:tcW w:w="1800" w:type="dxa"/>
            <w:tcBorders>
              <w:top w:val="nil"/>
              <w:left w:val="nil"/>
              <w:bottom w:val="dashed" w:sz="4" w:space="0" w:color="auto"/>
              <w:right w:val="single" w:sz="4" w:space="0" w:color="auto"/>
            </w:tcBorders>
            <w:shd w:val="clear" w:color="000000" w:fill="FFC000"/>
            <w:noWrap/>
            <w:vAlign w:val="center"/>
            <w:hideMark/>
          </w:tcPr>
          <w:p w14:paraId="02AB446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3B3A5E7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EC5411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33</w:t>
            </w:r>
          </w:p>
        </w:tc>
        <w:tc>
          <w:tcPr>
            <w:tcW w:w="5500" w:type="dxa"/>
            <w:tcBorders>
              <w:top w:val="nil"/>
              <w:left w:val="nil"/>
              <w:bottom w:val="dashed" w:sz="4" w:space="0" w:color="auto"/>
              <w:right w:val="dashed" w:sz="4" w:space="0" w:color="auto"/>
            </w:tcBorders>
            <w:shd w:val="clear" w:color="auto" w:fill="auto"/>
            <w:noWrap/>
            <w:vAlign w:val="center"/>
            <w:hideMark/>
          </w:tcPr>
          <w:p w14:paraId="505EB01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Turvo</w:t>
            </w:r>
          </w:p>
        </w:tc>
        <w:tc>
          <w:tcPr>
            <w:tcW w:w="1800" w:type="dxa"/>
            <w:tcBorders>
              <w:top w:val="nil"/>
              <w:left w:val="nil"/>
              <w:bottom w:val="dashed" w:sz="4" w:space="0" w:color="auto"/>
              <w:right w:val="single" w:sz="4" w:space="0" w:color="auto"/>
            </w:tcBorders>
            <w:shd w:val="clear" w:color="000000" w:fill="FFC000"/>
            <w:noWrap/>
            <w:vAlign w:val="center"/>
            <w:hideMark/>
          </w:tcPr>
          <w:p w14:paraId="5B96976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45C6786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9461F1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34</w:t>
            </w:r>
          </w:p>
        </w:tc>
        <w:tc>
          <w:tcPr>
            <w:tcW w:w="5500" w:type="dxa"/>
            <w:tcBorders>
              <w:top w:val="nil"/>
              <w:left w:val="nil"/>
              <w:bottom w:val="dashed" w:sz="4" w:space="0" w:color="auto"/>
              <w:right w:val="dashed" w:sz="4" w:space="0" w:color="auto"/>
            </w:tcBorders>
            <w:shd w:val="clear" w:color="auto" w:fill="auto"/>
            <w:noWrap/>
            <w:vAlign w:val="center"/>
            <w:hideMark/>
          </w:tcPr>
          <w:p w14:paraId="2222BF5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Vereador Domingos José Costa</w:t>
            </w:r>
          </w:p>
        </w:tc>
        <w:tc>
          <w:tcPr>
            <w:tcW w:w="1800" w:type="dxa"/>
            <w:tcBorders>
              <w:top w:val="nil"/>
              <w:left w:val="nil"/>
              <w:bottom w:val="dashed" w:sz="4" w:space="0" w:color="auto"/>
              <w:right w:val="single" w:sz="4" w:space="0" w:color="auto"/>
            </w:tcBorders>
            <w:shd w:val="clear" w:color="000000" w:fill="FFC000"/>
            <w:noWrap/>
            <w:vAlign w:val="center"/>
            <w:hideMark/>
          </w:tcPr>
          <w:p w14:paraId="2A13699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6FC477A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A07051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35</w:t>
            </w:r>
          </w:p>
        </w:tc>
        <w:tc>
          <w:tcPr>
            <w:tcW w:w="5500" w:type="dxa"/>
            <w:tcBorders>
              <w:top w:val="nil"/>
              <w:left w:val="nil"/>
              <w:bottom w:val="dashed" w:sz="4" w:space="0" w:color="auto"/>
              <w:right w:val="dashed" w:sz="4" w:space="0" w:color="auto"/>
            </w:tcBorders>
            <w:shd w:val="clear" w:color="auto" w:fill="auto"/>
            <w:noWrap/>
            <w:vAlign w:val="center"/>
            <w:hideMark/>
          </w:tcPr>
          <w:p w14:paraId="2A5B9AE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Vereador Manoel Serafim Silvano</w:t>
            </w:r>
          </w:p>
        </w:tc>
        <w:tc>
          <w:tcPr>
            <w:tcW w:w="1800" w:type="dxa"/>
            <w:tcBorders>
              <w:top w:val="nil"/>
              <w:left w:val="nil"/>
              <w:bottom w:val="dashed" w:sz="4" w:space="0" w:color="auto"/>
              <w:right w:val="single" w:sz="4" w:space="0" w:color="auto"/>
            </w:tcBorders>
            <w:shd w:val="clear" w:color="000000" w:fill="FFC000"/>
            <w:noWrap/>
            <w:vAlign w:val="center"/>
            <w:hideMark/>
          </w:tcPr>
          <w:p w14:paraId="17533FD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77FBD91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F2F91D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36</w:t>
            </w:r>
          </w:p>
        </w:tc>
        <w:tc>
          <w:tcPr>
            <w:tcW w:w="5500" w:type="dxa"/>
            <w:tcBorders>
              <w:top w:val="nil"/>
              <w:left w:val="nil"/>
              <w:bottom w:val="dashed" w:sz="4" w:space="0" w:color="auto"/>
              <w:right w:val="dashed" w:sz="4" w:space="0" w:color="auto"/>
            </w:tcBorders>
            <w:shd w:val="clear" w:color="auto" w:fill="auto"/>
            <w:noWrap/>
            <w:vAlign w:val="center"/>
            <w:hideMark/>
          </w:tcPr>
          <w:p w14:paraId="3EF9EFD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Aparados da Serra</w:t>
            </w:r>
          </w:p>
        </w:tc>
        <w:tc>
          <w:tcPr>
            <w:tcW w:w="1800" w:type="dxa"/>
            <w:tcBorders>
              <w:top w:val="nil"/>
              <w:left w:val="nil"/>
              <w:bottom w:val="dashed" w:sz="4" w:space="0" w:color="auto"/>
              <w:right w:val="single" w:sz="4" w:space="0" w:color="auto"/>
            </w:tcBorders>
            <w:shd w:val="clear" w:color="000000" w:fill="FFC000"/>
            <w:noWrap/>
            <w:vAlign w:val="center"/>
            <w:hideMark/>
          </w:tcPr>
          <w:p w14:paraId="1573010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3523A2F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3C415E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37</w:t>
            </w:r>
          </w:p>
        </w:tc>
        <w:tc>
          <w:tcPr>
            <w:tcW w:w="5500" w:type="dxa"/>
            <w:tcBorders>
              <w:top w:val="nil"/>
              <w:left w:val="nil"/>
              <w:bottom w:val="dashed" w:sz="4" w:space="0" w:color="auto"/>
              <w:right w:val="dashed" w:sz="4" w:space="0" w:color="auto"/>
            </w:tcBorders>
            <w:shd w:val="clear" w:color="auto" w:fill="auto"/>
            <w:noWrap/>
            <w:vAlign w:val="center"/>
            <w:hideMark/>
          </w:tcPr>
          <w:p w14:paraId="6488405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Caxias</w:t>
            </w:r>
          </w:p>
        </w:tc>
        <w:tc>
          <w:tcPr>
            <w:tcW w:w="1800" w:type="dxa"/>
            <w:tcBorders>
              <w:top w:val="nil"/>
              <w:left w:val="nil"/>
              <w:bottom w:val="dashed" w:sz="4" w:space="0" w:color="auto"/>
              <w:right w:val="single" w:sz="4" w:space="0" w:color="auto"/>
            </w:tcBorders>
            <w:shd w:val="clear" w:color="000000" w:fill="FFC000"/>
            <w:noWrap/>
            <w:vAlign w:val="center"/>
            <w:hideMark/>
          </w:tcPr>
          <w:p w14:paraId="5A1A11A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5406551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32F7DC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38</w:t>
            </w:r>
          </w:p>
        </w:tc>
        <w:tc>
          <w:tcPr>
            <w:tcW w:w="5500" w:type="dxa"/>
            <w:tcBorders>
              <w:top w:val="nil"/>
              <w:left w:val="nil"/>
              <w:bottom w:val="dashed" w:sz="4" w:space="0" w:color="auto"/>
              <w:right w:val="dashed" w:sz="4" w:space="0" w:color="auto"/>
            </w:tcBorders>
            <w:shd w:val="clear" w:color="auto" w:fill="auto"/>
            <w:noWrap/>
            <w:vAlign w:val="center"/>
            <w:hideMark/>
          </w:tcPr>
          <w:p w14:paraId="3FF9F16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Um</w:t>
            </w:r>
          </w:p>
        </w:tc>
        <w:tc>
          <w:tcPr>
            <w:tcW w:w="1800" w:type="dxa"/>
            <w:tcBorders>
              <w:top w:val="nil"/>
              <w:left w:val="nil"/>
              <w:bottom w:val="dashed" w:sz="4" w:space="0" w:color="auto"/>
              <w:right w:val="single" w:sz="4" w:space="0" w:color="auto"/>
            </w:tcBorders>
            <w:shd w:val="clear" w:color="000000" w:fill="FFC000"/>
            <w:noWrap/>
            <w:vAlign w:val="center"/>
            <w:hideMark/>
          </w:tcPr>
          <w:p w14:paraId="72AF8EC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6496CED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1FC497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39</w:t>
            </w:r>
          </w:p>
        </w:tc>
        <w:tc>
          <w:tcPr>
            <w:tcW w:w="5500" w:type="dxa"/>
            <w:tcBorders>
              <w:top w:val="nil"/>
              <w:left w:val="nil"/>
              <w:bottom w:val="dashed" w:sz="4" w:space="0" w:color="auto"/>
              <w:right w:val="dashed" w:sz="4" w:space="0" w:color="auto"/>
            </w:tcBorders>
            <w:shd w:val="clear" w:color="auto" w:fill="auto"/>
            <w:noWrap/>
            <w:vAlign w:val="center"/>
            <w:hideMark/>
          </w:tcPr>
          <w:p w14:paraId="169B7E2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Badejo</w:t>
            </w:r>
          </w:p>
        </w:tc>
        <w:tc>
          <w:tcPr>
            <w:tcW w:w="1800" w:type="dxa"/>
            <w:tcBorders>
              <w:top w:val="nil"/>
              <w:left w:val="nil"/>
              <w:bottom w:val="dashed" w:sz="4" w:space="0" w:color="auto"/>
              <w:right w:val="single" w:sz="4" w:space="0" w:color="auto"/>
            </w:tcBorders>
            <w:shd w:val="clear" w:color="000000" w:fill="FFC000"/>
            <w:noWrap/>
            <w:vAlign w:val="center"/>
            <w:hideMark/>
          </w:tcPr>
          <w:p w14:paraId="6644484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V3</w:t>
            </w:r>
          </w:p>
        </w:tc>
      </w:tr>
      <w:tr w:rsidR="00C27FC3" w:rsidRPr="00B25302" w14:paraId="5FCE16C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88B287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40</w:t>
            </w:r>
          </w:p>
        </w:tc>
        <w:tc>
          <w:tcPr>
            <w:tcW w:w="5500" w:type="dxa"/>
            <w:tcBorders>
              <w:top w:val="nil"/>
              <w:left w:val="nil"/>
              <w:bottom w:val="dashed" w:sz="4" w:space="0" w:color="auto"/>
              <w:right w:val="dashed" w:sz="4" w:space="0" w:color="auto"/>
            </w:tcBorders>
            <w:shd w:val="clear" w:color="auto" w:fill="auto"/>
            <w:noWrap/>
            <w:vAlign w:val="center"/>
            <w:hideMark/>
          </w:tcPr>
          <w:p w14:paraId="5D9D175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Arroio do Meio</w:t>
            </w:r>
          </w:p>
        </w:tc>
        <w:tc>
          <w:tcPr>
            <w:tcW w:w="1800" w:type="dxa"/>
            <w:tcBorders>
              <w:top w:val="nil"/>
              <w:left w:val="nil"/>
              <w:bottom w:val="dashed" w:sz="4" w:space="0" w:color="auto"/>
              <w:right w:val="single" w:sz="4" w:space="0" w:color="auto"/>
            </w:tcBorders>
            <w:shd w:val="clear" w:color="000000" w:fill="002060"/>
            <w:noWrap/>
            <w:vAlign w:val="center"/>
            <w:hideMark/>
          </w:tcPr>
          <w:p w14:paraId="6E94DC2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560461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04C0DF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41</w:t>
            </w:r>
          </w:p>
        </w:tc>
        <w:tc>
          <w:tcPr>
            <w:tcW w:w="5500" w:type="dxa"/>
            <w:tcBorders>
              <w:top w:val="nil"/>
              <w:left w:val="nil"/>
              <w:bottom w:val="dashed" w:sz="4" w:space="0" w:color="auto"/>
              <w:right w:val="dashed" w:sz="4" w:space="0" w:color="auto"/>
            </w:tcBorders>
            <w:shd w:val="clear" w:color="auto" w:fill="auto"/>
            <w:noWrap/>
            <w:vAlign w:val="center"/>
            <w:hideMark/>
          </w:tcPr>
          <w:p w14:paraId="00C1398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Atlântica</w:t>
            </w:r>
          </w:p>
        </w:tc>
        <w:tc>
          <w:tcPr>
            <w:tcW w:w="1800" w:type="dxa"/>
            <w:tcBorders>
              <w:top w:val="nil"/>
              <w:left w:val="nil"/>
              <w:bottom w:val="dashed" w:sz="4" w:space="0" w:color="auto"/>
              <w:right w:val="single" w:sz="4" w:space="0" w:color="auto"/>
            </w:tcBorders>
            <w:shd w:val="clear" w:color="000000" w:fill="002060"/>
            <w:noWrap/>
            <w:vAlign w:val="center"/>
            <w:hideMark/>
          </w:tcPr>
          <w:p w14:paraId="0FC9376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98F9D1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96D0E2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42</w:t>
            </w:r>
          </w:p>
        </w:tc>
        <w:tc>
          <w:tcPr>
            <w:tcW w:w="5500" w:type="dxa"/>
            <w:tcBorders>
              <w:top w:val="nil"/>
              <w:left w:val="nil"/>
              <w:bottom w:val="dashed" w:sz="4" w:space="0" w:color="auto"/>
              <w:right w:val="dashed" w:sz="4" w:space="0" w:color="auto"/>
            </w:tcBorders>
            <w:shd w:val="clear" w:color="auto" w:fill="auto"/>
            <w:noWrap/>
            <w:vAlign w:val="center"/>
            <w:hideMark/>
          </w:tcPr>
          <w:p w14:paraId="77C50AC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Rodovia ARA</w:t>
            </w:r>
          </w:p>
        </w:tc>
        <w:tc>
          <w:tcPr>
            <w:tcW w:w="1800" w:type="dxa"/>
            <w:tcBorders>
              <w:top w:val="nil"/>
              <w:left w:val="nil"/>
              <w:bottom w:val="dashed" w:sz="4" w:space="0" w:color="auto"/>
              <w:right w:val="single" w:sz="4" w:space="0" w:color="auto"/>
            </w:tcBorders>
            <w:shd w:val="clear" w:color="000000" w:fill="002060"/>
            <w:noWrap/>
            <w:vAlign w:val="center"/>
            <w:hideMark/>
          </w:tcPr>
          <w:p w14:paraId="5D3AF32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96FD16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58AB82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43</w:t>
            </w:r>
          </w:p>
        </w:tc>
        <w:tc>
          <w:tcPr>
            <w:tcW w:w="5500" w:type="dxa"/>
            <w:tcBorders>
              <w:top w:val="nil"/>
              <w:left w:val="nil"/>
              <w:bottom w:val="dashed" w:sz="4" w:space="0" w:color="auto"/>
              <w:right w:val="dashed" w:sz="4" w:space="0" w:color="auto"/>
            </w:tcBorders>
            <w:shd w:val="clear" w:color="auto" w:fill="auto"/>
            <w:noWrap/>
            <w:vAlign w:val="center"/>
            <w:hideMark/>
          </w:tcPr>
          <w:p w14:paraId="45C865F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w:t>
            </w:r>
          </w:p>
        </w:tc>
        <w:tc>
          <w:tcPr>
            <w:tcW w:w="1800" w:type="dxa"/>
            <w:tcBorders>
              <w:top w:val="nil"/>
              <w:left w:val="nil"/>
              <w:bottom w:val="dashed" w:sz="4" w:space="0" w:color="auto"/>
              <w:right w:val="single" w:sz="4" w:space="0" w:color="auto"/>
            </w:tcBorders>
            <w:shd w:val="clear" w:color="000000" w:fill="002060"/>
            <w:noWrap/>
            <w:vAlign w:val="center"/>
            <w:hideMark/>
          </w:tcPr>
          <w:p w14:paraId="33FDC4B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D76E7E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1C250F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44</w:t>
            </w:r>
          </w:p>
        </w:tc>
        <w:tc>
          <w:tcPr>
            <w:tcW w:w="5500" w:type="dxa"/>
            <w:tcBorders>
              <w:top w:val="nil"/>
              <w:left w:val="nil"/>
              <w:bottom w:val="dashed" w:sz="4" w:space="0" w:color="auto"/>
              <w:right w:val="dashed" w:sz="4" w:space="0" w:color="auto"/>
            </w:tcBorders>
            <w:shd w:val="clear" w:color="auto" w:fill="auto"/>
            <w:noWrap/>
            <w:vAlign w:val="center"/>
            <w:hideMark/>
          </w:tcPr>
          <w:p w14:paraId="56A8CBB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 (Conventos Baixos)</w:t>
            </w:r>
          </w:p>
        </w:tc>
        <w:tc>
          <w:tcPr>
            <w:tcW w:w="1800" w:type="dxa"/>
            <w:tcBorders>
              <w:top w:val="nil"/>
              <w:left w:val="nil"/>
              <w:bottom w:val="dashed" w:sz="4" w:space="0" w:color="auto"/>
              <w:right w:val="single" w:sz="4" w:space="0" w:color="auto"/>
            </w:tcBorders>
            <w:shd w:val="clear" w:color="000000" w:fill="002060"/>
            <w:noWrap/>
            <w:vAlign w:val="center"/>
            <w:hideMark/>
          </w:tcPr>
          <w:p w14:paraId="249B862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78F95B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5AC53C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45</w:t>
            </w:r>
          </w:p>
        </w:tc>
        <w:tc>
          <w:tcPr>
            <w:tcW w:w="5500" w:type="dxa"/>
            <w:tcBorders>
              <w:top w:val="nil"/>
              <w:left w:val="nil"/>
              <w:bottom w:val="dashed" w:sz="4" w:space="0" w:color="auto"/>
              <w:right w:val="dashed" w:sz="4" w:space="0" w:color="auto"/>
            </w:tcBorders>
            <w:shd w:val="clear" w:color="auto" w:fill="auto"/>
            <w:noWrap/>
            <w:vAlign w:val="center"/>
            <w:hideMark/>
          </w:tcPr>
          <w:p w14:paraId="4F17BE1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xml:space="preserve"> Araponga)</w:t>
            </w:r>
          </w:p>
        </w:tc>
        <w:tc>
          <w:tcPr>
            <w:tcW w:w="1800" w:type="dxa"/>
            <w:tcBorders>
              <w:top w:val="nil"/>
              <w:left w:val="nil"/>
              <w:bottom w:val="dashed" w:sz="4" w:space="0" w:color="auto"/>
              <w:right w:val="single" w:sz="4" w:space="0" w:color="auto"/>
            </w:tcBorders>
            <w:shd w:val="clear" w:color="000000" w:fill="002060"/>
            <w:noWrap/>
            <w:vAlign w:val="center"/>
            <w:hideMark/>
          </w:tcPr>
          <w:p w14:paraId="5CE4FB7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7752AF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A6E672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46</w:t>
            </w:r>
          </w:p>
        </w:tc>
        <w:tc>
          <w:tcPr>
            <w:tcW w:w="5500" w:type="dxa"/>
            <w:tcBorders>
              <w:top w:val="nil"/>
              <w:left w:val="nil"/>
              <w:bottom w:val="dashed" w:sz="4" w:space="0" w:color="auto"/>
              <w:right w:val="dashed" w:sz="4" w:space="0" w:color="auto"/>
            </w:tcBorders>
            <w:shd w:val="clear" w:color="auto" w:fill="auto"/>
            <w:noWrap/>
            <w:vAlign w:val="center"/>
            <w:hideMark/>
          </w:tcPr>
          <w:p w14:paraId="3877A0A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xml:space="preserve"> Santarém)</w:t>
            </w:r>
          </w:p>
        </w:tc>
        <w:tc>
          <w:tcPr>
            <w:tcW w:w="1800" w:type="dxa"/>
            <w:tcBorders>
              <w:top w:val="nil"/>
              <w:left w:val="nil"/>
              <w:bottom w:val="dashed" w:sz="4" w:space="0" w:color="auto"/>
              <w:right w:val="single" w:sz="4" w:space="0" w:color="auto"/>
            </w:tcBorders>
            <w:shd w:val="clear" w:color="000000" w:fill="002060"/>
            <w:noWrap/>
            <w:vAlign w:val="center"/>
            <w:hideMark/>
          </w:tcPr>
          <w:p w14:paraId="6059FE1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69B7D0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4FD4C0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47</w:t>
            </w:r>
          </w:p>
        </w:tc>
        <w:tc>
          <w:tcPr>
            <w:tcW w:w="5500" w:type="dxa"/>
            <w:tcBorders>
              <w:top w:val="nil"/>
              <w:left w:val="nil"/>
              <w:bottom w:val="dashed" w:sz="4" w:space="0" w:color="auto"/>
              <w:right w:val="dashed" w:sz="4" w:space="0" w:color="auto"/>
            </w:tcBorders>
            <w:shd w:val="clear" w:color="auto" w:fill="auto"/>
            <w:noWrap/>
            <w:vAlign w:val="center"/>
            <w:hideMark/>
          </w:tcPr>
          <w:p w14:paraId="645B42C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 1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xml:space="preserve"> Alécio Camilo)</w:t>
            </w:r>
          </w:p>
        </w:tc>
        <w:tc>
          <w:tcPr>
            <w:tcW w:w="1800" w:type="dxa"/>
            <w:tcBorders>
              <w:top w:val="nil"/>
              <w:left w:val="nil"/>
              <w:bottom w:val="dashed" w:sz="4" w:space="0" w:color="auto"/>
              <w:right w:val="single" w:sz="4" w:space="0" w:color="auto"/>
            </w:tcBorders>
            <w:shd w:val="clear" w:color="000000" w:fill="002060"/>
            <w:noWrap/>
            <w:vAlign w:val="center"/>
            <w:hideMark/>
          </w:tcPr>
          <w:p w14:paraId="1C1E6F2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FAAF07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618E03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48</w:t>
            </w:r>
          </w:p>
        </w:tc>
        <w:tc>
          <w:tcPr>
            <w:tcW w:w="5500" w:type="dxa"/>
            <w:tcBorders>
              <w:top w:val="nil"/>
              <w:left w:val="nil"/>
              <w:bottom w:val="dashed" w:sz="4" w:space="0" w:color="auto"/>
              <w:right w:val="dashed" w:sz="4" w:space="0" w:color="auto"/>
            </w:tcBorders>
            <w:shd w:val="clear" w:color="auto" w:fill="auto"/>
            <w:noWrap/>
            <w:vAlign w:val="center"/>
            <w:hideMark/>
          </w:tcPr>
          <w:p w14:paraId="235E9A4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A1</w:t>
            </w:r>
          </w:p>
        </w:tc>
        <w:tc>
          <w:tcPr>
            <w:tcW w:w="1800" w:type="dxa"/>
            <w:tcBorders>
              <w:top w:val="nil"/>
              <w:left w:val="nil"/>
              <w:bottom w:val="dashed" w:sz="4" w:space="0" w:color="auto"/>
              <w:right w:val="single" w:sz="4" w:space="0" w:color="auto"/>
            </w:tcBorders>
            <w:shd w:val="clear" w:color="000000" w:fill="002060"/>
            <w:noWrap/>
            <w:vAlign w:val="center"/>
            <w:hideMark/>
          </w:tcPr>
          <w:p w14:paraId="7F51C97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45D5CE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BD7C00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49</w:t>
            </w:r>
          </w:p>
        </w:tc>
        <w:tc>
          <w:tcPr>
            <w:tcW w:w="5500" w:type="dxa"/>
            <w:tcBorders>
              <w:top w:val="nil"/>
              <w:left w:val="nil"/>
              <w:bottom w:val="dashed" w:sz="4" w:space="0" w:color="auto"/>
              <w:right w:val="dashed" w:sz="4" w:space="0" w:color="auto"/>
            </w:tcBorders>
            <w:shd w:val="clear" w:color="auto" w:fill="auto"/>
            <w:noWrap/>
            <w:vAlign w:val="center"/>
            <w:hideMark/>
          </w:tcPr>
          <w:p w14:paraId="7EEF7CD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A2</w:t>
            </w:r>
          </w:p>
        </w:tc>
        <w:tc>
          <w:tcPr>
            <w:tcW w:w="1800" w:type="dxa"/>
            <w:tcBorders>
              <w:top w:val="nil"/>
              <w:left w:val="nil"/>
              <w:bottom w:val="dashed" w:sz="4" w:space="0" w:color="auto"/>
              <w:right w:val="single" w:sz="4" w:space="0" w:color="auto"/>
            </w:tcBorders>
            <w:shd w:val="clear" w:color="000000" w:fill="002060"/>
            <w:noWrap/>
            <w:vAlign w:val="center"/>
            <w:hideMark/>
          </w:tcPr>
          <w:p w14:paraId="44949D2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33721E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CC1AFD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50</w:t>
            </w:r>
          </w:p>
        </w:tc>
        <w:tc>
          <w:tcPr>
            <w:tcW w:w="5500" w:type="dxa"/>
            <w:tcBorders>
              <w:top w:val="nil"/>
              <w:left w:val="nil"/>
              <w:bottom w:val="dashed" w:sz="4" w:space="0" w:color="auto"/>
              <w:right w:val="dashed" w:sz="4" w:space="0" w:color="auto"/>
            </w:tcBorders>
            <w:shd w:val="clear" w:color="auto" w:fill="auto"/>
            <w:noWrap/>
            <w:vAlign w:val="center"/>
            <w:hideMark/>
          </w:tcPr>
          <w:p w14:paraId="0D8354C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A3</w:t>
            </w:r>
          </w:p>
        </w:tc>
        <w:tc>
          <w:tcPr>
            <w:tcW w:w="1800" w:type="dxa"/>
            <w:tcBorders>
              <w:top w:val="nil"/>
              <w:left w:val="nil"/>
              <w:bottom w:val="dashed" w:sz="4" w:space="0" w:color="auto"/>
              <w:right w:val="single" w:sz="4" w:space="0" w:color="auto"/>
            </w:tcBorders>
            <w:shd w:val="clear" w:color="000000" w:fill="002060"/>
            <w:noWrap/>
            <w:vAlign w:val="center"/>
            <w:hideMark/>
          </w:tcPr>
          <w:p w14:paraId="0257F3F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4436A3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51B4B5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51</w:t>
            </w:r>
          </w:p>
        </w:tc>
        <w:tc>
          <w:tcPr>
            <w:tcW w:w="5500" w:type="dxa"/>
            <w:tcBorders>
              <w:top w:val="nil"/>
              <w:left w:val="nil"/>
              <w:bottom w:val="dashed" w:sz="4" w:space="0" w:color="auto"/>
              <w:right w:val="dashed" w:sz="4" w:space="0" w:color="auto"/>
            </w:tcBorders>
            <w:shd w:val="clear" w:color="auto" w:fill="auto"/>
            <w:noWrap/>
            <w:vAlign w:val="center"/>
            <w:hideMark/>
          </w:tcPr>
          <w:p w14:paraId="3327407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A4</w:t>
            </w:r>
          </w:p>
        </w:tc>
        <w:tc>
          <w:tcPr>
            <w:tcW w:w="1800" w:type="dxa"/>
            <w:tcBorders>
              <w:top w:val="nil"/>
              <w:left w:val="nil"/>
              <w:bottom w:val="dashed" w:sz="4" w:space="0" w:color="auto"/>
              <w:right w:val="single" w:sz="4" w:space="0" w:color="auto"/>
            </w:tcBorders>
            <w:shd w:val="clear" w:color="000000" w:fill="002060"/>
            <w:noWrap/>
            <w:vAlign w:val="center"/>
            <w:hideMark/>
          </w:tcPr>
          <w:p w14:paraId="03E0059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7B0203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94DA8B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52</w:t>
            </w:r>
          </w:p>
        </w:tc>
        <w:tc>
          <w:tcPr>
            <w:tcW w:w="5500" w:type="dxa"/>
            <w:tcBorders>
              <w:top w:val="nil"/>
              <w:left w:val="nil"/>
              <w:bottom w:val="dashed" w:sz="4" w:space="0" w:color="auto"/>
              <w:right w:val="dashed" w:sz="4" w:space="0" w:color="auto"/>
            </w:tcBorders>
            <w:shd w:val="clear" w:color="auto" w:fill="auto"/>
            <w:noWrap/>
            <w:vAlign w:val="center"/>
            <w:hideMark/>
          </w:tcPr>
          <w:p w14:paraId="634DBF2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Abílio Jerônimo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38AA489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D1550F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AD01FB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lastRenderedPageBreak/>
              <w:t>53</w:t>
            </w:r>
          </w:p>
        </w:tc>
        <w:tc>
          <w:tcPr>
            <w:tcW w:w="5500" w:type="dxa"/>
            <w:tcBorders>
              <w:top w:val="nil"/>
              <w:left w:val="nil"/>
              <w:bottom w:val="dashed" w:sz="4" w:space="0" w:color="auto"/>
              <w:right w:val="dashed" w:sz="4" w:space="0" w:color="auto"/>
            </w:tcBorders>
            <w:shd w:val="clear" w:color="auto" w:fill="auto"/>
            <w:noWrap/>
            <w:vAlign w:val="center"/>
            <w:hideMark/>
          </w:tcPr>
          <w:p w14:paraId="5D5D8B9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Adolfo Pedro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68C01C9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59095E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5D0604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54</w:t>
            </w:r>
          </w:p>
        </w:tc>
        <w:tc>
          <w:tcPr>
            <w:tcW w:w="5500" w:type="dxa"/>
            <w:tcBorders>
              <w:top w:val="nil"/>
              <w:left w:val="nil"/>
              <w:bottom w:val="dashed" w:sz="4" w:space="0" w:color="auto"/>
              <w:right w:val="dashed" w:sz="4" w:space="0" w:color="auto"/>
            </w:tcBorders>
            <w:shd w:val="clear" w:color="auto" w:fill="auto"/>
            <w:noWrap/>
            <w:vAlign w:val="center"/>
            <w:hideMark/>
          </w:tcPr>
          <w:p w14:paraId="460AA5B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Agenor Joaquim Mattos</w:t>
            </w:r>
          </w:p>
        </w:tc>
        <w:tc>
          <w:tcPr>
            <w:tcW w:w="1800" w:type="dxa"/>
            <w:tcBorders>
              <w:top w:val="nil"/>
              <w:left w:val="nil"/>
              <w:bottom w:val="dashed" w:sz="4" w:space="0" w:color="auto"/>
              <w:right w:val="single" w:sz="4" w:space="0" w:color="auto"/>
            </w:tcBorders>
            <w:shd w:val="clear" w:color="000000" w:fill="002060"/>
            <w:noWrap/>
            <w:vAlign w:val="center"/>
            <w:hideMark/>
          </w:tcPr>
          <w:p w14:paraId="2184251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010C18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6D302D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55</w:t>
            </w:r>
          </w:p>
        </w:tc>
        <w:tc>
          <w:tcPr>
            <w:tcW w:w="5500" w:type="dxa"/>
            <w:tcBorders>
              <w:top w:val="nil"/>
              <w:left w:val="nil"/>
              <w:bottom w:val="dashed" w:sz="4" w:space="0" w:color="auto"/>
              <w:right w:val="dashed" w:sz="4" w:space="0" w:color="auto"/>
            </w:tcBorders>
            <w:shd w:val="clear" w:color="auto" w:fill="auto"/>
            <w:noWrap/>
            <w:vAlign w:val="center"/>
            <w:hideMark/>
          </w:tcPr>
          <w:p w14:paraId="18203EE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Alagoas</w:t>
            </w:r>
          </w:p>
        </w:tc>
        <w:tc>
          <w:tcPr>
            <w:tcW w:w="1800" w:type="dxa"/>
            <w:tcBorders>
              <w:top w:val="nil"/>
              <w:left w:val="nil"/>
              <w:bottom w:val="dashed" w:sz="4" w:space="0" w:color="auto"/>
              <w:right w:val="single" w:sz="4" w:space="0" w:color="auto"/>
            </w:tcBorders>
            <w:shd w:val="clear" w:color="000000" w:fill="002060"/>
            <w:noWrap/>
            <w:vAlign w:val="center"/>
            <w:hideMark/>
          </w:tcPr>
          <w:p w14:paraId="281B080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B4F332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DDD139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56</w:t>
            </w:r>
          </w:p>
        </w:tc>
        <w:tc>
          <w:tcPr>
            <w:tcW w:w="5500" w:type="dxa"/>
            <w:tcBorders>
              <w:top w:val="nil"/>
              <w:left w:val="nil"/>
              <w:bottom w:val="dashed" w:sz="4" w:space="0" w:color="auto"/>
              <w:right w:val="dashed" w:sz="4" w:space="0" w:color="auto"/>
            </w:tcBorders>
            <w:shd w:val="clear" w:color="auto" w:fill="auto"/>
            <w:noWrap/>
            <w:vAlign w:val="center"/>
            <w:hideMark/>
          </w:tcPr>
          <w:p w14:paraId="7546310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Alaur</w:t>
            </w:r>
            <w:proofErr w:type="spellEnd"/>
            <w:r w:rsidRPr="00B25302">
              <w:rPr>
                <w:rFonts w:ascii="Arial" w:eastAsia="Times New Roman" w:hAnsi="Arial" w:cs="Arial"/>
                <w:color w:val="000000"/>
                <w:lang w:eastAsia="pt-BR"/>
              </w:rPr>
              <w:t xml:space="preserve"> Patrício Cândido</w:t>
            </w:r>
          </w:p>
        </w:tc>
        <w:tc>
          <w:tcPr>
            <w:tcW w:w="1800" w:type="dxa"/>
            <w:tcBorders>
              <w:top w:val="nil"/>
              <w:left w:val="nil"/>
              <w:bottom w:val="dashed" w:sz="4" w:space="0" w:color="auto"/>
              <w:right w:val="single" w:sz="4" w:space="0" w:color="auto"/>
            </w:tcBorders>
            <w:shd w:val="clear" w:color="000000" w:fill="002060"/>
            <w:noWrap/>
            <w:vAlign w:val="center"/>
            <w:hideMark/>
          </w:tcPr>
          <w:p w14:paraId="20D3757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45DF56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86AF50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57</w:t>
            </w:r>
          </w:p>
        </w:tc>
        <w:tc>
          <w:tcPr>
            <w:tcW w:w="5500" w:type="dxa"/>
            <w:tcBorders>
              <w:top w:val="nil"/>
              <w:left w:val="nil"/>
              <w:bottom w:val="dashed" w:sz="4" w:space="0" w:color="auto"/>
              <w:right w:val="dashed" w:sz="4" w:space="0" w:color="auto"/>
            </w:tcBorders>
            <w:shd w:val="clear" w:color="auto" w:fill="auto"/>
            <w:noWrap/>
            <w:vAlign w:val="center"/>
            <w:hideMark/>
          </w:tcPr>
          <w:p w14:paraId="1A45EEE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Alcemira</w:t>
            </w:r>
            <w:proofErr w:type="spellEnd"/>
            <w:r w:rsidRPr="00B25302">
              <w:rPr>
                <w:rFonts w:ascii="Arial" w:eastAsia="Times New Roman" w:hAnsi="Arial" w:cs="Arial"/>
                <w:color w:val="000000"/>
                <w:lang w:eastAsia="pt-BR"/>
              </w:rPr>
              <w:t xml:space="preserve"> Vieira</w:t>
            </w:r>
          </w:p>
        </w:tc>
        <w:tc>
          <w:tcPr>
            <w:tcW w:w="1800" w:type="dxa"/>
            <w:tcBorders>
              <w:top w:val="nil"/>
              <w:left w:val="nil"/>
              <w:bottom w:val="dashed" w:sz="4" w:space="0" w:color="auto"/>
              <w:right w:val="single" w:sz="4" w:space="0" w:color="auto"/>
            </w:tcBorders>
            <w:shd w:val="clear" w:color="000000" w:fill="002060"/>
            <w:noWrap/>
            <w:vAlign w:val="center"/>
            <w:hideMark/>
          </w:tcPr>
          <w:p w14:paraId="07EB991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DE040A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39B702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58</w:t>
            </w:r>
          </w:p>
        </w:tc>
        <w:tc>
          <w:tcPr>
            <w:tcW w:w="5500" w:type="dxa"/>
            <w:tcBorders>
              <w:top w:val="nil"/>
              <w:left w:val="nil"/>
              <w:bottom w:val="dashed" w:sz="4" w:space="0" w:color="auto"/>
              <w:right w:val="dashed" w:sz="4" w:space="0" w:color="auto"/>
            </w:tcBorders>
            <w:shd w:val="clear" w:color="auto" w:fill="auto"/>
            <w:noWrap/>
            <w:vAlign w:val="center"/>
            <w:hideMark/>
          </w:tcPr>
          <w:p w14:paraId="0D29F01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Alceu Glicério Pacheco</w:t>
            </w:r>
          </w:p>
        </w:tc>
        <w:tc>
          <w:tcPr>
            <w:tcW w:w="1800" w:type="dxa"/>
            <w:tcBorders>
              <w:top w:val="nil"/>
              <w:left w:val="nil"/>
              <w:bottom w:val="dashed" w:sz="4" w:space="0" w:color="auto"/>
              <w:right w:val="single" w:sz="4" w:space="0" w:color="auto"/>
            </w:tcBorders>
            <w:shd w:val="clear" w:color="000000" w:fill="002060"/>
            <w:noWrap/>
            <w:vAlign w:val="center"/>
            <w:hideMark/>
          </w:tcPr>
          <w:p w14:paraId="1CED7CF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C702F8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F1C816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59</w:t>
            </w:r>
          </w:p>
        </w:tc>
        <w:tc>
          <w:tcPr>
            <w:tcW w:w="5500" w:type="dxa"/>
            <w:tcBorders>
              <w:top w:val="nil"/>
              <w:left w:val="nil"/>
              <w:bottom w:val="dashed" w:sz="4" w:space="0" w:color="auto"/>
              <w:right w:val="dashed" w:sz="4" w:space="0" w:color="auto"/>
            </w:tcBorders>
            <w:shd w:val="clear" w:color="auto" w:fill="auto"/>
            <w:noWrap/>
            <w:vAlign w:val="center"/>
            <w:hideMark/>
          </w:tcPr>
          <w:p w14:paraId="039E5F7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Alcina da Silva Machado</w:t>
            </w:r>
          </w:p>
        </w:tc>
        <w:tc>
          <w:tcPr>
            <w:tcW w:w="1800" w:type="dxa"/>
            <w:tcBorders>
              <w:top w:val="nil"/>
              <w:left w:val="nil"/>
              <w:bottom w:val="dashed" w:sz="4" w:space="0" w:color="auto"/>
              <w:right w:val="single" w:sz="4" w:space="0" w:color="auto"/>
            </w:tcBorders>
            <w:shd w:val="clear" w:color="000000" w:fill="002060"/>
            <w:noWrap/>
            <w:vAlign w:val="center"/>
            <w:hideMark/>
          </w:tcPr>
          <w:p w14:paraId="6DC0E72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B5BCDA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6DC847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60</w:t>
            </w:r>
          </w:p>
        </w:tc>
        <w:tc>
          <w:tcPr>
            <w:tcW w:w="5500" w:type="dxa"/>
            <w:tcBorders>
              <w:top w:val="nil"/>
              <w:left w:val="nil"/>
              <w:bottom w:val="dashed" w:sz="4" w:space="0" w:color="auto"/>
              <w:right w:val="dashed" w:sz="4" w:space="0" w:color="auto"/>
            </w:tcBorders>
            <w:shd w:val="clear" w:color="auto" w:fill="auto"/>
            <w:noWrap/>
            <w:vAlign w:val="center"/>
            <w:hideMark/>
          </w:tcPr>
          <w:p w14:paraId="24D3BAE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Alessandro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69B6F82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502D5A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BECA04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61</w:t>
            </w:r>
          </w:p>
        </w:tc>
        <w:tc>
          <w:tcPr>
            <w:tcW w:w="5500" w:type="dxa"/>
            <w:tcBorders>
              <w:top w:val="nil"/>
              <w:left w:val="nil"/>
              <w:bottom w:val="dashed" w:sz="4" w:space="0" w:color="auto"/>
              <w:right w:val="dashed" w:sz="4" w:space="0" w:color="auto"/>
            </w:tcBorders>
            <w:shd w:val="clear" w:color="auto" w:fill="auto"/>
            <w:noWrap/>
            <w:vAlign w:val="center"/>
            <w:hideMark/>
          </w:tcPr>
          <w:p w14:paraId="3FCDE19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Alexandre </w:t>
            </w:r>
            <w:proofErr w:type="spellStart"/>
            <w:r w:rsidRPr="00B25302">
              <w:rPr>
                <w:rFonts w:ascii="Arial" w:eastAsia="Times New Roman" w:hAnsi="Arial" w:cs="Arial"/>
                <w:color w:val="000000"/>
                <w:lang w:eastAsia="pt-BR"/>
              </w:rPr>
              <w:t>Acordi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58544C6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7765EF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8CADB7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62</w:t>
            </w:r>
          </w:p>
        </w:tc>
        <w:tc>
          <w:tcPr>
            <w:tcW w:w="5500" w:type="dxa"/>
            <w:tcBorders>
              <w:top w:val="nil"/>
              <w:left w:val="nil"/>
              <w:bottom w:val="dashed" w:sz="4" w:space="0" w:color="auto"/>
              <w:right w:val="dashed" w:sz="4" w:space="0" w:color="auto"/>
            </w:tcBorders>
            <w:shd w:val="clear" w:color="auto" w:fill="auto"/>
            <w:noWrap/>
            <w:vAlign w:val="center"/>
            <w:hideMark/>
          </w:tcPr>
          <w:p w14:paraId="2951DA0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Alfredo </w:t>
            </w:r>
            <w:proofErr w:type="spellStart"/>
            <w:r w:rsidRPr="00B25302">
              <w:rPr>
                <w:rFonts w:ascii="Arial" w:eastAsia="Times New Roman" w:hAnsi="Arial" w:cs="Arial"/>
                <w:color w:val="000000"/>
                <w:lang w:eastAsia="pt-BR"/>
              </w:rPr>
              <w:t>Pessi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442696D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56DA9C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326434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63</w:t>
            </w:r>
          </w:p>
        </w:tc>
        <w:tc>
          <w:tcPr>
            <w:tcW w:w="5500" w:type="dxa"/>
            <w:tcBorders>
              <w:top w:val="nil"/>
              <w:left w:val="nil"/>
              <w:bottom w:val="dashed" w:sz="4" w:space="0" w:color="auto"/>
              <w:right w:val="dashed" w:sz="4" w:space="0" w:color="auto"/>
            </w:tcBorders>
            <w:shd w:val="clear" w:color="auto" w:fill="auto"/>
            <w:noWrap/>
            <w:vAlign w:val="center"/>
            <w:hideMark/>
          </w:tcPr>
          <w:p w14:paraId="5DEF1BC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Alirton</w:t>
            </w:r>
            <w:proofErr w:type="spellEnd"/>
            <w:r w:rsidRPr="00B25302">
              <w:rPr>
                <w:rFonts w:ascii="Arial" w:eastAsia="Times New Roman" w:hAnsi="Arial" w:cs="Arial"/>
                <w:color w:val="000000"/>
                <w:lang w:eastAsia="pt-BR"/>
              </w:rPr>
              <w:t xml:space="preserve"> Gonçalves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3909BB9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C34AF0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B180E8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64</w:t>
            </w:r>
          </w:p>
        </w:tc>
        <w:tc>
          <w:tcPr>
            <w:tcW w:w="5500" w:type="dxa"/>
            <w:tcBorders>
              <w:top w:val="nil"/>
              <w:left w:val="nil"/>
              <w:bottom w:val="dashed" w:sz="4" w:space="0" w:color="auto"/>
              <w:right w:val="dashed" w:sz="4" w:space="0" w:color="auto"/>
            </w:tcBorders>
            <w:shd w:val="clear" w:color="auto" w:fill="auto"/>
            <w:noWrap/>
            <w:vAlign w:val="center"/>
            <w:hideMark/>
          </w:tcPr>
          <w:p w14:paraId="04F2A1A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Alvarenga Peixoto</w:t>
            </w:r>
          </w:p>
        </w:tc>
        <w:tc>
          <w:tcPr>
            <w:tcW w:w="1800" w:type="dxa"/>
            <w:tcBorders>
              <w:top w:val="nil"/>
              <w:left w:val="nil"/>
              <w:bottom w:val="dashed" w:sz="4" w:space="0" w:color="auto"/>
              <w:right w:val="single" w:sz="4" w:space="0" w:color="auto"/>
            </w:tcBorders>
            <w:shd w:val="clear" w:color="000000" w:fill="002060"/>
            <w:noWrap/>
            <w:vAlign w:val="center"/>
            <w:hideMark/>
          </w:tcPr>
          <w:p w14:paraId="6B3004C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BD2ED4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C2B338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65</w:t>
            </w:r>
          </w:p>
        </w:tc>
        <w:tc>
          <w:tcPr>
            <w:tcW w:w="5500" w:type="dxa"/>
            <w:tcBorders>
              <w:top w:val="nil"/>
              <w:left w:val="nil"/>
              <w:bottom w:val="dashed" w:sz="4" w:space="0" w:color="auto"/>
              <w:right w:val="dashed" w:sz="4" w:space="0" w:color="auto"/>
            </w:tcBorders>
            <w:shd w:val="clear" w:color="auto" w:fill="auto"/>
            <w:noWrap/>
            <w:vAlign w:val="center"/>
            <w:hideMark/>
          </w:tcPr>
          <w:p w14:paraId="20656EC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Alvares Cabral</w:t>
            </w:r>
          </w:p>
        </w:tc>
        <w:tc>
          <w:tcPr>
            <w:tcW w:w="1800" w:type="dxa"/>
            <w:tcBorders>
              <w:top w:val="nil"/>
              <w:left w:val="nil"/>
              <w:bottom w:val="dashed" w:sz="4" w:space="0" w:color="auto"/>
              <w:right w:val="single" w:sz="4" w:space="0" w:color="auto"/>
            </w:tcBorders>
            <w:shd w:val="clear" w:color="000000" w:fill="002060"/>
            <w:noWrap/>
            <w:vAlign w:val="center"/>
            <w:hideMark/>
          </w:tcPr>
          <w:p w14:paraId="6E58B2D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949FA5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5E595B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66</w:t>
            </w:r>
          </w:p>
        </w:tc>
        <w:tc>
          <w:tcPr>
            <w:tcW w:w="5500" w:type="dxa"/>
            <w:tcBorders>
              <w:top w:val="nil"/>
              <w:left w:val="nil"/>
              <w:bottom w:val="dashed" w:sz="4" w:space="0" w:color="auto"/>
              <w:right w:val="dashed" w:sz="4" w:space="0" w:color="auto"/>
            </w:tcBorders>
            <w:shd w:val="clear" w:color="auto" w:fill="auto"/>
            <w:noWrap/>
            <w:vAlign w:val="center"/>
            <w:hideMark/>
          </w:tcPr>
          <w:p w14:paraId="13AE181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Alziro Santos</w:t>
            </w:r>
          </w:p>
        </w:tc>
        <w:tc>
          <w:tcPr>
            <w:tcW w:w="1800" w:type="dxa"/>
            <w:tcBorders>
              <w:top w:val="nil"/>
              <w:left w:val="nil"/>
              <w:bottom w:val="dashed" w:sz="4" w:space="0" w:color="auto"/>
              <w:right w:val="single" w:sz="4" w:space="0" w:color="auto"/>
            </w:tcBorders>
            <w:shd w:val="clear" w:color="000000" w:fill="002060"/>
            <w:noWrap/>
            <w:vAlign w:val="center"/>
            <w:hideMark/>
          </w:tcPr>
          <w:p w14:paraId="18DE756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D856B9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6155E8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67</w:t>
            </w:r>
          </w:p>
        </w:tc>
        <w:tc>
          <w:tcPr>
            <w:tcW w:w="5500" w:type="dxa"/>
            <w:tcBorders>
              <w:top w:val="nil"/>
              <w:left w:val="nil"/>
              <w:bottom w:val="dashed" w:sz="4" w:space="0" w:color="auto"/>
              <w:right w:val="dashed" w:sz="4" w:space="0" w:color="auto"/>
            </w:tcBorders>
            <w:shd w:val="clear" w:color="auto" w:fill="auto"/>
            <w:noWrap/>
            <w:vAlign w:val="center"/>
            <w:hideMark/>
          </w:tcPr>
          <w:p w14:paraId="4CD83E1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Ana Lídia Carolina</w:t>
            </w:r>
          </w:p>
        </w:tc>
        <w:tc>
          <w:tcPr>
            <w:tcW w:w="1800" w:type="dxa"/>
            <w:tcBorders>
              <w:top w:val="nil"/>
              <w:left w:val="nil"/>
              <w:bottom w:val="dashed" w:sz="4" w:space="0" w:color="auto"/>
              <w:right w:val="single" w:sz="4" w:space="0" w:color="auto"/>
            </w:tcBorders>
            <w:shd w:val="clear" w:color="000000" w:fill="002060"/>
            <w:noWrap/>
            <w:vAlign w:val="center"/>
            <w:hideMark/>
          </w:tcPr>
          <w:p w14:paraId="1ED35C3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8B46EC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27E6AB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68</w:t>
            </w:r>
          </w:p>
        </w:tc>
        <w:tc>
          <w:tcPr>
            <w:tcW w:w="5500" w:type="dxa"/>
            <w:tcBorders>
              <w:top w:val="nil"/>
              <w:left w:val="nil"/>
              <w:bottom w:val="dashed" w:sz="4" w:space="0" w:color="auto"/>
              <w:right w:val="dashed" w:sz="4" w:space="0" w:color="auto"/>
            </w:tcBorders>
            <w:shd w:val="clear" w:color="auto" w:fill="auto"/>
            <w:noWrap/>
            <w:vAlign w:val="center"/>
            <w:hideMark/>
          </w:tcPr>
          <w:p w14:paraId="76D17C1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Anastácio de Oliveira Soares</w:t>
            </w:r>
          </w:p>
        </w:tc>
        <w:tc>
          <w:tcPr>
            <w:tcW w:w="1800" w:type="dxa"/>
            <w:tcBorders>
              <w:top w:val="nil"/>
              <w:left w:val="nil"/>
              <w:bottom w:val="dashed" w:sz="4" w:space="0" w:color="auto"/>
              <w:right w:val="single" w:sz="4" w:space="0" w:color="auto"/>
            </w:tcBorders>
            <w:shd w:val="clear" w:color="000000" w:fill="002060"/>
            <w:noWrap/>
            <w:vAlign w:val="center"/>
            <w:hideMark/>
          </w:tcPr>
          <w:p w14:paraId="5D91AD5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27827D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D0A7F4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69</w:t>
            </w:r>
          </w:p>
        </w:tc>
        <w:tc>
          <w:tcPr>
            <w:tcW w:w="5500" w:type="dxa"/>
            <w:tcBorders>
              <w:top w:val="nil"/>
              <w:left w:val="nil"/>
              <w:bottom w:val="dashed" w:sz="4" w:space="0" w:color="auto"/>
              <w:right w:val="dashed" w:sz="4" w:space="0" w:color="auto"/>
            </w:tcBorders>
            <w:shd w:val="clear" w:color="auto" w:fill="auto"/>
            <w:noWrap/>
            <w:vAlign w:val="center"/>
            <w:hideMark/>
          </w:tcPr>
          <w:p w14:paraId="16C2202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Anastácio João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30589C7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7C521D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69D91C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70</w:t>
            </w:r>
          </w:p>
        </w:tc>
        <w:tc>
          <w:tcPr>
            <w:tcW w:w="5500" w:type="dxa"/>
            <w:tcBorders>
              <w:top w:val="nil"/>
              <w:left w:val="nil"/>
              <w:bottom w:val="dashed" w:sz="4" w:space="0" w:color="auto"/>
              <w:right w:val="dashed" w:sz="4" w:space="0" w:color="auto"/>
            </w:tcBorders>
            <w:shd w:val="clear" w:color="auto" w:fill="auto"/>
            <w:noWrap/>
            <w:vAlign w:val="center"/>
            <w:hideMark/>
          </w:tcPr>
          <w:p w14:paraId="45EDCF3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Anchieta</w:t>
            </w:r>
          </w:p>
        </w:tc>
        <w:tc>
          <w:tcPr>
            <w:tcW w:w="1800" w:type="dxa"/>
            <w:tcBorders>
              <w:top w:val="nil"/>
              <w:left w:val="nil"/>
              <w:bottom w:val="dashed" w:sz="4" w:space="0" w:color="auto"/>
              <w:right w:val="single" w:sz="4" w:space="0" w:color="auto"/>
            </w:tcBorders>
            <w:shd w:val="clear" w:color="000000" w:fill="002060"/>
            <w:noWrap/>
            <w:vAlign w:val="center"/>
            <w:hideMark/>
          </w:tcPr>
          <w:p w14:paraId="4F324D1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EF5803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0B0C3F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71</w:t>
            </w:r>
          </w:p>
        </w:tc>
        <w:tc>
          <w:tcPr>
            <w:tcW w:w="5500" w:type="dxa"/>
            <w:tcBorders>
              <w:top w:val="nil"/>
              <w:left w:val="nil"/>
              <w:bottom w:val="dashed" w:sz="4" w:space="0" w:color="auto"/>
              <w:right w:val="dashed" w:sz="4" w:space="0" w:color="auto"/>
            </w:tcBorders>
            <w:shd w:val="clear" w:color="auto" w:fill="auto"/>
            <w:noWrap/>
            <w:vAlign w:val="center"/>
            <w:hideMark/>
          </w:tcPr>
          <w:p w14:paraId="585AF32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André Pedro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342E4AB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A34758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B446BC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72</w:t>
            </w:r>
          </w:p>
        </w:tc>
        <w:tc>
          <w:tcPr>
            <w:tcW w:w="5500" w:type="dxa"/>
            <w:tcBorders>
              <w:top w:val="nil"/>
              <w:left w:val="nil"/>
              <w:bottom w:val="dashed" w:sz="4" w:space="0" w:color="auto"/>
              <w:right w:val="dashed" w:sz="4" w:space="0" w:color="auto"/>
            </w:tcBorders>
            <w:shd w:val="clear" w:color="auto" w:fill="auto"/>
            <w:noWrap/>
            <w:vAlign w:val="center"/>
            <w:hideMark/>
          </w:tcPr>
          <w:p w14:paraId="6AE6F11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Angelino Tomaz</w:t>
            </w:r>
          </w:p>
        </w:tc>
        <w:tc>
          <w:tcPr>
            <w:tcW w:w="1800" w:type="dxa"/>
            <w:tcBorders>
              <w:top w:val="nil"/>
              <w:left w:val="nil"/>
              <w:bottom w:val="dashed" w:sz="4" w:space="0" w:color="auto"/>
              <w:right w:val="single" w:sz="4" w:space="0" w:color="auto"/>
            </w:tcBorders>
            <w:shd w:val="clear" w:color="000000" w:fill="002060"/>
            <w:noWrap/>
            <w:vAlign w:val="center"/>
            <w:hideMark/>
          </w:tcPr>
          <w:p w14:paraId="38BB72E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CBFAFB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98D221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73</w:t>
            </w:r>
          </w:p>
        </w:tc>
        <w:tc>
          <w:tcPr>
            <w:tcW w:w="5500" w:type="dxa"/>
            <w:tcBorders>
              <w:top w:val="nil"/>
              <w:left w:val="nil"/>
              <w:bottom w:val="dashed" w:sz="4" w:space="0" w:color="auto"/>
              <w:right w:val="dashed" w:sz="4" w:space="0" w:color="auto"/>
            </w:tcBorders>
            <w:shd w:val="clear" w:color="auto" w:fill="auto"/>
            <w:noWrap/>
            <w:vAlign w:val="center"/>
            <w:hideMark/>
          </w:tcPr>
          <w:p w14:paraId="5662B89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Antonio Belmiro Nunes</w:t>
            </w:r>
          </w:p>
        </w:tc>
        <w:tc>
          <w:tcPr>
            <w:tcW w:w="1800" w:type="dxa"/>
            <w:tcBorders>
              <w:top w:val="nil"/>
              <w:left w:val="nil"/>
              <w:bottom w:val="dashed" w:sz="4" w:space="0" w:color="auto"/>
              <w:right w:val="single" w:sz="4" w:space="0" w:color="auto"/>
            </w:tcBorders>
            <w:shd w:val="clear" w:color="000000" w:fill="002060"/>
            <w:noWrap/>
            <w:vAlign w:val="center"/>
            <w:hideMark/>
          </w:tcPr>
          <w:p w14:paraId="2450043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53398C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0C5D11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74</w:t>
            </w:r>
          </w:p>
        </w:tc>
        <w:tc>
          <w:tcPr>
            <w:tcW w:w="5500" w:type="dxa"/>
            <w:tcBorders>
              <w:top w:val="nil"/>
              <w:left w:val="nil"/>
              <w:bottom w:val="dashed" w:sz="4" w:space="0" w:color="auto"/>
              <w:right w:val="dashed" w:sz="4" w:space="0" w:color="auto"/>
            </w:tcBorders>
            <w:shd w:val="clear" w:color="auto" w:fill="auto"/>
            <w:noWrap/>
            <w:vAlign w:val="center"/>
            <w:hideMark/>
          </w:tcPr>
          <w:p w14:paraId="4FF3E4C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Antônio Bernardo</w:t>
            </w:r>
          </w:p>
        </w:tc>
        <w:tc>
          <w:tcPr>
            <w:tcW w:w="1800" w:type="dxa"/>
            <w:tcBorders>
              <w:top w:val="nil"/>
              <w:left w:val="nil"/>
              <w:bottom w:val="dashed" w:sz="4" w:space="0" w:color="auto"/>
              <w:right w:val="single" w:sz="4" w:space="0" w:color="auto"/>
            </w:tcBorders>
            <w:shd w:val="clear" w:color="000000" w:fill="002060"/>
            <w:noWrap/>
            <w:vAlign w:val="center"/>
            <w:hideMark/>
          </w:tcPr>
          <w:p w14:paraId="5A9C9CA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7A51FD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777D9E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75</w:t>
            </w:r>
          </w:p>
        </w:tc>
        <w:tc>
          <w:tcPr>
            <w:tcW w:w="5500" w:type="dxa"/>
            <w:tcBorders>
              <w:top w:val="nil"/>
              <w:left w:val="nil"/>
              <w:bottom w:val="dashed" w:sz="4" w:space="0" w:color="auto"/>
              <w:right w:val="dashed" w:sz="4" w:space="0" w:color="auto"/>
            </w:tcBorders>
            <w:shd w:val="clear" w:color="auto" w:fill="auto"/>
            <w:noWrap/>
            <w:vAlign w:val="center"/>
            <w:hideMark/>
          </w:tcPr>
          <w:p w14:paraId="7BEFA98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Antonio </w:t>
            </w:r>
            <w:proofErr w:type="spellStart"/>
            <w:r w:rsidRPr="00B25302">
              <w:rPr>
                <w:rFonts w:ascii="Arial" w:eastAsia="Times New Roman" w:hAnsi="Arial" w:cs="Arial"/>
                <w:color w:val="000000"/>
                <w:lang w:eastAsia="pt-BR"/>
              </w:rPr>
              <w:t>Bertoncine</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3447200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3B2666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4C3266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76</w:t>
            </w:r>
          </w:p>
        </w:tc>
        <w:tc>
          <w:tcPr>
            <w:tcW w:w="5500" w:type="dxa"/>
            <w:tcBorders>
              <w:top w:val="nil"/>
              <w:left w:val="nil"/>
              <w:bottom w:val="dashed" w:sz="4" w:space="0" w:color="auto"/>
              <w:right w:val="dashed" w:sz="4" w:space="0" w:color="auto"/>
            </w:tcBorders>
            <w:shd w:val="clear" w:color="auto" w:fill="auto"/>
            <w:noWrap/>
            <w:vAlign w:val="center"/>
            <w:hideMark/>
          </w:tcPr>
          <w:p w14:paraId="4DA589E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Antônio D'Ávila</w:t>
            </w:r>
          </w:p>
        </w:tc>
        <w:tc>
          <w:tcPr>
            <w:tcW w:w="1800" w:type="dxa"/>
            <w:tcBorders>
              <w:top w:val="nil"/>
              <w:left w:val="nil"/>
              <w:bottom w:val="dashed" w:sz="4" w:space="0" w:color="auto"/>
              <w:right w:val="single" w:sz="4" w:space="0" w:color="auto"/>
            </w:tcBorders>
            <w:shd w:val="clear" w:color="000000" w:fill="002060"/>
            <w:noWrap/>
            <w:vAlign w:val="center"/>
            <w:hideMark/>
          </w:tcPr>
          <w:p w14:paraId="62A80AC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B265A0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E0F961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77</w:t>
            </w:r>
          </w:p>
        </w:tc>
        <w:tc>
          <w:tcPr>
            <w:tcW w:w="5500" w:type="dxa"/>
            <w:tcBorders>
              <w:top w:val="nil"/>
              <w:left w:val="nil"/>
              <w:bottom w:val="dashed" w:sz="4" w:space="0" w:color="auto"/>
              <w:right w:val="dashed" w:sz="4" w:space="0" w:color="auto"/>
            </w:tcBorders>
            <w:shd w:val="clear" w:color="auto" w:fill="auto"/>
            <w:noWrap/>
            <w:vAlign w:val="center"/>
            <w:hideMark/>
          </w:tcPr>
          <w:p w14:paraId="46FF042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Antonio dos Santos Teixeira</w:t>
            </w:r>
          </w:p>
        </w:tc>
        <w:tc>
          <w:tcPr>
            <w:tcW w:w="1800" w:type="dxa"/>
            <w:tcBorders>
              <w:top w:val="nil"/>
              <w:left w:val="nil"/>
              <w:bottom w:val="dashed" w:sz="4" w:space="0" w:color="auto"/>
              <w:right w:val="single" w:sz="4" w:space="0" w:color="auto"/>
            </w:tcBorders>
            <w:shd w:val="clear" w:color="000000" w:fill="002060"/>
            <w:noWrap/>
            <w:vAlign w:val="center"/>
            <w:hideMark/>
          </w:tcPr>
          <w:p w14:paraId="404ED3F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0824E2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957F02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78</w:t>
            </w:r>
          </w:p>
        </w:tc>
        <w:tc>
          <w:tcPr>
            <w:tcW w:w="5500" w:type="dxa"/>
            <w:tcBorders>
              <w:top w:val="nil"/>
              <w:left w:val="nil"/>
              <w:bottom w:val="dashed" w:sz="4" w:space="0" w:color="auto"/>
              <w:right w:val="dashed" w:sz="4" w:space="0" w:color="auto"/>
            </w:tcBorders>
            <w:shd w:val="clear" w:color="auto" w:fill="auto"/>
            <w:noWrap/>
            <w:vAlign w:val="center"/>
            <w:hideMark/>
          </w:tcPr>
          <w:p w14:paraId="3DA57B9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Antonio Jacinto dos Passos</w:t>
            </w:r>
          </w:p>
        </w:tc>
        <w:tc>
          <w:tcPr>
            <w:tcW w:w="1800" w:type="dxa"/>
            <w:tcBorders>
              <w:top w:val="nil"/>
              <w:left w:val="nil"/>
              <w:bottom w:val="dashed" w:sz="4" w:space="0" w:color="auto"/>
              <w:right w:val="single" w:sz="4" w:space="0" w:color="auto"/>
            </w:tcBorders>
            <w:shd w:val="clear" w:color="000000" w:fill="002060"/>
            <w:noWrap/>
            <w:vAlign w:val="center"/>
            <w:hideMark/>
          </w:tcPr>
          <w:p w14:paraId="1083EF5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029B9F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1FDDF3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79</w:t>
            </w:r>
          </w:p>
        </w:tc>
        <w:tc>
          <w:tcPr>
            <w:tcW w:w="5500" w:type="dxa"/>
            <w:tcBorders>
              <w:top w:val="nil"/>
              <w:left w:val="nil"/>
              <w:bottom w:val="dashed" w:sz="4" w:space="0" w:color="auto"/>
              <w:right w:val="dashed" w:sz="4" w:space="0" w:color="auto"/>
            </w:tcBorders>
            <w:shd w:val="clear" w:color="auto" w:fill="auto"/>
            <w:noWrap/>
            <w:vAlign w:val="center"/>
            <w:hideMark/>
          </w:tcPr>
          <w:p w14:paraId="536892F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Antonio João da Silva</w:t>
            </w:r>
          </w:p>
        </w:tc>
        <w:tc>
          <w:tcPr>
            <w:tcW w:w="1800" w:type="dxa"/>
            <w:tcBorders>
              <w:top w:val="nil"/>
              <w:left w:val="nil"/>
              <w:bottom w:val="dashed" w:sz="4" w:space="0" w:color="auto"/>
              <w:right w:val="single" w:sz="4" w:space="0" w:color="auto"/>
            </w:tcBorders>
            <w:shd w:val="clear" w:color="000000" w:fill="002060"/>
            <w:noWrap/>
            <w:vAlign w:val="center"/>
            <w:hideMark/>
          </w:tcPr>
          <w:p w14:paraId="6DDB466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4066EB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BD0D21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80</w:t>
            </w:r>
          </w:p>
        </w:tc>
        <w:tc>
          <w:tcPr>
            <w:tcW w:w="5500" w:type="dxa"/>
            <w:tcBorders>
              <w:top w:val="nil"/>
              <w:left w:val="nil"/>
              <w:bottom w:val="dashed" w:sz="4" w:space="0" w:color="auto"/>
              <w:right w:val="dashed" w:sz="4" w:space="0" w:color="auto"/>
            </w:tcBorders>
            <w:shd w:val="clear" w:color="auto" w:fill="auto"/>
            <w:noWrap/>
            <w:vAlign w:val="center"/>
            <w:hideMark/>
          </w:tcPr>
          <w:p w14:paraId="0518722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Antonio Lemos Pedroso</w:t>
            </w:r>
          </w:p>
        </w:tc>
        <w:tc>
          <w:tcPr>
            <w:tcW w:w="1800" w:type="dxa"/>
            <w:tcBorders>
              <w:top w:val="nil"/>
              <w:left w:val="nil"/>
              <w:bottom w:val="dashed" w:sz="4" w:space="0" w:color="auto"/>
              <w:right w:val="single" w:sz="4" w:space="0" w:color="auto"/>
            </w:tcBorders>
            <w:shd w:val="clear" w:color="000000" w:fill="002060"/>
            <w:noWrap/>
            <w:vAlign w:val="center"/>
            <w:hideMark/>
          </w:tcPr>
          <w:p w14:paraId="15E02C0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33F48D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5D2890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81</w:t>
            </w:r>
          </w:p>
        </w:tc>
        <w:tc>
          <w:tcPr>
            <w:tcW w:w="5500" w:type="dxa"/>
            <w:tcBorders>
              <w:top w:val="nil"/>
              <w:left w:val="nil"/>
              <w:bottom w:val="dashed" w:sz="4" w:space="0" w:color="auto"/>
              <w:right w:val="dashed" w:sz="4" w:space="0" w:color="auto"/>
            </w:tcBorders>
            <w:shd w:val="clear" w:color="auto" w:fill="auto"/>
            <w:noWrap/>
            <w:vAlign w:val="center"/>
            <w:hideMark/>
          </w:tcPr>
          <w:p w14:paraId="48E0630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Antônio Manoel Gomes</w:t>
            </w:r>
          </w:p>
        </w:tc>
        <w:tc>
          <w:tcPr>
            <w:tcW w:w="1800" w:type="dxa"/>
            <w:tcBorders>
              <w:top w:val="nil"/>
              <w:left w:val="nil"/>
              <w:bottom w:val="dashed" w:sz="4" w:space="0" w:color="auto"/>
              <w:right w:val="single" w:sz="4" w:space="0" w:color="auto"/>
            </w:tcBorders>
            <w:shd w:val="clear" w:color="000000" w:fill="002060"/>
            <w:noWrap/>
            <w:vAlign w:val="center"/>
            <w:hideMark/>
          </w:tcPr>
          <w:p w14:paraId="6344034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E85DF2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DDA057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82</w:t>
            </w:r>
          </w:p>
        </w:tc>
        <w:tc>
          <w:tcPr>
            <w:tcW w:w="5500" w:type="dxa"/>
            <w:tcBorders>
              <w:top w:val="nil"/>
              <w:left w:val="nil"/>
              <w:bottom w:val="dashed" w:sz="4" w:space="0" w:color="auto"/>
              <w:right w:val="dashed" w:sz="4" w:space="0" w:color="auto"/>
            </w:tcBorders>
            <w:shd w:val="clear" w:color="auto" w:fill="auto"/>
            <w:noWrap/>
            <w:vAlign w:val="center"/>
            <w:hideMark/>
          </w:tcPr>
          <w:p w14:paraId="6011A51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Antônio Manoel Henrique</w:t>
            </w:r>
          </w:p>
        </w:tc>
        <w:tc>
          <w:tcPr>
            <w:tcW w:w="1800" w:type="dxa"/>
            <w:tcBorders>
              <w:top w:val="nil"/>
              <w:left w:val="nil"/>
              <w:bottom w:val="dashed" w:sz="4" w:space="0" w:color="auto"/>
              <w:right w:val="single" w:sz="4" w:space="0" w:color="auto"/>
            </w:tcBorders>
            <w:shd w:val="clear" w:color="000000" w:fill="002060"/>
            <w:noWrap/>
            <w:vAlign w:val="center"/>
            <w:hideMark/>
          </w:tcPr>
          <w:p w14:paraId="1FF82A9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1A84BE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0CDE8C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83</w:t>
            </w:r>
          </w:p>
        </w:tc>
        <w:tc>
          <w:tcPr>
            <w:tcW w:w="5500" w:type="dxa"/>
            <w:tcBorders>
              <w:top w:val="nil"/>
              <w:left w:val="nil"/>
              <w:bottom w:val="dashed" w:sz="4" w:space="0" w:color="auto"/>
              <w:right w:val="dashed" w:sz="4" w:space="0" w:color="auto"/>
            </w:tcBorders>
            <w:shd w:val="clear" w:color="auto" w:fill="auto"/>
            <w:noWrap/>
            <w:vAlign w:val="center"/>
            <w:hideMark/>
          </w:tcPr>
          <w:p w14:paraId="3666FFF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Antônio Manoel João</w:t>
            </w:r>
          </w:p>
        </w:tc>
        <w:tc>
          <w:tcPr>
            <w:tcW w:w="1800" w:type="dxa"/>
            <w:tcBorders>
              <w:top w:val="nil"/>
              <w:left w:val="nil"/>
              <w:bottom w:val="dashed" w:sz="4" w:space="0" w:color="auto"/>
              <w:right w:val="single" w:sz="4" w:space="0" w:color="auto"/>
            </w:tcBorders>
            <w:shd w:val="clear" w:color="000000" w:fill="002060"/>
            <w:noWrap/>
            <w:vAlign w:val="center"/>
            <w:hideMark/>
          </w:tcPr>
          <w:p w14:paraId="2875938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ED5483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0748B7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84</w:t>
            </w:r>
          </w:p>
        </w:tc>
        <w:tc>
          <w:tcPr>
            <w:tcW w:w="5500" w:type="dxa"/>
            <w:tcBorders>
              <w:top w:val="nil"/>
              <w:left w:val="nil"/>
              <w:bottom w:val="dashed" w:sz="4" w:space="0" w:color="auto"/>
              <w:right w:val="dashed" w:sz="4" w:space="0" w:color="auto"/>
            </w:tcBorders>
            <w:shd w:val="clear" w:color="auto" w:fill="auto"/>
            <w:noWrap/>
            <w:vAlign w:val="center"/>
            <w:hideMark/>
          </w:tcPr>
          <w:p w14:paraId="42168CE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Antonio Manoel Paulino</w:t>
            </w:r>
          </w:p>
        </w:tc>
        <w:tc>
          <w:tcPr>
            <w:tcW w:w="1800" w:type="dxa"/>
            <w:tcBorders>
              <w:top w:val="nil"/>
              <w:left w:val="nil"/>
              <w:bottom w:val="dashed" w:sz="4" w:space="0" w:color="auto"/>
              <w:right w:val="single" w:sz="4" w:space="0" w:color="auto"/>
            </w:tcBorders>
            <w:shd w:val="clear" w:color="000000" w:fill="002060"/>
            <w:noWrap/>
            <w:vAlign w:val="center"/>
            <w:hideMark/>
          </w:tcPr>
          <w:p w14:paraId="7628306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663A61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73F4DF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85</w:t>
            </w:r>
          </w:p>
        </w:tc>
        <w:tc>
          <w:tcPr>
            <w:tcW w:w="5500" w:type="dxa"/>
            <w:tcBorders>
              <w:top w:val="nil"/>
              <w:left w:val="nil"/>
              <w:bottom w:val="dashed" w:sz="4" w:space="0" w:color="auto"/>
              <w:right w:val="dashed" w:sz="4" w:space="0" w:color="auto"/>
            </w:tcBorders>
            <w:shd w:val="clear" w:color="auto" w:fill="auto"/>
            <w:noWrap/>
            <w:vAlign w:val="center"/>
            <w:hideMark/>
          </w:tcPr>
          <w:p w14:paraId="329E4E8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Antonio Marques Zeferino</w:t>
            </w:r>
          </w:p>
        </w:tc>
        <w:tc>
          <w:tcPr>
            <w:tcW w:w="1800" w:type="dxa"/>
            <w:tcBorders>
              <w:top w:val="nil"/>
              <w:left w:val="nil"/>
              <w:bottom w:val="dashed" w:sz="4" w:space="0" w:color="auto"/>
              <w:right w:val="single" w:sz="4" w:space="0" w:color="auto"/>
            </w:tcBorders>
            <w:shd w:val="clear" w:color="000000" w:fill="002060"/>
            <w:noWrap/>
            <w:vAlign w:val="center"/>
            <w:hideMark/>
          </w:tcPr>
          <w:p w14:paraId="7E365B9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59FD43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7E68C4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86</w:t>
            </w:r>
          </w:p>
        </w:tc>
        <w:tc>
          <w:tcPr>
            <w:tcW w:w="5500" w:type="dxa"/>
            <w:tcBorders>
              <w:top w:val="nil"/>
              <w:left w:val="nil"/>
              <w:bottom w:val="dashed" w:sz="4" w:space="0" w:color="auto"/>
              <w:right w:val="dashed" w:sz="4" w:space="0" w:color="auto"/>
            </w:tcBorders>
            <w:shd w:val="clear" w:color="auto" w:fill="auto"/>
            <w:noWrap/>
            <w:vAlign w:val="center"/>
            <w:hideMark/>
          </w:tcPr>
          <w:p w14:paraId="22A153A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Antonio Prado</w:t>
            </w:r>
          </w:p>
        </w:tc>
        <w:tc>
          <w:tcPr>
            <w:tcW w:w="1800" w:type="dxa"/>
            <w:tcBorders>
              <w:top w:val="nil"/>
              <w:left w:val="nil"/>
              <w:bottom w:val="dashed" w:sz="4" w:space="0" w:color="auto"/>
              <w:right w:val="single" w:sz="4" w:space="0" w:color="auto"/>
            </w:tcBorders>
            <w:shd w:val="clear" w:color="000000" w:fill="002060"/>
            <w:noWrap/>
            <w:vAlign w:val="center"/>
            <w:hideMark/>
          </w:tcPr>
          <w:p w14:paraId="22139DF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0F62C7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F9D006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87</w:t>
            </w:r>
          </w:p>
        </w:tc>
        <w:tc>
          <w:tcPr>
            <w:tcW w:w="5500" w:type="dxa"/>
            <w:tcBorders>
              <w:top w:val="nil"/>
              <w:left w:val="nil"/>
              <w:bottom w:val="dashed" w:sz="4" w:space="0" w:color="auto"/>
              <w:right w:val="dashed" w:sz="4" w:space="0" w:color="auto"/>
            </w:tcBorders>
            <w:shd w:val="clear" w:color="auto" w:fill="auto"/>
            <w:noWrap/>
            <w:vAlign w:val="center"/>
            <w:hideMark/>
          </w:tcPr>
          <w:p w14:paraId="0525084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Antônio Ramos</w:t>
            </w:r>
          </w:p>
        </w:tc>
        <w:tc>
          <w:tcPr>
            <w:tcW w:w="1800" w:type="dxa"/>
            <w:tcBorders>
              <w:top w:val="nil"/>
              <w:left w:val="nil"/>
              <w:bottom w:val="dashed" w:sz="4" w:space="0" w:color="auto"/>
              <w:right w:val="single" w:sz="4" w:space="0" w:color="auto"/>
            </w:tcBorders>
            <w:shd w:val="clear" w:color="000000" w:fill="002060"/>
            <w:noWrap/>
            <w:vAlign w:val="center"/>
            <w:hideMark/>
          </w:tcPr>
          <w:p w14:paraId="78BC0AC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E98AA2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F159A3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88</w:t>
            </w:r>
          </w:p>
        </w:tc>
        <w:tc>
          <w:tcPr>
            <w:tcW w:w="5500" w:type="dxa"/>
            <w:tcBorders>
              <w:top w:val="nil"/>
              <w:left w:val="nil"/>
              <w:bottom w:val="dashed" w:sz="4" w:space="0" w:color="auto"/>
              <w:right w:val="dashed" w:sz="4" w:space="0" w:color="auto"/>
            </w:tcBorders>
            <w:shd w:val="clear" w:color="auto" w:fill="auto"/>
            <w:noWrap/>
            <w:vAlign w:val="center"/>
            <w:hideMark/>
          </w:tcPr>
          <w:p w14:paraId="5ACB066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Antonio Tomaz Fernandes</w:t>
            </w:r>
          </w:p>
        </w:tc>
        <w:tc>
          <w:tcPr>
            <w:tcW w:w="1800" w:type="dxa"/>
            <w:tcBorders>
              <w:top w:val="nil"/>
              <w:left w:val="nil"/>
              <w:bottom w:val="dashed" w:sz="4" w:space="0" w:color="auto"/>
              <w:right w:val="single" w:sz="4" w:space="0" w:color="auto"/>
            </w:tcBorders>
            <w:shd w:val="clear" w:color="000000" w:fill="002060"/>
            <w:noWrap/>
            <w:vAlign w:val="center"/>
            <w:hideMark/>
          </w:tcPr>
          <w:p w14:paraId="39C17B0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DE0E66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1C5983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89</w:t>
            </w:r>
          </w:p>
        </w:tc>
        <w:tc>
          <w:tcPr>
            <w:tcW w:w="5500" w:type="dxa"/>
            <w:tcBorders>
              <w:top w:val="nil"/>
              <w:left w:val="nil"/>
              <w:bottom w:val="dashed" w:sz="4" w:space="0" w:color="auto"/>
              <w:right w:val="dashed" w:sz="4" w:space="0" w:color="auto"/>
            </w:tcBorders>
            <w:shd w:val="clear" w:color="auto" w:fill="auto"/>
            <w:noWrap/>
            <w:vAlign w:val="center"/>
            <w:hideMark/>
          </w:tcPr>
          <w:p w14:paraId="246DCA0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Aparados da Serra</w:t>
            </w:r>
          </w:p>
        </w:tc>
        <w:tc>
          <w:tcPr>
            <w:tcW w:w="1800" w:type="dxa"/>
            <w:tcBorders>
              <w:top w:val="nil"/>
              <w:left w:val="nil"/>
              <w:bottom w:val="dashed" w:sz="4" w:space="0" w:color="auto"/>
              <w:right w:val="single" w:sz="4" w:space="0" w:color="auto"/>
            </w:tcBorders>
            <w:shd w:val="clear" w:color="000000" w:fill="002060"/>
            <w:noWrap/>
            <w:vAlign w:val="center"/>
            <w:hideMark/>
          </w:tcPr>
          <w:p w14:paraId="22EC4A0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4A8AFA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7F4D56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90</w:t>
            </w:r>
          </w:p>
        </w:tc>
        <w:tc>
          <w:tcPr>
            <w:tcW w:w="5500" w:type="dxa"/>
            <w:tcBorders>
              <w:top w:val="nil"/>
              <w:left w:val="nil"/>
              <w:bottom w:val="dashed" w:sz="4" w:space="0" w:color="auto"/>
              <w:right w:val="dashed" w:sz="4" w:space="0" w:color="auto"/>
            </w:tcBorders>
            <w:shd w:val="clear" w:color="auto" w:fill="auto"/>
            <w:noWrap/>
            <w:vAlign w:val="center"/>
            <w:hideMark/>
          </w:tcPr>
          <w:p w14:paraId="26AC19F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Aparício Geraldino</w:t>
            </w:r>
          </w:p>
        </w:tc>
        <w:tc>
          <w:tcPr>
            <w:tcW w:w="1800" w:type="dxa"/>
            <w:tcBorders>
              <w:top w:val="nil"/>
              <w:left w:val="nil"/>
              <w:bottom w:val="dashed" w:sz="4" w:space="0" w:color="auto"/>
              <w:right w:val="single" w:sz="4" w:space="0" w:color="auto"/>
            </w:tcBorders>
            <w:shd w:val="clear" w:color="000000" w:fill="002060"/>
            <w:noWrap/>
            <w:vAlign w:val="center"/>
            <w:hideMark/>
          </w:tcPr>
          <w:p w14:paraId="336D56D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3116F0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6683D3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91</w:t>
            </w:r>
          </w:p>
        </w:tc>
        <w:tc>
          <w:tcPr>
            <w:tcW w:w="5500" w:type="dxa"/>
            <w:tcBorders>
              <w:top w:val="nil"/>
              <w:left w:val="nil"/>
              <w:bottom w:val="dashed" w:sz="4" w:space="0" w:color="auto"/>
              <w:right w:val="dashed" w:sz="4" w:space="0" w:color="auto"/>
            </w:tcBorders>
            <w:shd w:val="clear" w:color="auto" w:fill="auto"/>
            <w:noWrap/>
            <w:vAlign w:val="center"/>
            <w:hideMark/>
          </w:tcPr>
          <w:p w14:paraId="780137C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Aracaju</w:t>
            </w:r>
          </w:p>
        </w:tc>
        <w:tc>
          <w:tcPr>
            <w:tcW w:w="1800" w:type="dxa"/>
            <w:tcBorders>
              <w:top w:val="nil"/>
              <w:left w:val="nil"/>
              <w:bottom w:val="dashed" w:sz="4" w:space="0" w:color="auto"/>
              <w:right w:val="single" w:sz="4" w:space="0" w:color="auto"/>
            </w:tcBorders>
            <w:shd w:val="clear" w:color="000000" w:fill="002060"/>
            <w:noWrap/>
            <w:vAlign w:val="center"/>
            <w:hideMark/>
          </w:tcPr>
          <w:p w14:paraId="61C4B99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789016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EDE870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92</w:t>
            </w:r>
          </w:p>
        </w:tc>
        <w:tc>
          <w:tcPr>
            <w:tcW w:w="5500" w:type="dxa"/>
            <w:tcBorders>
              <w:top w:val="nil"/>
              <w:left w:val="nil"/>
              <w:bottom w:val="dashed" w:sz="4" w:space="0" w:color="auto"/>
              <w:right w:val="dashed" w:sz="4" w:space="0" w:color="auto"/>
            </w:tcBorders>
            <w:shd w:val="clear" w:color="auto" w:fill="auto"/>
            <w:noWrap/>
            <w:vAlign w:val="center"/>
            <w:hideMark/>
          </w:tcPr>
          <w:p w14:paraId="19EF566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Ari Francisco Pedroso</w:t>
            </w:r>
          </w:p>
        </w:tc>
        <w:tc>
          <w:tcPr>
            <w:tcW w:w="1800" w:type="dxa"/>
            <w:tcBorders>
              <w:top w:val="nil"/>
              <w:left w:val="nil"/>
              <w:bottom w:val="dashed" w:sz="4" w:space="0" w:color="auto"/>
              <w:right w:val="single" w:sz="4" w:space="0" w:color="auto"/>
            </w:tcBorders>
            <w:shd w:val="clear" w:color="000000" w:fill="002060"/>
            <w:noWrap/>
            <w:vAlign w:val="center"/>
            <w:hideMark/>
          </w:tcPr>
          <w:p w14:paraId="0DD1DFF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178EAE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E08D3D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93</w:t>
            </w:r>
          </w:p>
        </w:tc>
        <w:tc>
          <w:tcPr>
            <w:tcW w:w="5500" w:type="dxa"/>
            <w:tcBorders>
              <w:top w:val="nil"/>
              <w:left w:val="nil"/>
              <w:bottom w:val="dashed" w:sz="4" w:space="0" w:color="auto"/>
              <w:right w:val="dashed" w:sz="4" w:space="0" w:color="auto"/>
            </w:tcBorders>
            <w:shd w:val="clear" w:color="auto" w:fill="auto"/>
            <w:noWrap/>
            <w:vAlign w:val="center"/>
            <w:hideMark/>
          </w:tcPr>
          <w:p w14:paraId="63B3DB1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Arina</w:t>
            </w:r>
            <w:proofErr w:type="spellEnd"/>
            <w:r w:rsidRPr="00B25302">
              <w:rPr>
                <w:rFonts w:ascii="Arial" w:eastAsia="Times New Roman" w:hAnsi="Arial" w:cs="Arial"/>
                <w:color w:val="000000"/>
                <w:lang w:eastAsia="pt-BR"/>
              </w:rPr>
              <w:t xml:space="preserve"> Pereira Rodrigues</w:t>
            </w:r>
          </w:p>
        </w:tc>
        <w:tc>
          <w:tcPr>
            <w:tcW w:w="1800" w:type="dxa"/>
            <w:tcBorders>
              <w:top w:val="nil"/>
              <w:left w:val="nil"/>
              <w:bottom w:val="dashed" w:sz="4" w:space="0" w:color="auto"/>
              <w:right w:val="single" w:sz="4" w:space="0" w:color="auto"/>
            </w:tcBorders>
            <w:shd w:val="clear" w:color="000000" w:fill="002060"/>
            <w:noWrap/>
            <w:vAlign w:val="center"/>
            <w:hideMark/>
          </w:tcPr>
          <w:p w14:paraId="05E9B2B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001AB1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6D82EA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94</w:t>
            </w:r>
          </w:p>
        </w:tc>
        <w:tc>
          <w:tcPr>
            <w:tcW w:w="5500" w:type="dxa"/>
            <w:tcBorders>
              <w:top w:val="nil"/>
              <w:left w:val="nil"/>
              <w:bottom w:val="dashed" w:sz="4" w:space="0" w:color="auto"/>
              <w:right w:val="dashed" w:sz="4" w:space="0" w:color="auto"/>
            </w:tcBorders>
            <w:shd w:val="clear" w:color="auto" w:fill="auto"/>
            <w:noWrap/>
            <w:vAlign w:val="center"/>
            <w:hideMark/>
          </w:tcPr>
          <w:p w14:paraId="6E839AC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Arino João Patrício</w:t>
            </w:r>
          </w:p>
        </w:tc>
        <w:tc>
          <w:tcPr>
            <w:tcW w:w="1800" w:type="dxa"/>
            <w:tcBorders>
              <w:top w:val="nil"/>
              <w:left w:val="nil"/>
              <w:bottom w:val="dashed" w:sz="4" w:space="0" w:color="auto"/>
              <w:right w:val="single" w:sz="4" w:space="0" w:color="auto"/>
            </w:tcBorders>
            <w:shd w:val="clear" w:color="000000" w:fill="002060"/>
            <w:noWrap/>
            <w:vAlign w:val="center"/>
            <w:hideMark/>
          </w:tcPr>
          <w:p w14:paraId="49D6C99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A01D36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B0E1C8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95</w:t>
            </w:r>
          </w:p>
        </w:tc>
        <w:tc>
          <w:tcPr>
            <w:tcW w:w="5500" w:type="dxa"/>
            <w:tcBorders>
              <w:top w:val="nil"/>
              <w:left w:val="nil"/>
              <w:bottom w:val="dashed" w:sz="4" w:space="0" w:color="auto"/>
              <w:right w:val="dashed" w:sz="4" w:space="0" w:color="auto"/>
            </w:tcBorders>
            <w:shd w:val="clear" w:color="auto" w:fill="auto"/>
            <w:noWrap/>
            <w:vAlign w:val="center"/>
            <w:hideMark/>
          </w:tcPr>
          <w:p w14:paraId="176A1CB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Ariovaldo da Rosa</w:t>
            </w:r>
          </w:p>
        </w:tc>
        <w:tc>
          <w:tcPr>
            <w:tcW w:w="1800" w:type="dxa"/>
            <w:tcBorders>
              <w:top w:val="nil"/>
              <w:left w:val="nil"/>
              <w:bottom w:val="dashed" w:sz="4" w:space="0" w:color="auto"/>
              <w:right w:val="single" w:sz="4" w:space="0" w:color="auto"/>
            </w:tcBorders>
            <w:shd w:val="clear" w:color="000000" w:fill="002060"/>
            <w:noWrap/>
            <w:vAlign w:val="center"/>
            <w:hideMark/>
          </w:tcPr>
          <w:p w14:paraId="5CDCB46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F74866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317ACD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lastRenderedPageBreak/>
              <w:t>96</w:t>
            </w:r>
          </w:p>
        </w:tc>
        <w:tc>
          <w:tcPr>
            <w:tcW w:w="5500" w:type="dxa"/>
            <w:tcBorders>
              <w:top w:val="nil"/>
              <w:left w:val="nil"/>
              <w:bottom w:val="dashed" w:sz="4" w:space="0" w:color="auto"/>
              <w:right w:val="dashed" w:sz="4" w:space="0" w:color="auto"/>
            </w:tcBorders>
            <w:shd w:val="clear" w:color="auto" w:fill="auto"/>
            <w:noWrap/>
            <w:vAlign w:val="center"/>
            <w:hideMark/>
          </w:tcPr>
          <w:p w14:paraId="4E4DDA0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Armelindo </w:t>
            </w:r>
            <w:proofErr w:type="spellStart"/>
            <w:r w:rsidRPr="00B25302">
              <w:rPr>
                <w:rFonts w:ascii="Arial" w:eastAsia="Times New Roman" w:hAnsi="Arial" w:cs="Arial"/>
                <w:color w:val="000000"/>
                <w:lang w:eastAsia="pt-BR"/>
              </w:rPr>
              <w:t>Cesa</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1BB2A51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DEF520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454DA7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97</w:t>
            </w:r>
          </w:p>
        </w:tc>
        <w:tc>
          <w:tcPr>
            <w:tcW w:w="5500" w:type="dxa"/>
            <w:tcBorders>
              <w:top w:val="nil"/>
              <w:left w:val="nil"/>
              <w:bottom w:val="dashed" w:sz="4" w:space="0" w:color="auto"/>
              <w:right w:val="dashed" w:sz="4" w:space="0" w:color="auto"/>
            </w:tcBorders>
            <w:shd w:val="clear" w:color="auto" w:fill="auto"/>
            <w:noWrap/>
            <w:vAlign w:val="center"/>
            <w:hideMark/>
          </w:tcPr>
          <w:p w14:paraId="664EA24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Aroldo </w:t>
            </w:r>
            <w:proofErr w:type="spellStart"/>
            <w:r w:rsidRPr="00B25302">
              <w:rPr>
                <w:rFonts w:ascii="Arial" w:eastAsia="Times New Roman" w:hAnsi="Arial" w:cs="Arial"/>
                <w:color w:val="000000"/>
                <w:lang w:eastAsia="pt-BR"/>
              </w:rPr>
              <w:t>Zaneripe</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71B593A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8B2715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12AABE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98</w:t>
            </w:r>
          </w:p>
        </w:tc>
        <w:tc>
          <w:tcPr>
            <w:tcW w:w="5500" w:type="dxa"/>
            <w:tcBorders>
              <w:top w:val="nil"/>
              <w:left w:val="nil"/>
              <w:bottom w:val="dashed" w:sz="4" w:space="0" w:color="auto"/>
              <w:right w:val="dashed" w:sz="4" w:space="0" w:color="auto"/>
            </w:tcBorders>
            <w:shd w:val="clear" w:color="auto" w:fill="auto"/>
            <w:noWrap/>
            <w:vAlign w:val="center"/>
            <w:hideMark/>
          </w:tcPr>
          <w:p w14:paraId="1D10F90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Augusto Cândido Costa</w:t>
            </w:r>
          </w:p>
        </w:tc>
        <w:tc>
          <w:tcPr>
            <w:tcW w:w="1800" w:type="dxa"/>
            <w:tcBorders>
              <w:top w:val="nil"/>
              <w:left w:val="nil"/>
              <w:bottom w:val="dashed" w:sz="4" w:space="0" w:color="auto"/>
              <w:right w:val="single" w:sz="4" w:space="0" w:color="auto"/>
            </w:tcBorders>
            <w:shd w:val="clear" w:color="000000" w:fill="002060"/>
            <w:noWrap/>
            <w:vAlign w:val="center"/>
            <w:hideMark/>
          </w:tcPr>
          <w:p w14:paraId="2F2E926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A325C0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0B3429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99</w:t>
            </w:r>
          </w:p>
        </w:tc>
        <w:tc>
          <w:tcPr>
            <w:tcW w:w="5500" w:type="dxa"/>
            <w:tcBorders>
              <w:top w:val="nil"/>
              <w:left w:val="nil"/>
              <w:bottom w:val="dashed" w:sz="4" w:space="0" w:color="auto"/>
              <w:right w:val="dashed" w:sz="4" w:space="0" w:color="auto"/>
            </w:tcBorders>
            <w:shd w:val="clear" w:color="auto" w:fill="auto"/>
            <w:noWrap/>
            <w:vAlign w:val="center"/>
            <w:hideMark/>
          </w:tcPr>
          <w:p w14:paraId="580D895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Augusto Pereira </w:t>
            </w:r>
            <w:proofErr w:type="spellStart"/>
            <w:r w:rsidRPr="00B25302">
              <w:rPr>
                <w:rFonts w:ascii="Arial" w:eastAsia="Times New Roman" w:hAnsi="Arial" w:cs="Arial"/>
                <w:color w:val="000000"/>
                <w:lang w:eastAsia="pt-BR"/>
              </w:rPr>
              <w:t>Fragnani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1A5AD88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6ED687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902862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100</w:t>
            </w:r>
          </w:p>
        </w:tc>
        <w:tc>
          <w:tcPr>
            <w:tcW w:w="5500" w:type="dxa"/>
            <w:tcBorders>
              <w:top w:val="nil"/>
              <w:left w:val="nil"/>
              <w:bottom w:val="dashed" w:sz="4" w:space="0" w:color="auto"/>
              <w:right w:val="dashed" w:sz="4" w:space="0" w:color="auto"/>
            </w:tcBorders>
            <w:shd w:val="clear" w:color="auto" w:fill="auto"/>
            <w:noWrap/>
            <w:vAlign w:val="center"/>
            <w:hideMark/>
          </w:tcPr>
          <w:p w14:paraId="20E2B80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Travessa A</w:t>
            </w:r>
          </w:p>
        </w:tc>
        <w:tc>
          <w:tcPr>
            <w:tcW w:w="1800" w:type="dxa"/>
            <w:tcBorders>
              <w:top w:val="nil"/>
              <w:left w:val="nil"/>
              <w:bottom w:val="dashed" w:sz="4" w:space="0" w:color="auto"/>
              <w:right w:val="single" w:sz="4" w:space="0" w:color="auto"/>
            </w:tcBorders>
            <w:shd w:val="clear" w:color="000000" w:fill="002060"/>
            <w:noWrap/>
            <w:vAlign w:val="center"/>
            <w:hideMark/>
          </w:tcPr>
          <w:p w14:paraId="34B9CCA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208CD4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CCDFE8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101</w:t>
            </w:r>
          </w:p>
        </w:tc>
        <w:tc>
          <w:tcPr>
            <w:tcW w:w="5500" w:type="dxa"/>
            <w:tcBorders>
              <w:top w:val="nil"/>
              <w:left w:val="nil"/>
              <w:bottom w:val="dashed" w:sz="4" w:space="0" w:color="auto"/>
              <w:right w:val="dashed" w:sz="4" w:space="0" w:color="auto"/>
            </w:tcBorders>
            <w:shd w:val="clear" w:color="auto" w:fill="auto"/>
            <w:noWrap/>
            <w:vAlign w:val="center"/>
            <w:hideMark/>
          </w:tcPr>
          <w:p w14:paraId="35AAD56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Travessa Américo Boff</w:t>
            </w:r>
          </w:p>
        </w:tc>
        <w:tc>
          <w:tcPr>
            <w:tcW w:w="1800" w:type="dxa"/>
            <w:tcBorders>
              <w:top w:val="nil"/>
              <w:left w:val="nil"/>
              <w:bottom w:val="dashed" w:sz="4" w:space="0" w:color="auto"/>
              <w:right w:val="single" w:sz="4" w:space="0" w:color="auto"/>
            </w:tcBorders>
            <w:shd w:val="clear" w:color="000000" w:fill="002060"/>
            <w:noWrap/>
            <w:vAlign w:val="center"/>
            <w:hideMark/>
          </w:tcPr>
          <w:p w14:paraId="75C92E7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FA3EB1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6B8A17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102</w:t>
            </w:r>
          </w:p>
        </w:tc>
        <w:tc>
          <w:tcPr>
            <w:tcW w:w="5500" w:type="dxa"/>
            <w:tcBorders>
              <w:top w:val="nil"/>
              <w:left w:val="nil"/>
              <w:bottom w:val="dashed" w:sz="4" w:space="0" w:color="auto"/>
              <w:right w:val="dashed" w:sz="4" w:space="0" w:color="auto"/>
            </w:tcBorders>
            <w:shd w:val="clear" w:color="auto" w:fill="auto"/>
            <w:noWrap/>
            <w:vAlign w:val="center"/>
            <w:hideMark/>
          </w:tcPr>
          <w:p w14:paraId="54174FA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Travessa Angelino Boff</w:t>
            </w:r>
          </w:p>
        </w:tc>
        <w:tc>
          <w:tcPr>
            <w:tcW w:w="1800" w:type="dxa"/>
            <w:tcBorders>
              <w:top w:val="nil"/>
              <w:left w:val="nil"/>
              <w:bottom w:val="dashed" w:sz="4" w:space="0" w:color="auto"/>
              <w:right w:val="single" w:sz="4" w:space="0" w:color="auto"/>
            </w:tcBorders>
            <w:shd w:val="clear" w:color="000000" w:fill="002060"/>
            <w:noWrap/>
            <w:vAlign w:val="center"/>
            <w:hideMark/>
          </w:tcPr>
          <w:p w14:paraId="1D57E2C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2BF7F5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E7DF84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103</w:t>
            </w:r>
          </w:p>
        </w:tc>
        <w:tc>
          <w:tcPr>
            <w:tcW w:w="5500" w:type="dxa"/>
            <w:tcBorders>
              <w:top w:val="nil"/>
              <w:left w:val="nil"/>
              <w:bottom w:val="dashed" w:sz="4" w:space="0" w:color="auto"/>
              <w:right w:val="dashed" w:sz="4" w:space="0" w:color="auto"/>
            </w:tcBorders>
            <w:shd w:val="clear" w:color="auto" w:fill="auto"/>
            <w:noWrap/>
            <w:vAlign w:val="center"/>
            <w:hideMark/>
          </w:tcPr>
          <w:p w14:paraId="21AA23A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Travessa </w:t>
            </w:r>
            <w:proofErr w:type="spellStart"/>
            <w:r w:rsidRPr="00B25302">
              <w:rPr>
                <w:rFonts w:ascii="Arial" w:eastAsia="Times New Roman" w:hAnsi="Arial" w:cs="Arial"/>
                <w:color w:val="000000"/>
                <w:lang w:eastAsia="pt-BR"/>
              </w:rPr>
              <w:t>Anilton</w:t>
            </w:r>
            <w:proofErr w:type="spellEnd"/>
            <w:r w:rsidRPr="00B25302">
              <w:rPr>
                <w:rFonts w:ascii="Arial" w:eastAsia="Times New Roman" w:hAnsi="Arial" w:cs="Arial"/>
                <w:color w:val="000000"/>
                <w:lang w:eastAsia="pt-BR"/>
              </w:rPr>
              <w:t xml:space="preserve"> Vitor Anastácio</w:t>
            </w:r>
          </w:p>
        </w:tc>
        <w:tc>
          <w:tcPr>
            <w:tcW w:w="1800" w:type="dxa"/>
            <w:tcBorders>
              <w:top w:val="nil"/>
              <w:left w:val="nil"/>
              <w:bottom w:val="dashed" w:sz="4" w:space="0" w:color="auto"/>
              <w:right w:val="single" w:sz="4" w:space="0" w:color="auto"/>
            </w:tcBorders>
            <w:shd w:val="clear" w:color="000000" w:fill="002060"/>
            <w:noWrap/>
            <w:vAlign w:val="center"/>
            <w:hideMark/>
          </w:tcPr>
          <w:p w14:paraId="17271E3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DEF9A2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786335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104</w:t>
            </w:r>
          </w:p>
        </w:tc>
        <w:tc>
          <w:tcPr>
            <w:tcW w:w="5500" w:type="dxa"/>
            <w:tcBorders>
              <w:top w:val="nil"/>
              <w:left w:val="nil"/>
              <w:bottom w:val="dashed" w:sz="4" w:space="0" w:color="auto"/>
              <w:right w:val="dashed" w:sz="4" w:space="0" w:color="auto"/>
            </w:tcBorders>
            <w:shd w:val="clear" w:color="auto" w:fill="auto"/>
            <w:noWrap/>
            <w:vAlign w:val="center"/>
            <w:hideMark/>
          </w:tcPr>
          <w:p w14:paraId="126D0DB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Travessa Antonio Gomes Serafim</w:t>
            </w:r>
          </w:p>
        </w:tc>
        <w:tc>
          <w:tcPr>
            <w:tcW w:w="1800" w:type="dxa"/>
            <w:tcBorders>
              <w:top w:val="nil"/>
              <w:left w:val="nil"/>
              <w:bottom w:val="dashed" w:sz="4" w:space="0" w:color="auto"/>
              <w:right w:val="single" w:sz="4" w:space="0" w:color="auto"/>
            </w:tcBorders>
            <w:shd w:val="clear" w:color="000000" w:fill="002060"/>
            <w:noWrap/>
            <w:vAlign w:val="center"/>
            <w:hideMark/>
          </w:tcPr>
          <w:p w14:paraId="7CB3EF4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5BF9E0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BF909A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105</w:t>
            </w:r>
          </w:p>
        </w:tc>
        <w:tc>
          <w:tcPr>
            <w:tcW w:w="5500" w:type="dxa"/>
            <w:tcBorders>
              <w:top w:val="nil"/>
              <w:left w:val="nil"/>
              <w:bottom w:val="dashed" w:sz="4" w:space="0" w:color="auto"/>
              <w:right w:val="dashed" w:sz="4" w:space="0" w:color="auto"/>
            </w:tcBorders>
            <w:shd w:val="clear" w:color="auto" w:fill="auto"/>
            <w:noWrap/>
            <w:vAlign w:val="center"/>
            <w:hideMark/>
          </w:tcPr>
          <w:p w14:paraId="6BF43CC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Travessa Antônio Soares</w:t>
            </w:r>
          </w:p>
        </w:tc>
        <w:tc>
          <w:tcPr>
            <w:tcW w:w="1800" w:type="dxa"/>
            <w:tcBorders>
              <w:top w:val="nil"/>
              <w:left w:val="nil"/>
              <w:bottom w:val="dashed" w:sz="4" w:space="0" w:color="auto"/>
              <w:right w:val="single" w:sz="4" w:space="0" w:color="auto"/>
            </w:tcBorders>
            <w:shd w:val="clear" w:color="000000" w:fill="002060"/>
            <w:noWrap/>
            <w:vAlign w:val="center"/>
            <w:hideMark/>
          </w:tcPr>
          <w:p w14:paraId="13CDB5A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684995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31DD61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106</w:t>
            </w:r>
          </w:p>
        </w:tc>
        <w:tc>
          <w:tcPr>
            <w:tcW w:w="5500" w:type="dxa"/>
            <w:tcBorders>
              <w:top w:val="nil"/>
              <w:left w:val="nil"/>
              <w:bottom w:val="dashed" w:sz="4" w:space="0" w:color="auto"/>
              <w:right w:val="dashed" w:sz="4" w:space="0" w:color="auto"/>
            </w:tcBorders>
            <w:shd w:val="clear" w:color="auto" w:fill="auto"/>
            <w:noWrap/>
            <w:vAlign w:val="center"/>
            <w:hideMark/>
          </w:tcPr>
          <w:p w14:paraId="1AAA497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B (COHAB Nova)</w:t>
            </w:r>
          </w:p>
        </w:tc>
        <w:tc>
          <w:tcPr>
            <w:tcW w:w="1800" w:type="dxa"/>
            <w:tcBorders>
              <w:top w:val="nil"/>
              <w:left w:val="nil"/>
              <w:bottom w:val="dashed" w:sz="4" w:space="0" w:color="auto"/>
              <w:right w:val="single" w:sz="4" w:space="0" w:color="auto"/>
            </w:tcBorders>
            <w:shd w:val="clear" w:color="000000" w:fill="002060"/>
            <w:noWrap/>
            <w:vAlign w:val="center"/>
            <w:hideMark/>
          </w:tcPr>
          <w:p w14:paraId="11D1BE7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E4F19D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7FBB51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107</w:t>
            </w:r>
          </w:p>
        </w:tc>
        <w:tc>
          <w:tcPr>
            <w:tcW w:w="5500" w:type="dxa"/>
            <w:tcBorders>
              <w:top w:val="nil"/>
              <w:left w:val="nil"/>
              <w:bottom w:val="dashed" w:sz="4" w:space="0" w:color="auto"/>
              <w:right w:val="dashed" w:sz="4" w:space="0" w:color="auto"/>
            </w:tcBorders>
            <w:shd w:val="clear" w:color="auto" w:fill="auto"/>
            <w:noWrap/>
            <w:vAlign w:val="center"/>
            <w:hideMark/>
          </w:tcPr>
          <w:p w14:paraId="2E5DF67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Bandeira</w:t>
            </w:r>
          </w:p>
        </w:tc>
        <w:tc>
          <w:tcPr>
            <w:tcW w:w="1800" w:type="dxa"/>
            <w:tcBorders>
              <w:top w:val="nil"/>
              <w:left w:val="nil"/>
              <w:bottom w:val="dashed" w:sz="4" w:space="0" w:color="auto"/>
              <w:right w:val="single" w:sz="4" w:space="0" w:color="auto"/>
            </w:tcBorders>
            <w:shd w:val="clear" w:color="000000" w:fill="002060"/>
            <w:noWrap/>
            <w:vAlign w:val="center"/>
            <w:hideMark/>
          </w:tcPr>
          <w:p w14:paraId="65C4E9E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B45B38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BA01B4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108</w:t>
            </w:r>
          </w:p>
        </w:tc>
        <w:tc>
          <w:tcPr>
            <w:tcW w:w="5500" w:type="dxa"/>
            <w:tcBorders>
              <w:top w:val="nil"/>
              <w:left w:val="nil"/>
              <w:bottom w:val="dashed" w:sz="4" w:space="0" w:color="auto"/>
              <w:right w:val="dashed" w:sz="4" w:space="0" w:color="auto"/>
            </w:tcBorders>
            <w:shd w:val="clear" w:color="auto" w:fill="auto"/>
            <w:noWrap/>
            <w:vAlign w:val="center"/>
            <w:hideMark/>
          </w:tcPr>
          <w:p w14:paraId="58439DD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Beira</w:t>
            </w:r>
          </w:p>
        </w:tc>
        <w:tc>
          <w:tcPr>
            <w:tcW w:w="1800" w:type="dxa"/>
            <w:tcBorders>
              <w:top w:val="nil"/>
              <w:left w:val="nil"/>
              <w:bottom w:val="dashed" w:sz="4" w:space="0" w:color="auto"/>
              <w:right w:val="single" w:sz="4" w:space="0" w:color="auto"/>
            </w:tcBorders>
            <w:shd w:val="clear" w:color="000000" w:fill="002060"/>
            <w:noWrap/>
            <w:vAlign w:val="center"/>
            <w:hideMark/>
          </w:tcPr>
          <w:p w14:paraId="350BA85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CB0CB8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C05E69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109</w:t>
            </w:r>
          </w:p>
        </w:tc>
        <w:tc>
          <w:tcPr>
            <w:tcW w:w="5500" w:type="dxa"/>
            <w:tcBorders>
              <w:top w:val="nil"/>
              <w:left w:val="nil"/>
              <w:bottom w:val="dashed" w:sz="4" w:space="0" w:color="auto"/>
              <w:right w:val="dashed" w:sz="4" w:space="0" w:color="auto"/>
            </w:tcBorders>
            <w:shd w:val="clear" w:color="auto" w:fill="auto"/>
            <w:noWrap/>
            <w:vAlign w:val="center"/>
            <w:hideMark/>
          </w:tcPr>
          <w:p w14:paraId="696B00F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 (Conventos Baixos)</w:t>
            </w:r>
          </w:p>
        </w:tc>
        <w:tc>
          <w:tcPr>
            <w:tcW w:w="1800" w:type="dxa"/>
            <w:tcBorders>
              <w:top w:val="nil"/>
              <w:left w:val="nil"/>
              <w:bottom w:val="dashed" w:sz="4" w:space="0" w:color="auto"/>
              <w:right w:val="single" w:sz="4" w:space="0" w:color="auto"/>
            </w:tcBorders>
            <w:shd w:val="clear" w:color="000000" w:fill="002060"/>
            <w:noWrap/>
            <w:vAlign w:val="center"/>
            <w:hideMark/>
          </w:tcPr>
          <w:p w14:paraId="49102D9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D9B41D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57BAD5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110</w:t>
            </w:r>
          </w:p>
        </w:tc>
        <w:tc>
          <w:tcPr>
            <w:tcW w:w="5500" w:type="dxa"/>
            <w:tcBorders>
              <w:top w:val="nil"/>
              <w:left w:val="nil"/>
              <w:bottom w:val="dashed" w:sz="4" w:space="0" w:color="auto"/>
              <w:right w:val="dashed" w:sz="4" w:space="0" w:color="auto"/>
            </w:tcBorders>
            <w:shd w:val="clear" w:color="auto" w:fill="auto"/>
            <w:noWrap/>
            <w:vAlign w:val="center"/>
            <w:hideMark/>
          </w:tcPr>
          <w:p w14:paraId="24B5B32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xml:space="preserve"> Araponga)</w:t>
            </w:r>
          </w:p>
        </w:tc>
        <w:tc>
          <w:tcPr>
            <w:tcW w:w="1800" w:type="dxa"/>
            <w:tcBorders>
              <w:top w:val="nil"/>
              <w:left w:val="nil"/>
              <w:bottom w:val="dashed" w:sz="4" w:space="0" w:color="auto"/>
              <w:right w:val="single" w:sz="4" w:space="0" w:color="auto"/>
            </w:tcBorders>
            <w:shd w:val="clear" w:color="000000" w:fill="002060"/>
            <w:noWrap/>
            <w:vAlign w:val="center"/>
            <w:hideMark/>
          </w:tcPr>
          <w:p w14:paraId="69A6C33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4423F3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8388A9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111</w:t>
            </w:r>
          </w:p>
        </w:tc>
        <w:tc>
          <w:tcPr>
            <w:tcW w:w="5500" w:type="dxa"/>
            <w:tcBorders>
              <w:top w:val="nil"/>
              <w:left w:val="nil"/>
              <w:bottom w:val="dashed" w:sz="4" w:space="0" w:color="auto"/>
              <w:right w:val="dashed" w:sz="4" w:space="0" w:color="auto"/>
            </w:tcBorders>
            <w:shd w:val="clear" w:color="auto" w:fill="auto"/>
            <w:noWrap/>
            <w:vAlign w:val="center"/>
            <w:hideMark/>
          </w:tcPr>
          <w:p w14:paraId="7C29043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xml:space="preserve"> </w:t>
            </w:r>
            <w:proofErr w:type="spellStart"/>
            <w:r w:rsidRPr="00B25302">
              <w:rPr>
                <w:rFonts w:ascii="Arial" w:eastAsia="Times New Roman" w:hAnsi="Arial" w:cs="Arial"/>
                <w:color w:val="000000"/>
                <w:lang w:eastAsia="pt-BR"/>
              </w:rPr>
              <w:t>Emerim</w:t>
            </w:r>
            <w:proofErr w:type="spellEnd"/>
            <w:r w:rsidRPr="00B25302">
              <w:rPr>
                <w:rFonts w:ascii="Arial" w:eastAsia="Times New Roman" w:hAnsi="Arial" w:cs="Arial"/>
                <w:color w:val="000000"/>
                <w:lang w:eastAsia="pt-BR"/>
              </w:rPr>
              <w:t>)</w:t>
            </w:r>
          </w:p>
        </w:tc>
        <w:tc>
          <w:tcPr>
            <w:tcW w:w="1800" w:type="dxa"/>
            <w:tcBorders>
              <w:top w:val="nil"/>
              <w:left w:val="nil"/>
              <w:bottom w:val="dashed" w:sz="4" w:space="0" w:color="auto"/>
              <w:right w:val="single" w:sz="4" w:space="0" w:color="auto"/>
            </w:tcBorders>
            <w:shd w:val="clear" w:color="000000" w:fill="002060"/>
            <w:noWrap/>
            <w:vAlign w:val="center"/>
            <w:hideMark/>
          </w:tcPr>
          <w:p w14:paraId="4C93918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C5B52A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C7FAE5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112</w:t>
            </w:r>
          </w:p>
        </w:tc>
        <w:tc>
          <w:tcPr>
            <w:tcW w:w="5500" w:type="dxa"/>
            <w:tcBorders>
              <w:top w:val="nil"/>
              <w:left w:val="nil"/>
              <w:bottom w:val="dashed" w:sz="4" w:space="0" w:color="auto"/>
              <w:right w:val="dashed" w:sz="4" w:space="0" w:color="auto"/>
            </w:tcBorders>
            <w:shd w:val="clear" w:color="auto" w:fill="auto"/>
            <w:noWrap/>
            <w:vAlign w:val="center"/>
            <w:hideMark/>
          </w:tcPr>
          <w:p w14:paraId="194F400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 1 (COHAB Nova)</w:t>
            </w:r>
          </w:p>
        </w:tc>
        <w:tc>
          <w:tcPr>
            <w:tcW w:w="1800" w:type="dxa"/>
            <w:tcBorders>
              <w:top w:val="nil"/>
              <w:left w:val="nil"/>
              <w:bottom w:val="dashed" w:sz="4" w:space="0" w:color="auto"/>
              <w:right w:val="single" w:sz="4" w:space="0" w:color="auto"/>
            </w:tcBorders>
            <w:shd w:val="clear" w:color="000000" w:fill="002060"/>
            <w:noWrap/>
            <w:vAlign w:val="center"/>
            <w:hideMark/>
          </w:tcPr>
          <w:p w14:paraId="1057336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8DEB81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67F9E6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113</w:t>
            </w:r>
          </w:p>
        </w:tc>
        <w:tc>
          <w:tcPr>
            <w:tcW w:w="5500" w:type="dxa"/>
            <w:tcBorders>
              <w:top w:val="nil"/>
              <w:left w:val="nil"/>
              <w:bottom w:val="dashed" w:sz="4" w:space="0" w:color="auto"/>
              <w:right w:val="dashed" w:sz="4" w:space="0" w:color="auto"/>
            </w:tcBorders>
            <w:shd w:val="clear" w:color="auto" w:fill="auto"/>
            <w:noWrap/>
            <w:vAlign w:val="center"/>
            <w:hideMark/>
          </w:tcPr>
          <w:p w14:paraId="78EC8A1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B1</w:t>
            </w:r>
          </w:p>
        </w:tc>
        <w:tc>
          <w:tcPr>
            <w:tcW w:w="1800" w:type="dxa"/>
            <w:tcBorders>
              <w:top w:val="nil"/>
              <w:left w:val="nil"/>
              <w:bottom w:val="dashed" w:sz="4" w:space="0" w:color="auto"/>
              <w:right w:val="single" w:sz="4" w:space="0" w:color="auto"/>
            </w:tcBorders>
            <w:shd w:val="clear" w:color="000000" w:fill="002060"/>
            <w:noWrap/>
            <w:vAlign w:val="center"/>
            <w:hideMark/>
          </w:tcPr>
          <w:p w14:paraId="257A88C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3AD27D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348930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114</w:t>
            </w:r>
          </w:p>
        </w:tc>
        <w:tc>
          <w:tcPr>
            <w:tcW w:w="5500" w:type="dxa"/>
            <w:tcBorders>
              <w:top w:val="nil"/>
              <w:left w:val="nil"/>
              <w:bottom w:val="dashed" w:sz="4" w:space="0" w:color="auto"/>
              <w:right w:val="dashed" w:sz="4" w:space="0" w:color="auto"/>
            </w:tcBorders>
            <w:shd w:val="clear" w:color="auto" w:fill="auto"/>
            <w:noWrap/>
            <w:vAlign w:val="center"/>
            <w:hideMark/>
          </w:tcPr>
          <w:p w14:paraId="523E7E5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Bagé</w:t>
            </w:r>
          </w:p>
        </w:tc>
        <w:tc>
          <w:tcPr>
            <w:tcW w:w="1800" w:type="dxa"/>
            <w:tcBorders>
              <w:top w:val="nil"/>
              <w:left w:val="nil"/>
              <w:bottom w:val="dashed" w:sz="4" w:space="0" w:color="auto"/>
              <w:right w:val="single" w:sz="4" w:space="0" w:color="auto"/>
            </w:tcBorders>
            <w:shd w:val="clear" w:color="000000" w:fill="002060"/>
            <w:noWrap/>
            <w:vAlign w:val="center"/>
            <w:hideMark/>
          </w:tcPr>
          <w:p w14:paraId="4281ABE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A802B7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4DD67C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115</w:t>
            </w:r>
          </w:p>
        </w:tc>
        <w:tc>
          <w:tcPr>
            <w:tcW w:w="5500" w:type="dxa"/>
            <w:tcBorders>
              <w:top w:val="nil"/>
              <w:left w:val="nil"/>
              <w:bottom w:val="dashed" w:sz="4" w:space="0" w:color="auto"/>
              <w:right w:val="dashed" w:sz="4" w:space="0" w:color="auto"/>
            </w:tcBorders>
            <w:shd w:val="clear" w:color="auto" w:fill="auto"/>
            <w:noWrap/>
            <w:vAlign w:val="center"/>
            <w:hideMark/>
          </w:tcPr>
          <w:p w14:paraId="5CE2F18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Bela Emília</w:t>
            </w:r>
          </w:p>
        </w:tc>
        <w:tc>
          <w:tcPr>
            <w:tcW w:w="1800" w:type="dxa"/>
            <w:tcBorders>
              <w:top w:val="nil"/>
              <w:left w:val="nil"/>
              <w:bottom w:val="dashed" w:sz="4" w:space="0" w:color="auto"/>
              <w:right w:val="single" w:sz="4" w:space="0" w:color="auto"/>
            </w:tcBorders>
            <w:shd w:val="clear" w:color="000000" w:fill="002060"/>
            <w:noWrap/>
            <w:vAlign w:val="center"/>
            <w:hideMark/>
          </w:tcPr>
          <w:p w14:paraId="095845F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2C51D0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20FF97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116</w:t>
            </w:r>
          </w:p>
        </w:tc>
        <w:tc>
          <w:tcPr>
            <w:tcW w:w="5500" w:type="dxa"/>
            <w:tcBorders>
              <w:top w:val="nil"/>
              <w:left w:val="nil"/>
              <w:bottom w:val="dashed" w:sz="4" w:space="0" w:color="auto"/>
              <w:right w:val="dashed" w:sz="4" w:space="0" w:color="auto"/>
            </w:tcBorders>
            <w:shd w:val="clear" w:color="auto" w:fill="auto"/>
            <w:noWrap/>
            <w:vAlign w:val="center"/>
            <w:hideMark/>
          </w:tcPr>
          <w:p w14:paraId="79E28C3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Belo Horizonte</w:t>
            </w:r>
          </w:p>
        </w:tc>
        <w:tc>
          <w:tcPr>
            <w:tcW w:w="1800" w:type="dxa"/>
            <w:tcBorders>
              <w:top w:val="nil"/>
              <w:left w:val="nil"/>
              <w:bottom w:val="dashed" w:sz="4" w:space="0" w:color="auto"/>
              <w:right w:val="single" w:sz="4" w:space="0" w:color="auto"/>
            </w:tcBorders>
            <w:shd w:val="clear" w:color="000000" w:fill="002060"/>
            <w:noWrap/>
            <w:vAlign w:val="center"/>
            <w:hideMark/>
          </w:tcPr>
          <w:p w14:paraId="032A247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7C8908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EF779C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117</w:t>
            </w:r>
          </w:p>
        </w:tc>
        <w:tc>
          <w:tcPr>
            <w:tcW w:w="5500" w:type="dxa"/>
            <w:tcBorders>
              <w:top w:val="nil"/>
              <w:left w:val="nil"/>
              <w:bottom w:val="dashed" w:sz="4" w:space="0" w:color="auto"/>
              <w:right w:val="dashed" w:sz="4" w:space="0" w:color="auto"/>
            </w:tcBorders>
            <w:shd w:val="clear" w:color="auto" w:fill="auto"/>
            <w:noWrap/>
            <w:vAlign w:val="center"/>
            <w:hideMark/>
          </w:tcPr>
          <w:p w14:paraId="5708794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Belvedere</w:t>
            </w:r>
          </w:p>
        </w:tc>
        <w:tc>
          <w:tcPr>
            <w:tcW w:w="1800" w:type="dxa"/>
            <w:tcBorders>
              <w:top w:val="nil"/>
              <w:left w:val="nil"/>
              <w:bottom w:val="dashed" w:sz="4" w:space="0" w:color="auto"/>
              <w:right w:val="single" w:sz="4" w:space="0" w:color="auto"/>
            </w:tcBorders>
            <w:shd w:val="clear" w:color="000000" w:fill="002060"/>
            <w:noWrap/>
            <w:vAlign w:val="center"/>
            <w:hideMark/>
          </w:tcPr>
          <w:p w14:paraId="7B2223E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8BC69B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45DD16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118</w:t>
            </w:r>
          </w:p>
        </w:tc>
        <w:tc>
          <w:tcPr>
            <w:tcW w:w="5500" w:type="dxa"/>
            <w:tcBorders>
              <w:top w:val="nil"/>
              <w:left w:val="nil"/>
              <w:bottom w:val="dashed" w:sz="4" w:space="0" w:color="auto"/>
              <w:right w:val="dashed" w:sz="4" w:space="0" w:color="auto"/>
            </w:tcBorders>
            <w:shd w:val="clear" w:color="auto" w:fill="auto"/>
            <w:noWrap/>
            <w:vAlign w:val="center"/>
            <w:hideMark/>
          </w:tcPr>
          <w:p w14:paraId="6E36488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Benevenuto</w:t>
            </w:r>
            <w:proofErr w:type="spellEnd"/>
            <w:r w:rsidRPr="00B25302">
              <w:rPr>
                <w:rFonts w:ascii="Arial" w:eastAsia="Times New Roman" w:hAnsi="Arial" w:cs="Arial"/>
                <w:color w:val="000000"/>
                <w:lang w:eastAsia="pt-BR"/>
              </w:rPr>
              <w:t xml:space="preserve"> Reginaldo Felisberto</w:t>
            </w:r>
          </w:p>
        </w:tc>
        <w:tc>
          <w:tcPr>
            <w:tcW w:w="1800" w:type="dxa"/>
            <w:tcBorders>
              <w:top w:val="nil"/>
              <w:left w:val="nil"/>
              <w:bottom w:val="dashed" w:sz="4" w:space="0" w:color="auto"/>
              <w:right w:val="single" w:sz="4" w:space="0" w:color="auto"/>
            </w:tcBorders>
            <w:shd w:val="clear" w:color="000000" w:fill="002060"/>
            <w:noWrap/>
            <w:vAlign w:val="center"/>
            <w:hideMark/>
          </w:tcPr>
          <w:p w14:paraId="33888E0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20621F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F2FA76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119</w:t>
            </w:r>
          </w:p>
        </w:tc>
        <w:tc>
          <w:tcPr>
            <w:tcW w:w="5500" w:type="dxa"/>
            <w:tcBorders>
              <w:top w:val="nil"/>
              <w:left w:val="nil"/>
              <w:bottom w:val="dashed" w:sz="4" w:space="0" w:color="auto"/>
              <w:right w:val="dashed" w:sz="4" w:space="0" w:color="auto"/>
            </w:tcBorders>
            <w:shd w:val="clear" w:color="auto" w:fill="auto"/>
            <w:noWrap/>
            <w:vAlign w:val="center"/>
            <w:hideMark/>
          </w:tcPr>
          <w:p w14:paraId="32352CA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Bento Costa</w:t>
            </w:r>
          </w:p>
        </w:tc>
        <w:tc>
          <w:tcPr>
            <w:tcW w:w="1800" w:type="dxa"/>
            <w:tcBorders>
              <w:top w:val="nil"/>
              <w:left w:val="nil"/>
              <w:bottom w:val="dashed" w:sz="4" w:space="0" w:color="auto"/>
              <w:right w:val="single" w:sz="4" w:space="0" w:color="auto"/>
            </w:tcBorders>
            <w:shd w:val="clear" w:color="000000" w:fill="002060"/>
            <w:noWrap/>
            <w:vAlign w:val="center"/>
            <w:hideMark/>
          </w:tcPr>
          <w:p w14:paraId="3CFEB22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7E7E73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051F4B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120</w:t>
            </w:r>
          </w:p>
        </w:tc>
        <w:tc>
          <w:tcPr>
            <w:tcW w:w="5500" w:type="dxa"/>
            <w:tcBorders>
              <w:top w:val="nil"/>
              <w:left w:val="nil"/>
              <w:bottom w:val="dashed" w:sz="4" w:space="0" w:color="auto"/>
              <w:right w:val="dashed" w:sz="4" w:space="0" w:color="auto"/>
            </w:tcBorders>
            <w:shd w:val="clear" w:color="auto" w:fill="auto"/>
            <w:noWrap/>
            <w:vAlign w:val="center"/>
            <w:hideMark/>
          </w:tcPr>
          <w:p w14:paraId="3326179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Bento Saturnino Soares</w:t>
            </w:r>
          </w:p>
        </w:tc>
        <w:tc>
          <w:tcPr>
            <w:tcW w:w="1800" w:type="dxa"/>
            <w:tcBorders>
              <w:top w:val="nil"/>
              <w:left w:val="nil"/>
              <w:bottom w:val="dashed" w:sz="4" w:space="0" w:color="auto"/>
              <w:right w:val="single" w:sz="4" w:space="0" w:color="auto"/>
            </w:tcBorders>
            <w:shd w:val="clear" w:color="000000" w:fill="002060"/>
            <w:noWrap/>
            <w:vAlign w:val="center"/>
            <w:hideMark/>
          </w:tcPr>
          <w:p w14:paraId="57634F5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278E78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69E19A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121</w:t>
            </w:r>
          </w:p>
        </w:tc>
        <w:tc>
          <w:tcPr>
            <w:tcW w:w="5500" w:type="dxa"/>
            <w:tcBorders>
              <w:top w:val="nil"/>
              <w:left w:val="nil"/>
              <w:bottom w:val="dashed" w:sz="4" w:space="0" w:color="auto"/>
              <w:right w:val="dashed" w:sz="4" w:space="0" w:color="auto"/>
            </w:tcBorders>
            <w:shd w:val="clear" w:color="auto" w:fill="auto"/>
            <w:noWrap/>
            <w:vAlign w:val="center"/>
            <w:hideMark/>
          </w:tcPr>
          <w:p w14:paraId="6A4BBC8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Bernardino Sena Campos</w:t>
            </w:r>
          </w:p>
        </w:tc>
        <w:tc>
          <w:tcPr>
            <w:tcW w:w="1800" w:type="dxa"/>
            <w:tcBorders>
              <w:top w:val="nil"/>
              <w:left w:val="nil"/>
              <w:bottom w:val="dashed" w:sz="4" w:space="0" w:color="auto"/>
              <w:right w:val="single" w:sz="4" w:space="0" w:color="auto"/>
            </w:tcBorders>
            <w:shd w:val="clear" w:color="000000" w:fill="002060"/>
            <w:noWrap/>
            <w:vAlign w:val="center"/>
            <w:hideMark/>
          </w:tcPr>
          <w:p w14:paraId="768BF66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204F64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357B1C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122</w:t>
            </w:r>
          </w:p>
        </w:tc>
        <w:tc>
          <w:tcPr>
            <w:tcW w:w="5500" w:type="dxa"/>
            <w:tcBorders>
              <w:top w:val="nil"/>
              <w:left w:val="nil"/>
              <w:bottom w:val="dashed" w:sz="4" w:space="0" w:color="auto"/>
              <w:right w:val="dashed" w:sz="4" w:space="0" w:color="auto"/>
            </w:tcBorders>
            <w:shd w:val="clear" w:color="auto" w:fill="auto"/>
            <w:noWrap/>
            <w:vAlign w:val="center"/>
            <w:hideMark/>
          </w:tcPr>
          <w:p w14:paraId="764B5FD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Bernardo Vicente Ramos</w:t>
            </w:r>
          </w:p>
        </w:tc>
        <w:tc>
          <w:tcPr>
            <w:tcW w:w="1800" w:type="dxa"/>
            <w:tcBorders>
              <w:top w:val="nil"/>
              <w:left w:val="nil"/>
              <w:bottom w:val="dashed" w:sz="4" w:space="0" w:color="auto"/>
              <w:right w:val="single" w:sz="4" w:space="0" w:color="auto"/>
            </w:tcBorders>
            <w:shd w:val="clear" w:color="000000" w:fill="002060"/>
            <w:noWrap/>
            <w:vAlign w:val="center"/>
            <w:hideMark/>
          </w:tcPr>
          <w:p w14:paraId="44A827A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DEEB8D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368AA6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123</w:t>
            </w:r>
          </w:p>
        </w:tc>
        <w:tc>
          <w:tcPr>
            <w:tcW w:w="5500" w:type="dxa"/>
            <w:tcBorders>
              <w:top w:val="nil"/>
              <w:left w:val="nil"/>
              <w:bottom w:val="dashed" w:sz="4" w:space="0" w:color="auto"/>
              <w:right w:val="dashed" w:sz="4" w:space="0" w:color="auto"/>
            </w:tcBorders>
            <w:shd w:val="clear" w:color="auto" w:fill="auto"/>
            <w:noWrap/>
            <w:vAlign w:val="center"/>
            <w:hideMark/>
          </w:tcPr>
          <w:p w14:paraId="315E1C7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Bertolino</w:t>
            </w:r>
            <w:proofErr w:type="spellEnd"/>
            <w:r w:rsidRPr="00B25302">
              <w:rPr>
                <w:rFonts w:ascii="Arial" w:eastAsia="Times New Roman" w:hAnsi="Arial" w:cs="Arial"/>
                <w:color w:val="000000"/>
                <w:lang w:eastAsia="pt-BR"/>
              </w:rPr>
              <w:t xml:space="preserve"> Soares de Araújo</w:t>
            </w:r>
          </w:p>
        </w:tc>
        <w:tc>
          <w:tcPr>
            <w:tcW w:w="1800" w:type="dxa"/>
            <w:tcBorders>
              <w:top w:val="nil"/>
              <w:left w:val="nil"/>
              <w:bottom w:val="dashed" w:sz="4" w:space="0" w:color="auto"/>
              <w:right w:val="single" w:sz="4" w:space="0" w:color="auto"/>
            </w:tcBorders>
            <w:shd w:val="clear" w:color="000000" w:fill="002060"/>
            <w:noWrap/>
            <w:vAlign w:val="center"/>
            <w:hideMark/>
          </w:tcPr>
          <w:p w14:paraId="0277EDE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E299DE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A360EF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124</w:t>
            </w:r>
          </w:p>
        </w:tc>
        <w:tc>
          <w:tcPr>
            <w:tcW w:w="5500" w:type="dxa"/>
            <w:tcBorders>
              <w:top w:val="nil"/>
              <w:left w:val="nil"/>
              <w:bottom w:val="dashed" w:sz="4" w:space="0" w:color="auto"/>
              <w:right w:val="dashed" w:sz="4" w:space="0" w:color="auto"/>
            </w:tcBorders>
            <w:shd w:val="clear" w:color="auto" w:fill="auto"/>
            <w:noWrap/>
            <w:vAlign w:val="center"/>
            <w:hideMark/>
          </w:tcPr>
          <w:p w14:paraId="66E8D1B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Bonfim</w:t>
            </w:r>
          </w:p>
        </w:tc>
        <w:tc>
          <w:tcPr>
            <w:tcW w:w="1800" w:type="dxa"/>
            <w:tcBorders>
              <w:top w:val="nil"/>
              <w:left w:val="nil"/>
              <w:bottom w:val="dashed" w:sz="4" w:space="0" w:color="auto"/>
              <w:right w:val="single" w:sz="4" w:space="0" w:color="auto"/>
            </w:tcBorders>
            <w:shd w:val="clear" w:color="000000" w:fill="002060"/>
            <w:noWrap/>
            <w:vAlign w:val="center"/>
            <w:hideMark/>
          </w:tcPr>
          <w:p w14:paraId="0CC1B42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0B02BB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D9C71C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125</w:t>
            </w:r>
          </w:p>
        </w:tc>
        <w:tc>
          <w:tcPr>
            <w:tcW w:w="5500" w:type="dxa"/>
            <w:tcBorders>
              <w:top w:val="nil"/>
              <w:left w:val="nil"/>
              <w:bottom w:val="dashed" w:sz="4" w:space="0" w:color="auto"/>
              <w:right w:val="dashed" w:sz="4" w:space="0" w:color="auto"/>
            </w:tcBorders>
            <w:shd w:val="clear" w:color="auto" w:fill="auto"/>
            <w:noWrap/>
            <w:vAlign w:val="center"/>
            <w:hideMark/>
          </w:tcPr>
          <w:p w14:paraId="15C6A41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Brasil</w:t>
            </w:r>
          </w:p>
        </w:tc>
        <w:tc>
          <w:tcPr>
            <w:tcW w:w="1800" w:type="dxa"/>
            <w:tcBorders>
              <w:top w:val="nil"/>
              <w:left w:val="nil"/>
              <w:bottom w:val="dashed" w:sz="4" w:space="0" w:color="auto"/>
              <w:right w:val="single" w:sz="4" w:space="0" w:color="auto"/>
            </w:tcBorders>
            <w:shd w:val="clear" w:color="000000" w:fill="002060"/>
            <w:noWrap/>
            <w:vAlign w:val="center"/>
            <w:hideMark/>
          </w:tcPr>
          <w:p w14:paraId="0092897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6A38F1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188E52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126</w:t>
            </w:r>
          </w:p>
        </w:tc>
        <w:tc>
          <w:tcPr>
            <w:tcW w:w="5500" w:type="dxa"/>
            <w:tcBorders>
              <w:top w:val="nil"/>
              <w:left w:val="nil"/>
              <w:bottom w:val="dashed" w:sz="4" w:space="0" w:color="auto"/>
              <w:right w:val="dashed" w:sz="4" w:space="0" w:color="auto"/>
            </w:tcBorders>
            <w:shd w:val="clear" w:color="auto" w:fill="auto"/>
            <w:noWrap/>
            <w:vAlign w:val="center"/>
            <w:hideMark/>
          </w:tcPr>
          <w:p w14:paraId="0BCB722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Brasiliano Vieira Maciel</w:t>
            </w:r>
          </w:p>
        </w:tc>
        <w:tc>
          <w:tcPr>
            <w:tcW w:w="1800" w:type="dxa"/>
            <w:tcBorders>
              <w:top w:val="nil"/>
              <w:left w:val="nil"/>
              <w:bottom w:val="dashed" w:sz="4" w:space="0" w:color="auto"/>
              <w:right w:val="single" w:sz="4" w:space="0" w:color="auto"/>
            </w:tcBorders>
            <w:shd w:val="clear" w:color="000000" w:fill="002060"/>
            <w:noWrap/>
            <w:vAlign w:val="center"/>
            <w:hideMark/>
          </w:tcPr>
          <w:p w14:paraId="16E6284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9CE2C3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BB5761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127</w:t>
            </w:r>
          </w:p>
        </w:tc>
        <w:tc>
          <w:tcPr>
            <w:tcW w:w="5500" w:type="dxa"/>
            <w:tcBorders>
              <w:top w:val="nil"/>
              <w:left w:val="nil"/>
              <w:bottom w:val="dashed" w:sz="4" w:space="0" w:color="auto"/>
              <w:right w:val="dashed" w:sz="4" w:space="0" w:color="auto"/>
            </w:tcBorders>
            <w:shd w:val="clear" w:color="auto" w:fill="auto"/>
            <w:noWrap/>
            <w:vAlign w:val="center"/>
            <w:hideMark/>
          </w:tcPr>
          <w:p w14:paraId="1B81340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Bráulia</w:t>
            </w:r>
            <w:proofErr w:type="spellEnd"/>
            <w:r w:rsidRPr="00B25302">
              <w:rPr>
                <w:rFonts w:ascii="Arial" w:eastAsia="Times New Roman" w:hAnsi="Arial" w:cs="Arial"/>
                <w:color w:val="000000"/>
                <w:lang w:eastAsia="pt-BR"/>
              </w:rPr>
              <w:t xml:space="preserve"> de Souza Freitas</w:t>
            </w:r>
          </w:p>
        </w:tc>
        <w:tc>
          <w:tcPr>
            <w:tcW w:w="1800" w:type="dxa"/>
            <w:tcBorders>
              <w:top w:val="nil"/>
              <w:left w:val="nil"/>
              <w:bottom w:val="dashed" w:sz="4" w:space="0" w:color="auto"/>
              <w:right w:val="single" w:sz="4" w:space="0" w:color="auto"/>
            </w:tcBorders>
            <w:shd w:val="clear" w:color="000000" w:fill="002060"/>
            <w:noWrap/>
            <w:vAlign w:val="center"/>
            <w:hideMark/>
          </w:tcPr>
          <w:p w14:paraId="46B646F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530EB2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582ADF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128</w:t>
            </w:r>
          </w:p>
        </w:tc>
        <w:tc>
          <w:tcPr>
            <w:tcW w:w="5500" w:type="dxa"/>
            <w:tcBorders>
              <w:top w:val="nil"/>
              <w:left w:val="nil"/>
              <w:bottom w:val="dashed" w:sz="4" w:space="0" w:color="auto"/>
              <w:right w:val="dashed" w:sz="4" w:space="0" w:color="auto"/>
            </w:tcBorders>
            <w:shd w:val="clear" w:color="auto" w:fill="auto"/>
            <w:noWrap/>
            <w:vAlign w:val="center"/>
            <w:hideMark/>
          </w:tcPr>
          <w:p w14:paraId="1159C0B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Brígida Florisbela Nunes</w:t>
            </w:r>
          </w:p>
        </w:tc>
        <w:tc>
          <w:tcPr>
            <w:tcW w:w="1800" w:type="dxa"/>
            <w:tcBorders>
              <w:top w:val="nil"/>
              <w:left w:val="nil"/>
              <w:bottom w:val="dashed" w:sz="4" w:space="0" w:color="auto"/>
              <w:right w:val="single" w:sz="4" w:space="0" w:color="auto"/>
            </w:tcBorders>
            <w:shd w:val="clear" w:color="000000" w:fill="002060"/>
            <w:noWrap/>
            <w:vAlign w:val="center"/>
            <w:hideMark/>
          </w:tcPr>
          <w:p w14:paraId="3B43055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397A12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0B9ACA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129</w:t>
            </w:r>
          </w:p>
        </w:tc>
        <w:tc>
          <w:tcPr>
            <w:tcW w:w="5500" w:type="dxa"/>
            <w:tcBorders>
              <w:top w:val="nil"/>
              <w:left w:val="nil"/>
              <w:bottom w:val="dashed" w:sz="4" w:space="0" w:color="auto"/>
              <w:right w:val="dashed" w:sz="4" w:space="0" w:color="auto"/>
            </w:tcBorders>
            <w:shd w:val="clear" w:color="auto" w:fill="auto"/>
            <w:noWrap/>
            <w:vAlign w:val="center"/>
            <w:hideMark/>
          </w:tcPr>
          <w:p w14:paraId="3E22589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Brígida Paulino Acorde</w:t>
            </w:r>
          </w:p>
        </w:tc>
        <w:tc>
          <w:tcPr>
            <w:tcW w:w="1800" w:type="dxa"/>
            <w:tcBorders>
              <w:top w:val="nil"/>
              <w:left w:val="nil"/>
              <w:bottom w:val="dashed" w:sz="4" w:space="0" w:color="auto"/>
              <w:right w:val="single" w:sz="4" w:space="0" w:color="auto"/>
            </w:tcBorders>
            <w:shd w:val="clear" w:color="000000" w:fill="002060"/>
            <w:noWrap/>
            <w:vAlign w:val="center"/>
            <w:hideMark/>
          </w:tcPr>
          <w:p w14:paraId="46AC85D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C75B88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B0D843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130</w:t>
            </w:r>
          </w:p>
        </w:tc>
        <w:tc>
          <w:tcPr>
            <w:tcW w:w="5500" w:type="dxa"/>
            <w:tcBorders>
              <w:top w:val="nil"/>
              <w:left w:val="nil"/>
              <w:bottom w:val="dashed" w:sz="4" w:space="0" w:color="auto"/>
              <w:right w:val="dashed" w:sz="4" w:space="0" w:color="auto"/>
            </w:tcBorders>
            <w:shd w:val="clear" w:color="auto" w:fill="auto"/>
            <w:noWrap/>
            <w:vAlign w:val="center"/>
            <w:hideMark/>
          </w:tcPr>
          <w:p w14:paraId="6097382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Capitão Pedro Fernandes</w:t>
            </w:r>
          </w:p>
        </w:tc>
        <w:tc>
          <w:tcPr>
            <w:tcW w:w="1800" w:type="dxa"/>
            <w:tcBorders>
              <w:top w:val="nil"/>
              <w:left w:val="nil"/>
              <w:bottom w:val="dashed" w:sz="4" w:space="0" w:color="auto"/>
              <w:right w:val="single" w:sz="4" w:space="0" w:color="auto"/>
            </w:tcBorders>
            <w:shd w:val="clear" w:color="000000" w:fill="002060"/>
            <w:noWrap/>
            <w:vAlign w:val="center"/>
            <w:hideMark/>
          </w:tcPr>
          <w:p w14:paraId="245142A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D0F3AD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B35336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131</w:t>
            </w:r>
          </w:p>
        </w:tc>
        <w:tc>
          <w:tcPr>
            <w:tcW w:w="5500" w:type="dxa"/>
            <w:tcBorders>
              <w:top w:val="nil"/>
              <w:left w:val="nil"/>
              <w:bottom w:val="dashed" w:sz="4" w:space="0" w:color="auto"/>
              <w:right w:val="dashed" w:sz="4" w:space="0" w:color="auto"/>
            </w:tcBorders>
            <w:shd w:val="clear" w:color="auto" w:fill="auto"/>
            <w:noWrap/>
            <w:vAlign w:val="center"/>
            <w:hideMark/>
          </w:tcPr>
          <w:p w14:paraId="3301521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w:t>
            </w:r>
          </w:p>
        </w:tc>
        <w:tc>
          <w:tcPr>
            <w:tcW w:w="1800" w:type="dxa"/>
            <w:tcBorders>
              <w:top w:val="nil"/>
              <w:left w:val="nil"/>
              <w:bottom w:val="dashed" w:sz="4" w:space="0" w:color="auto"/>
              <w:right w:val="single" w:sz="4" w:space="0" w:color="auto"/>
            </w:tcBorders>
            <w:shd w:val="clear" w:color="000000" w:fill="002060"/>
            <w:noWrap/>
            <w:vAlign w:val="center"/>
            <w:hideMark/>
          </w:tcPr>
          <w:p w14:paraId="54B69F6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5FFFA9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C50476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132</w:t>
            </w:r>
          </w:p>
        </w:tc>
        <w:tc>
          <w:tcPr>
            <w:tcW w:w="5500" w:type="dxa"/>
            <w:tcBorders>
              <w:top w:val="nil"/>
              <w:left w:val="nil"/>
              <w:bottom w:val="dashed" w:sz="4" w:space="0" w:color="auto"/>
              <w:right w:val="dashed" w:sz="4" w:space="0" w:color="auto"/>
            </w:tcBorders>
            <w:shd w:val="clear" w:color="auto" w:fill="auto"/>
            <w:noWrap/>
            <w:vAlign w:val="center"/>
            <w:hideMark/>
          </w:tcPr>
          <w:p w14:paraId="3ED1293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 (Lo Santarém)</w:t>
            </w:r>
          </w:p>
        </w:tc>
        <w:tc>
          <w:tcPr>
            <w:tcW w:w="1800" w:type="dxa"/>
            <w:tcBorders>
              <w:top w:val="nil"/>
              <w:left w:val="nil"/>
              <w:bottom w:val="dashed" w:sz="4" w:space="0" w:color="auto"/>
              <w:right w:val="single" w:sz="4" w:space="0" w:color="auto"/>
            </w:tcBorders>
            <w:shd w:val="clear" w:color="000000" w:fill="002060"/>
            <w:noWrap/>
            <w:vAlign w:val="center"/>
            <w:hideMark/>
          </w:tcPr>
          <w:p w14:paraId="79261BA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BC72DC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83D1E6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133</w:t>
            </w:r>
          </w:p>
        </w:tc>
        <w:tc>
          <w:tcPr>
            <w:tcW w:w="5500" w:type="dxa"/>
            <w:tcBorders>
              <w:top w:val="nil"/>
              <w:left w:val="nil"/>
              <w:bottom w:val="dashed" w:sz="4" w:space="0" w:color="auto"/>
              <w:right w:val="dashed" w:sz="4" w:space="0" w:color="auto"/>
            </w:tcBorders>
            <w:shd w:val="clear" w:color="auto" w:fill="auto"/>
            <w:noWrap/>
            <w:vAlign w:val="center"/>
            <w:hideMark/>
          </w:tcPr>
          <w:p w14:paraId="2BC3AA4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xml:space="preserve"> Esmeralda)</w:t>
            </w:r>
          </w:p>
        </w:tc>
        <w:tc>
          <w:tcPr>
            <w:tcW w:w="1800" w:type="dxa"/>
            <w:tcBorders>
              <w:top w:val="nil"/>
              <w:left w:val="nil"/>
              <w:bottom w:val="dashed" w:sz="4" w:space="0" w:color="auto"/>
              <w:right w:val="single" w:sz="4" w:space="0" w:color="auto"/>
            </w:tcBorders>
            <w:shd w:val="clear" w:color="000000" w:fill="002060"/>
            <w:noWrap/>
            <w:vAlign w:val="center"/>
            <w:hideMark/>
          </w:tcPr>
          <w:p w14:paraId="0C678E3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7115D6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3339FF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134</w:t>
            </w:r>
          </w:p>
        </w:tc>
        <w:tc>
          <w:tcPr>
            <w:tcW w:w="5500" w:type="dxa"/>
            <w:tcBorders>
              <w:top w:val="nil"/>
              <w:left w:val="nil"/>
              <w:bottom w:val="dashed" w:sz="4" w:space="0" w:color="auto"/>
              <w:right w:val="dashed" w:sz="4" w:space="0" w:color="auto"/>
            </w:tcBorders>
            <w:shd w:val="clear" w:color="auto" w:fill="auto"/>
            <w:noWrap/>
            <w:vAlign w:val="center"/>
            <w:hideMark/>
          </w:tcPr>
          <w:p w14:paraId="0E8D29B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xml:space="preserve"> M Sul)</w:t>
            </w:r>
          </w:p>
        </w:tc>
        <w:tc>
          <w:tcPr>
            <w:tcW w:w="1800" w:type="dxa"/>
            <w:tcBorders>
              <w:top w:val="nil"/>
              <w:left w:val="nil"/>
              <w:bottom w:val="dashed" w:sz="4" w:space="0" w:color="auto"/>
              <w:right w:val="single" w:sz="4" w:space="0" w:color="auto"/>
            </w:tcBorders>
            <w:shd w:val="clear" w:color="000000" w:fill="002060"/>
            <w:noWrap/>
            <w:vAlign w:val="center"/>
            <w:hideMark/>
          </w:tcPr>
          <w:p w14:paraId="5885260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434F12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039C18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135</w:t>
            </w:r>
          </w:p>
        </w:tc>
        <w:tc>
          <w:tcPr>
            <w:tcW w:w="5500" w:type="dxa"/>
            <w:tcBorders>
              <w:top w:val="nil"/>
              <w:left w:val="nil"/>
              <w:bottom w:val="dashed" w:sz="4" w:space="0" w:color="auto"/>
              <w:right w:val="dashed" w:sz="4" w:space="0" w:color="auto"/>
            </w:tcBorders>
            <w:shd w:val="clear" w:color="auto" w:fill="auto"/>
            <w:noWrap/>
            <w:vAlign w:val="center"/>
            <w:hideMark/>
          </w:tcPr>
          <w:p w14:paraId="02C1B12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Cabo Alírio </w:t>
            </w:r>
            <w:proofErr w:type="spellStart"/>
            <w:r w:rsidRPr="00B25302">
              <w:rPr>
                <w:rFonts w:ascii="Arial" w:eastAsia="Times New Roman" w:hAnsi="Arial" w:cs="Arial"/>
                <w:color w:val="000000"/>
                <w:lang w:eastAsia="pt-BR"/>
              </w:rPr>
              <w:t>Dandolini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5BB61AF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144961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E149FA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136</w:t>
            </w:r>
          </w:p>
        </w:tc>
        <w:tc>
          <w:tcPr>
            <w:tcW w:w="5500" w:type="dxa"/>
            <w:tcBorders>
              <w:top w:val="nil"/>
              <w:left w:val="nil"/>
              <w:bottom w:val="dashed" w:sz="4" w:space="0" w:color="auto"/>
              <w:right w:val="dashed" w:sz="4" w:space="0" w:color="auto"/>
            </w:tcBorders>
            <w:shd w:val="clear" w:color="auto" w:fill="auto"/>
            <w:noWrap/>
            <w:vAlign w:val="center"/>
            <w:hideMark/>
          </w:tcPr>
          <w:p w14:paraId="683E1AA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Cachoeira</w:t>
            </w:r>
          </w:p>
        </w:tc>
        <w:tc>
          <w:tcPr>
            <w:tcW w:w="1800" w:type="dxa"/>
            <w:tcBorders>
              <w:top w:val="nil"/>
              <w:left w:val="nil"/>
              <w:bottom w:val="dashed" w:sz="4" w:space="0" w:color="auto"/>
              <w:right w:val="single" w:sz="4" w:space="0" w:color="auto"/>
            </w:tcBorders>
            <w:shd w:val="clear" w:color="000000" w:fill="002060"/>
            <w:noWrap/>
            <w:vAlign w:val="center"/>
            <w:hideMark/>
          </w:tcPr>
          <w:p w14:paraId="3190F64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C1D158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F3F1F8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137</w:t>
            </w:r>
          </w:p>
        </w:tc>
        <w:tc>
          <w:tcPr>
            <w:tcW w:w="5500" w:type="dxa"/>
            <w:tcBorders>
              <w:top w:val="nil"/>
              <w:left w:val="nil"/>
              <w:bottom w:val="dashed" w:sz="4" w:space="0" w:color="auto"/>
              <w:right w:val="dashed" w:sz="4" w:space="0" w:color="auto"/>
            </w:tcBorders>
            <w:shd w:val="clear" w:color="auto" w:fill="auto"/>
            <w:noWrap/>
            <w:vAlign w:val="center"/>
            <w:hideMark/>
          </w:tcPr>
          <w:p w14:paraId="13A9BE8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Caetano da Silva</w:t>
            </w:r>
          </w:p>
        </w:tc>
        <w:tc>
          <w:tcPr>
            <w:tcW w:w="1800" w:type="dxa"/>
            <w:tcBorders>
              <w:top w:val="nil"/>
              <w:left w:val="nil"/>
              <w:bottom w:val="dashed" w:sz="4" w:space="0" w:color="auto"/>
              <w:right w:val="single" w:sz="4" w:space="0" w:color="auto"/>
            </w:tcBorders>
            <w:shd w:val="clear" w:color="000000" w:fill="002060"/>
            <w:noWrap/>
            <w:vAlign w:val="center"/>
            <w:hideMark/>
          </w:tcPr>
          <w:p w14:paraId="71FF599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DCD4B0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2CFB8E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138</w:t>
            </w:r>
          </w:p>
        </w:tc>
        <w:tc>
          <w:tcPr>
            <w:tcW w:w="5500" w:type="dxa"/>
            <w:tcBorders>
              <w:top w:val="nil"/>
              <w:left w:val="nil"/>
              <w:bottom w:val="dashed" w:sz="4" w:space="0" w:color="auto"/>
              <w:right w:val="dashed" w:sz="4" w:space="0" w:color="auto"/>
            </w:tcBorders>
            <w:shd w:val="clear" w:color="auto" w:fill="auto"/>
            <w:noWrap/>
            <w:vAlign w:val="center"/>
            <w:hideMark/>
          </w:tcPr>
          <w:p w14:paraId="65F46BA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Caetano </w:t>
            </w:r>
            <w:proofErr w:type="spellStart"/>
            <w:r w:rsidRPr="00B25302">
              <w:rPr>
                <w:rFonts w:ascii="Arial" w:eastAsia="Times New Roman" w:hAnsi="Arial" w:cs="Arial"/>
                <w:color w:val="000000"/>
                <w:lang w:eastAsia="pt-BR"/>
              </w:rPr>
              <w:t>Lummertz</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6CD3A0D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9EEEC3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7C3B13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lastRenderedPageBreak/>
              <w:t>139</w:t>
            </w:r>
          </w:p>
        </w:tc>
        <w:tc>
          <w:tcPr>
            <w:tcW w:w="5500" w:type="dxa"/>
            <w:tcBorders>
              <w:top w:val="nil"/>
              <w:left w:val="nil"/>
              <w:bottom w:val="dashed" w:sz="4" w:space="0" w:color="auto"/>
              <w:right w:val="dashed" w:sz="4" w:space="0" w:color="auto"/>
            </w:tcBorders>
            <w:shd w:val="clear" w:color="auto" w:fill="auto"/>
            <w:noWrap/>
            <w:vAlign w:val="center"/>
            <w:hideMark/>
          </w:tcPr>
          <w:p w14:paraId="49737AB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Camilo Pena</w:t>
            </w:r>
          </w:p>
        </w:tc>
        <w:tc>
          <w:tcPr>
            <w:tcW w:w="1800" w:type="dxa"/>
            <w:tcBorders>
              <w:top w:val="nil"/>
              <w:left w:val="nil"/>
              <w:bottom w:val="dashed" w:sz="4" w:space="0" w:color="auto"/>
              <w:right w:val="single" w:sz="4" w:space="0" w:color="auto"/>
            </w:tcBorders>
            <w:shd w:val="clear" w:color="000000" w:fill="002060"/>
            <w:noWrap/>
            <w:vAlign w:val="center"/>
            <w:hideMark/>
          </w:tcPr>
          <w:p w14:paraId="6E381E4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38687E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DE943E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140</w:t>
            </w:r>
          </w:p>
        </w:tc>
        <w:tc>
          <w:tcPr>
            <w:tcW w:w="5500" w:type="dxa"/>
            <w:tcBorders>
              <w:top w:val="nil"/>
              <w:left w:val="nil"/>
              <w:bottom w:val="dashed" w:sz="4" w:space="0" w:color="auto"/>
              <w:right w:val="dashed" w:sz="4" w:space="0" w:color="auto"/>
            </w:tcBorders>
            <w:shd w:val="clear" w:color="auto" w:fill="auto"/>
            <w:noWrap/>
            <w:vAlign w:val="center"/>
            <w:hideMark/>
          </w:tcPr>
          <w:p w14:paraId="58DF2F9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Camilo Virginio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0530931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116A0C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B199B5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141</w:t>
            </w:r>
          </w:p>
        </w:tc>
        <w:tc>
          <w:tcPr>
            <w:tcW w:w="5500" w:type="dxa"/>
            <w:tcBorders>
              <w:top w:val="nil"/>
              <w:left w:val="nil"/>
              <w:bottom w:val="dashed" w:sz="4" w:space="0" w:color="auto"/>
              <w:right w:val="dashed" w:sz="4" w:space="0" w:color="auto"/>
            </w:tcBorders>
            <w:shd w:val="clear" w:color="auto" w:fill="auto"/>
            <w:noWrap/>
            <w:vAlign w:val="center"/>
            <w:hideMark/>
          </w:tcPr>
          <w:p w14:paraId="306A19D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Campinas do Sul</w:t>
            </w:r>
          </w:p>
        </w:tc>
        <w:tc>
          <w:tcPr>
            <w:tcW w:w="1800" w:type="dxa"/>
            <w:tcBorders>
              <w:top w:val="nil"/>
              <w:left w:val="nil"/>
              <w:bottom w:val="dashed" w:sz="4" w:space="0" w:color="auto"/>
              <w:right w:val="single" w:sz="4" w:space="0" w:color="auto"/>
            </w:tcBorders>
            <w:shd w:val="clear" w:color="000000" w:fill="002060"/>
            <w:noWrap/>
            <w:vAlign w:val="center"/>
            <w:hideMark/>
          </w:tcPr>
          <w:p w14:paraId="716D81B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9E9C28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C21BA0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142</w:t>
            </w:r>
          </w:p>
        </w:tc>
        <w:tc>
          <w:tcPr>
            <w:tcW w:w="5500" w:type="dxa"/>
            <w:tcBorders>
              <w:top w:val="nil"/>
              <w:left w:val="nil"/>
              <w:bottom w:val="dashed" w:sz="4" w:space="0" w:color="auto"/>
              <w:right w:val="dashed" w:sz="4" w:space="0" w:color="auto"/>
            </w:tcBorders>
            <w:shd w:val="clear" w:color="auto" w:fill="auto"/>
            <w:noWrap/>
            <w:vAlign w:val="center"/>
            <w:hideMark/>
          </w:tcPr>
          <w:p w14:paraId="24EB1F1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Campolino</w:t>
            </w:r>
            <w:proofErr w:type="spellEnd"/>
            <w:r w:rsidRPr="00B25302">
              <w:rPr>
                <w:rFonts w:ascii="Arial" w:eastAsia="Times New Roman" w:hAnsi="Arial" w:cs="Arial"/>
                <w:color w:val="000000"/>
                <w:lang w:eastAsia="pt-BR"/>
              </w:rPr>
              <w:t xml:space="preserve"> Farias</w:t>
            </w:r>
          </w:p>
        </w:tc>
        <w:tc>
          <w:tcPr>
            <w:tcW w:w="1800" w:type="dxa"/>
            <w:tcBorders>
              <w:top w:val="nil"/>
              <w:left w:val="nil"/>
              <w:bottom w:val="dashed" w:sz="4" w:space="0" w:color="auto"/>
              <w:right w:val="single" w:sz="4" w:space="0" w:color="auto"/>
            </w:tcBorders>
            <w:shd w:val="clear" w:color="000000" w:fill="002060"/>
            <w:noWrap/>
            <w:vAlign w:val="center"/>
            <w:hideMark/>
          </w:tcPr>
          <w:p w14:paraId="6B14D98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16521E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7D938D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143</w:t>
            </w:r>
          </w:p>
        </w:tc>
        <w:tc>
          <w:tcPr>
            <w:tcW w:w="5500" w:type="dxa"/>
            <w:tcBorders>
              <w:top w:val="nil"/>
              <w:left w:val="nil"/>
              <w:bottom w:val="dashed" w:sz="4" w:space="0" w:color="auto"/>
              <w:right w:val="dashed" w:sz="4" w:space="0" w:color="auto"/>
            </w:tcBorders>
            <w:shd w:val="clear" w:color="auto" w:fill="auto"/>
            <w:noWrap/>
            <w:vAlign w:val="center"/>
            <w:hideMark/>
          </w:tcPr>
          <w:p w14:paraId="2365A07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Canela</w:t>
            </w:r>
          </w:p>
        </w:tc>
        <w:tc>
          <w:tcPr>
            <w:tcW w:w="1800" w:type="dxa"/>
            <w:tcBorders>
              <w:top w:val="nil"/>
              <w:left w:val="nil"/>
              <w:bottom w:val="dashed" w:sz="4" w:space="0" w:color="auto"/>
              <w:right w:val="single" w:sz="4" w:space="0" w:color="auto"/>
            </w:tcBorders>
            <w:shd w:val="clear" w:color="000000" w:fill="002060"/>
            <w:noWrap/>
            <w:vAlign w:val="center"/>
            <w:hideMark/>
          </w:tcPr>
          <w:p w14:paraId="0CC9B65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4ABA18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FD1EC1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144</w:t>
            </w:r>
          </w:p>
        </w:tc>
        <w:tc>
          <w:tcPr>
            <w:tcW w:w="5500" w:type="dxa"/>
            <w:tcBorders>
              <w:top w:val="nil"/>
              <w:left w:val="nil"/>
              <w:bottom w:val="dashed" w:sz="4" w:space="0" w:color="auto"/>
              <w:right w:val="dashed" w:sz="4" w:space="0" w:color="auto"/>
            </w:tcBorders>
            <w:shd w:val="clear" w:color="auto" w:fill="auto"/>
            <w:noWrap/>
            <w:vAlign w:val="center"/>
            <w:hideMark/>
          </w:tcPr>
          <w:p w14:paraId="035AF40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Carazinho</w:t>
            </w:r>
          </w:p>
        </w:tc>
        <w:tc>
          <w:tcPr>
            <w:tcW w:w="1800" w:type="dxa"/>
            <w:tcBorders>
              <w:top w:val="nil"/>
              <w:left w:val="nil"/>
              <w:bottom w:val="dashed" w:sz="4" w:space="0" w:color="auto"/>
              <w:right w:val="single" w:sz="4" w:space="0" w:color="auto"/>
            </w:tcBorders>
            <w:shd w:val="clear" w:color="000000" w:fill="002060"/>
            <w:noWrap/>
            <w:vAlign w:val="center"/>
            <w:hideMark/>
          </w:tcPr>
          <w:p w14:paraId="5350FAA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B8B8B9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7612E0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145</w:t>
            </w:r>
          </w:p>
        </w:tc>
        <w:tc>
          <w:tcPr>
            <w:tcW w:w="5500" w:type="dxa"/>
            <w:tcBorders>
              <w:top w:val="nil"/>
              <w:left w:val="nil"/>
              <w:bottom w:val="dashed" w:sz="4" w:space="0" w:color="auto"/>
              <w:right w:val="dashed" w:sz="4" w:space="0" w:color="auto"/>
            </w:tcBorders>
            <w:shd w:val="clear" w:color="auto" w:fill="auto"/>
            <w:noWrap/>
            <w:vAlign w:val="center"/>
            <w:hideMark/>
          </w:tcPr>
          <w:p w14:paraId="562FCF4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Carlos Cezar da Silva</w:t>
            </w:r>
          </w:p>
        </w:tc>
        <w:tc>
          <w:tcPr>
            <w:tcW w:w="1800" w:type="dxa"/>
            <w:tcBorders>
              <w:top w:val="nil"/>
              <w:left w:val="nil"/>
              <w:bottom w:val="dashed" w:sz="4" w:space="0" w:color="auto"/>
              <w:right w:val="single" w:sz="4" w:space="0" w:color="auto"/>
            </w:tcBorders>
            <w:shd w:val="clear" w:color="000000" w:fill="002060"/>
            <w:noWrap/>
            <w:vAlign w:val="center"/>
            <w:hideMark/>
          </w:tcPr>
          <w:p w14:paraId="032EF57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EF072F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376933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146</w:t>
            </w:r>
          </w:p>
        </w:tc>
        <w:tc>
          <w:tcPr>
            <w:tcW w:w="5500" w:type="dxa"/>
            <w:tcBorders>
              <w:top w:val="nil"/>
              <w:left w:val="nil"/>
              <w:bottom w:val="dashed" w:sz="4" w:space="0" w:color="auto"/>
              <w:right w:val="dashed" w:sz="4" w:space="0" w:color="auto"/>
            </w:tcBorders>
            <w:shd w:val="clear" w:color="auto" w:fill="auto"/>
            <w:noWrap/>
            <w:vAlign w:val="center"/>
            <w:hideMark/>
          </w:tcPr>
          <w:p w14:paraId="26F9BB4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Caroline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5591A19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B4AFA4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9787E5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147</w:t>
            </w:r>
          </w:p>
        </w:tc>
        <w:tc>
          <w:tcPr>
            <w:tcW w:w="5500" w:type="dxa"/>
            <w:tcBorders>
              <w:top w:val="nil"/>
              <w:left w:val="nil"/>
              <w:bottom w:val="dashed" w:sz="4" w:space="0" w:color="auto"/>
              <w:right w:val="dashed" w:sz="4" w:space="0" w:color="auto"/>
            </w:tcBorders>
            <w:shd w:val="clear" w:color="auto" w:fill="auto"/>
            <w:noWrap/>
            <w:vAlign w:val="center"/>
            <w:hideMark/>
          </w:tcPr>
          <w:p w14:paraId="1E94E54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Castelo Branco</w:t>
            </w:r>
          </w:p>
        </w:tc>
        <w:tc>
          <w:tcPr>
            <w:tcW w:w="1800" w:type="dxa"/>
            <w:tcBorders>
              <w:top w:val="nil"/>
              <w:left w:val="nil"/>
              <w:bottom w:val="dashed" w:sz="4" w:space="0" w:color="auto"/>
              <w:right w:val="single" w:sz="4" w:space="0" w:color="auto"/>
            </w:tcBorders>
            <w:shd w:val="clear" w:color="000000" w:fill="002060"/>
            <w:noWrap/>
            <w:vAlign w:val="center"/>
            <w:hideMark/>
          </w:tcPr>
          <w:p w14:paraId="512C4B2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599853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66FF54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148</w:t>
            </w:r>
          </w:p>
        </w:tc>
        <w:tc>
          <w:tcPr>
            <w:tcW w:w="5500" w:type="dxa"/>
            <w:tcBorders>
              <w:top w:val="nil"/>
              <w:left w:val="nil"/>
              <w:bottom w:val="dashed" w:sz="4" w:space="0" w:color="auto"/>
              <w:right w:val="dashed" w:sz="4" w:space="0" w:color="auto"/>
            </w:tcBorders>
            <w:shd w:val="clear" w:color="auto" w:fill="auto"/>
            <w:noWrap/>
            <w:vAlign w:val="center"/>
            <w:hideMark/>
          </w:tcPr>
          <w:p w14:paraId="4021277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Castro Alves</w:t>
            </w:r>
          </w:p>
        </w:tc>
        <w:tc>
          <w:tcPr>
            <w:tcW w:w="1800" w:type="dxa"/>
            <w:tcBorders>
              <w:top w:val="nil"/>
              <w:left w:val="nil"/>
              <w:bottom w:val="dashed" w:sz="4" w:space="0" w:color="auto"/>
              <w:right w:val="single" w:sz="4" w:space="0" w:color="auto"/>
            </w:tcBorders>
            <w:shd w:val="clear" w:color="000000" w:fill="002060"/>
            <w:noWrap/>
            <w:vAlign w:val="center"/>
            <w:hideMark/>
          </w:tcPr>
          <w:p w14:paraId="52F4D4E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0E1126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D98E8F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149</w:t>
            </w:r>
          </w:p>
        </w:tc>
        <w:tc>
          <w:tcPr>
            <w:tcW w:w="5500" w:type="dxa"/>
            <w:tcBorders>
              <w:top w:val="nil"/>
              <w:left w:val="nil"/>
              <w:bottom w:val="dashed" w:sz="4" w:space="0" w:color="auto"/>
              <w:right w:val="dashed" w:sz="4" w:space="0" w:color="auto"/>
            </w:tcBorders>
            <w:shd w:val="clear" w:color="auto" w:fill="auto"/>
            <w:noWrap/>
            <w:vAlign w:val="center"/>
            <w:hideMark/>
          </w:tcPr>
          <w:p w14:paraId="2E2D74D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Catarina de Toledo Mandelli</w:t>
            </w:r>
          </w:p>
        </w:tc>
        <w:tc>
          <w:tcPr>
            <w:tcW w:w="1800" w:type="dxa"/>
            <w:tcBorders>
              <w:top w:val="nil"/>
              <w:left w:val="nil"/>
              <w:bottom w:val="dashed" w:sz="4" w:space="0" w:color="auto"/>
              <w:right w:val="single" w:sz="4" w:space="0" w:color="auto"/>
            </w:tcBorders>
            <w:shd w:val="clear" w:color="000000" w:fill="002060"/>
            <w:noWrap/>
            <w:vAlign w:val="center"/>
            <w:hideMark/>
          </w:tcPr>
          <w:p w14:paraId="20E734C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D7EA73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58CF92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150</w:t>
            </w:r>
          </w:p>
        </w:tc>
        <w:tc>
          <w:tcPr>
            <w:tcW w:w="5500" w:type="dxa"/>
            <w:tcBorders>
              <w:top w:val="nil"/>
              <w:left w:val="nil"/>
              <w:bottom w:val="dashed" w:sz="4" w:space="0" w:color="auto"/>
              <w:right w:val="dashed" w:sz="4" w:space="0" w:color="auto"/>
            </w:tcBorders>
            <w:shd w:val="clear" w:color="auto" w:fill="auto"/>
            <w:noWrap/>
            <w:vAlign w:val="center"/>
            <w:hideMark/>
          </w:tcPr>
          <w:p w14:paraId="7C3E216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Caverazinho</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76956CD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7AE43C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EE1BAB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151</w:t>
            </w:r>
          </w:p>
        </w:tc>
        <w:tc>
          <w:tcPr>
            <w:tcW w:w="5500" w:type="dxa"/>
            <w:tcBorders>
              <w:top w:val="nil"/>
              <w:left w:val="nil"/>
              <w:bottom w:val="dashed" w:sz="4" w:space="0" w:color="auto"/>
              <w:right w:val="dashed" w:sz="4" w:space="0" w:color="auto"/>
            </w:tcBorders>
            <w:shd w:val="clear" w:color="auto" w:fill="auto"/>
            <w:noWrap/>
            <w:vAlign w:val="center"/>
            <w:hideMark/>
          </w:tcPr>
          <w:p w14:paraId="14C551E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Caxias</w:t>
            </w:r>
          </w:p>
        </w:tc>
        <w:tc>
          <w:tcPr>
            <w:tcW w:w="1800" w:type="dxa"/>
            <w:tcBorders>
              <w:top w:val="nil"/>
              <w:left w:val="nil"/>
              <w:bottom w:val="dashed" w:sz="4" w:space="0" w:color="auto"/>
              <w:right w:val="single" w:sz="4" w:space="0" w:color="auto"/>
            </w:tcBorders>
            <w:shd w:val="clear" w:color="000000" w:fill="002060"/>
            <w:noWrap/>
            <w:vAlign w:val="center"/>
            <w:hideMark/>
          </w:tcPr>
          <w:p w14:paraId="70E4E19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DF702F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36BFE4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152</w:t>
            </w:r>
          </w:p>
        </w:tc>
        <w:tc>
          <w:tcPr>
            <w:tcW w:w="5500" w:type="dxa"/>
            <w:tcBorders>
              <w:top w:val="nil"/>
              <w:left w:val="nil"/>
              <w:bottom w:val="dashed" w:sz="4" w:space="0" w:color="auto"/>
              <w:right w:val="dashed" w:sz="4" w:space="0" w:color="auto"/>
            </w:tcBorders>
            <w:shd w:val="clear" w:color="auto" w:fill="auto"/>
            <w:noWrap/>
            <w:vAlign w:val="center"/>
            <w:hideMark/>
          </w:tcPr>
          <w:p w14:paraId="31074F8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Celestino Assis</w:t>
            </w:r>
          </w:p>
        </w:tc>
        <w:tc>
          <w:tcPr>
            <w:tcW w:w="1800" w:type="dxa"/>
            <w:tcBorders>
              <w:top w:val="nil"/>
              <w:left w:val="nil"/>
              <w:bottom w:val="dashed" w:sz="4" w:space="0" w:color="auto"/>
              <w:right w:val="single" w:sz="4" w:space="0" w:color="auto"/>
            </w:tcBorders>
            <w:shd w:val="clear" w:color="000000" w:fill="002060"/>
            <w:noWrap/>
            <w:vAlign w:val="center"/>
            <w:hideMark/>
          </w:tcPr>
          <w:p w14:paraId="00829E1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F29119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838885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153</w:t>
            </w:r>
          </w:p>
        </w:tc>
        <w:tc>
          <w:tcPr>
            <w:tcW w:w="5500" w:type="dxa"/>
            <w:tcBorders>
              <w:top w:val="nil"/>
              <w:left w:val="nil"/>
              <w:bottom w:val="dashed" w:sz="4" w:space="0" w:color="auto"/>
              <w:right w:val="dashed" w:sz="4" w:space="0" w:color="auto"/>
            </w:tcBorders>
            <w:shd w:val="clear" w:color="auto" w:fill="auto"/>
            <w:noWrap/>
            <w:vAlign w:val="center"/>
            <w:hideMark/>
          </w:tcPr>
          <w:p w14:paraId="2BD2ED6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Celino</w:t>
            </w:r>
            <w:proofErr w:type="spellEnd"/>
            <w:r w:rsidRPr="00B25302">
              <w:rPr>
                <w:rFonts w:ascii="Arial" w:eastAsia="Times New Roman" w:hAnsi="Arial" w:cs="Arial"/>
                <w:color w:val="000000"/>
                <w:lang w:eastAsia="pt-BR"/>
              </w:rPr>
              <w:t xml:space="preserve"> Rufino da Silva</w:t>
            </w:r>
          </w:p>
        </w:tc>
        <w:tc>
          <w:tcPr>
            <w:tcW w:w="1800" w:type="dxa"/>
            <w:tcBorders>
              <w:top w:val="nil"/>
              <w:left w:val="nil"/>
              <w:bottom w:val="dashed" w:sz="4" w:space="0" w:color="auto"/>
              <w:right w:val="single" w:sz="4" w:space="0" w:color="auto"/>
            </w:tcBorders>
            <w:shd w:val="clear" w:color="000000" w:fill="002060"/>
            <w:noWrap/>
            <w:vAlign w:val="center"/>
            <w:hideMark/>
          </w:tcPr>
          <w:p w14:paraId="55E9387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D312FC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594A33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154</w:t>
            </w:r>
          </w:p>
        </w:tc>
        <w:tc>
          <w:tcPr>
            <w:tcW w:w="5500" w:type="dxa"/>
            <w:tcBorders>
              <w:top w:val="nil"/>
              <w:left w:val="nil"/>
              <w:bottom w:val="dashed" w:sz="4" w:space="0" w:color="auto"/>
              <w:right w:val="dashed" w:sz="4" w:space="0" w:color="auto"/>
            </w:tcBorders>
            <w:shd w:val="clear" w:color="auto" w:fill="auto"/>
            <w:noWrap/>
            <w:vAlign w:val="center"/>
            <w:hideMark/>
          </w:tcPr>
          <w:p w14:paraId="0245B12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Celso Ramos</w:t>
            </w:r>
          </w:p>
        </w:tc>
        <w:tc>
          <w:tcPr>
            <w:tcW w:w="1800" w:type="dxa"/>
            <w:tcBorders>
              <w:top w:val="nil"/>
              <w:left w:val="nil"/>
              <w:bottom w:val="dashed" w:sz="4" w:space="0" w:color="auto"/>
              <w:right w:val="single" w:sz="4" w:space="0" w:color="auto"/>
            </w:tcBorders>
            <w:shd w:val="clear" w:color="000000" w:fill="002060"/>
            <w:noWrap/>
            <w:vAlign w:val="center"/>
            <w:hideMark/>
          </w:tcPr>
          <w:p w14:paraId="46AAB01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1CE5B0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303C21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155</w:t>
            </w:r>
          </w:p>
        </w:tc>
        <w:tc>
          <w:tcPr>
            <w:tcW w:w="5500" w:type="dxa"/>
            <w:tcBorders>
              <w:top w:val="nil"/>
              <w:left w:val="nil"/>
              <w:bottom w:val="dashed" w:sz="4" w:space="0" w:color="auto"/>
              <w:right w:val="dashed" w:sz="4" w:space="0" w:color="auto"/>
            </w:tcBorders>
            <w:shd w:val="clear" w:color="auto" w:fill="auto"/>
            <w:noWrap/>
            <w:vAlign w:val="center"/>
            <w:hideMark/>
          </w:tcPr>
          <w:p w14:paraId="42398E1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Chico Mendes</w:t>
            </w:r>
          </w:p>
        </w:tc>
        <w:tc>
          <w:tcPr>
            <w:tcW w:w="1800" w:type="dxa"/>
            <w:tcBorders>
              <w:top w:val="nil"/>
              <w:left w:val="nil"/>
              <w:bottom w:val="dashed" w:sz="4" w:space="0" w:color="auto"/>
              <w:right w:val="single" w:sz="4" w:space="0" w:color="auto"/>
            </w:tcBorders>
            <w:shd w:val="clear" w:color="000000" w:fill="002060"/>
            <w:noWrap/>
            <w:vAlign w:val="center"/>
            <w:hideMark/>
          </w:tcPr>
          <w:p w14:paraId="350C3EB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BA615B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486FB0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156</w:t>
            </w:r>
          </w:p>
        </w:tc>
        <w:tc>
          <w:tcPr>
            <w:tcW w:w="5500" w:type="dxa"/>
            <w:tcBorders>
              <w:top w:val="nil"/>
              <w:left w:val="nil"/>
              <w:bottom w:val="dashed" w:sz="4" w:space="0" w:color="auto"/>
              <w:right w:val="dashed" w:sz="4" w:space="0" w:color="auto"/>
            </w:tcBorders>
            <w:shd w:val="clear" w:color="auto" w:fill="auto"/>
            <w:noWrap/>
            <w:vAlign w:val="center"/>
            <w:hideMark/>
          </w:tcPr>
          <w:p w14:paraId="5958189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Cleveland</w:t>
            </w:r>
          </w:p>
        </w:tc>
        <w:tc>
          <w:tcPr>
            <w:tcW w:w="1800" w:type="dxa"/>
            <w:tcBorders>
              <w:top w:val="nil"/>
              <w:left w:val="nil"/>
              <w:bottom w:val="dashed" w:sz="4" w:space="0" w:color="auto"/>
              <w:right w:val="single" w:sz="4" w:space="0" w:color="auto"/>
            </w:tcBorders>
            <w:shd w:val="clear" w:color="000000" w:fill="002060"/>
            <w:noWrap/>
            <w:vAlign w:val="center"/>
            <w:hideMark/>
          </w:tcPr>
          <w:p w14:paraId="23B3969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F56158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D9C2A6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157</w:t>
            </w:r>
          </w:p>
        </w:tc>
        <w:tc>
          <w:tcPr>
            <w:tcW w:w="5500" w:type="dxa"/>
            <w:tcBorders>
              <w:top w:val="nil"/>
              <w:left w:val="nil"/>
              <w:bottom w:val="dashed" w:sz="4" w:space="0" w:color="auto"/>
              <w:right w:val="dashed" w:sz="4" w:space="0" w:color="auto"/>
            </w:tcBorders>
            <w:shd w:val="clear" w:color="auto" w:fill="auto"/>
            <w:noWrap/>
            <w:vAlign w:val="center"/>
            <w:hideMark/>
          </w:tcPr>
          <w:p w14:paraId="1B12B2B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Clóvis dos Passos</w:t>
            </w:r>
          </w:p>
        </w:tc>
        <w:tc>
          <w:tcPr>
            <w:tcW w:w="1800" w:type="dxa"/>
            <w:tcBorders>
              <w:top w:val="nil"/>
              <w:left w:val="nil"/>
              <w:bottom w:val="dashed" w:sz="4" w:space="0" w:color="auto"/>
              <w:right w:val="single" w:sz="4" w:space="0" w:color="auto"/>
            </w:tcBorders>
            <w:shd w:val="clear" w:color="000000" w:fill="002060"/>
            <w:noWrap/>
            <w:vAlign w:val="center"/>
            <w:hideMark/>
          </w:tcPr>
          <w:p w14:paraId="375EEA7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350463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48583C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158</w:t>
            </w:r>
          </w:p>
        </w:tc>
        <w:tc>
          <w:tcPr>
            <w:tcW w:w="5500" w:type="dxa"/>
            <w:tcBorders>
              <w:top w:val="nil"/>
              <w:left w:val="nil"/>
              <w:bottom w:val="dashed" w:sz="4" w:space="0" w:color="auto"/>
              <w:right w:val="dashed" w:sz="4" w:space="0" w:color="auto"/>
            </w:tcBorders>
            <w:shd w:val="clear" w:color="auto" w:fill="auto"/>
            <w:noWrap/>
            <w:vAlign w:val="center"/>
            <w:hideMark/>
          </w:tcPr>
          <w:p w14:paraId="011D8D6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Conselheiro Antônio Vieira Maciel</w:t>
            </w:r>
          </w:p>
        </w:tc>
        <w:tc>
          <w:tcPr>
            <w:tcW w:w="1800" w:type="dxa"/>
            <w:tcBorders>
              <w:top w:val="nil"/>
              <w:left w:val="nil"/>
              <w:bottom w:val="dashed" w:sz="4" w:space="0" w:color="auto"/>
              <w:right w:val="single" w:sz="4" w:space="0" w:color="auto"/>
            </w:tcBorders>
            <w:shd w:val="clear" w:color="000000" w:fill="002060"/>
            <w:noWrap/>
            <w:vAlign w:val="center"/>
            <w:hideMark/>
          </w:tcPr>
          <w:p w14:paraId="65C5E0D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4D3FEA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9A29FA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159</w:t>
            </w:r>
          </w:p>
        </w:tc>
        <w:tc>
          <w:tcPr>
            <w:tcW w:w="5500" w:type="dxa"/>
            <w:tcBorders>
              <w:top w:val="nil"/>
              <w:left w:val="nil"/>
              <w:bottom w:val="dashed" w:sz="4" w:space="0" w:color="auto"/>
              <w:right w:val="dashed" w:sz="4" w:space="0" w:color="auto"/>
            </w:tcBorders>
            <w:shd w:val="clear" w:color="auto" w:fill="auto"/>
            <w:noWrap/>
            <w:vAlign w:val="center"/>
            <w:hideMark/>
          </w:tcPr>
          <w:p w14:paraId="1ED44E5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Coronel Luiz Oliveira Leite</w:t>
            </w:r>
          </w:p>
        </w:tc>
        <w:tc>
          <w:tcPr>
            <w:tcW w:w="1800" w:type="dxa"/>
            <w:tcBorders>
              <w:top w:val="nil"/>
              <w:left w:val="nil"/>
              <w:bottom w:val="dashed" w:sz="4" w:space="0" w:color="auto"/>
              <w:right w:val="single" w:sz="4" w:space="0" w:color="auto"/>
            </w:tcBorders>
            <w:shd w:val="clear" w:color="000000" w:fill="002060"/>
            <w:noWrap/>
            <w:vAlign w:val="center"/>
            <w:hideMark/>
          </w:tcPr>
          <w:p w14:paraId="51CE5D0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EB1001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3DD4B7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160</w:t>
            </w:r>
          </w:p>
        </w:tc>
        <w:tc>
          <w:tcPr>
            <w:tcW w:w="5500" w:type="dxa"/>
            <w:tcBorders>
              <w:top w:val="nil"/>
              <w:left w:val="nil"/>
              <w:bottom w:val="dashed" w:sz="4" w:space="0" w:color="auto"/>
              <w:right w:val="dashed" w:sz="4" w:space="0" w:color="auto"/>
            </w:tcBorders>
            <w:shd w:val="clear" w:color="auto" w:fill="auto"/>
            <w:noWrap/>
            <w:vAlign w:val="center"/>
            <w:hideMark/>
          </w:tcPr>
          <w:p w14:paraId="5BA43B2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Cravina</w:t>
            </w:r>
          </w:p>
        </w:tc>
        <w:tc>
          <w:tcPr>
            <w:tcW w:w="1800" w:type="dxa"/>
            <w:tcBorders>
              <w:top w:val="nil"/>
              <w:left w:val="nil"/>
              <w:bottom w:val="dashed" w:sz="4" w:space="0" w:color="auto"/>
              <w:right w:val="single" w:sz="4" w:space="0" w:color="auto"/>
            </w:tcBorders>
            <w:shd w:val="clear" w:color="000000" w:fill="002060"/>
            <w:noWrap/>
            <w:vAlign w:val="center"/>
            <w:hideMark/>
          </w:tcPr>
          <w:p w14:paraId="467DAF0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A26775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75DCDB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161</w:t>
            </w:r>
          </w:p>
        </w:tc>
        <w:tc>
          <w:tcPr>
            <w:tcW w:w="5500" w:type="dxa"/>
            <w:tcBorders>
              <w:top w:val="nil"/>
              <w:left w:val="nil"/>
              <w:bottom w:val="dashed" w:sz="4" w:space="0" w:color="auto"/>
              <w:right w:val="dashed" w:sz="4" w:space="0" w:color="auto"/>
            </w:tcBorders>
            <w:shd w:val="clear" w:color="auto" w:fill="auto"/>
            <w:noWrap/>
            <w:vAlign w:val="center"/>
            <w:hideMark/>
          </w:tcPr>
          <w:p w14:paraId="74AAEC3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Criciúma</w:t>
            </w:r>
          </w:p>
        </w:tc>
        <w:tc>
          <w:tcPr>
            <w:tcW w:w="1800" w:type="dxa"/>
            <w:tcBorders>
              <w:top w:val="nil"/>
              <w:left w:val="nil"/>
              <w:bottom w:val="dashed" w:sz="4" w:space="0" w:color="auto"/>
              <w:right w:val="single" w:sz="4" w:space="0" w:color="auto"/>
            </w:tcBorders>
            <w:shd w:val="clear" w:color="000000" w:fill="002060"/>
            <w:noWrap/>
            <w:vAlign w:val="center"/>
            <w:hideMark/>
          </w:tcPr>
          <w:p w14:paraId="5C35771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C3B7DC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0BBF64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162</w:t>
            </w:r>
          </w:p>
        </w:tc>
        <w:tc>
          <w:tcPr>
            <w:tcW w:w="5500" w:type="dxa"/>
            <w:tcBorders>
              <w:top w:val="nil"/>
              <w:left w:val="nil"/>
              <w:bottom w:val="dashed" w:sz="4" w:space="0" w:color="auto"/>
              <w:right w:val="dashed" w:sz="4" w:space="0" w:color="auto"/>
            </w:tcBorders>
            <w:shd w:val="clear" w:color="auto" w:fill="auto"/>
            <w:noWrap/>
            <w:vAlign w:val="center"/>
            <w:hideMark/>
          </w:tcPr>
          <w:p w14:paraId="45E2EC5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Cristo Rei</w:t>
            </w:r>
          </w:p>
        </w:tc>
        <w:tc>
          <w:tcPr>
            <w:tcW w:w="1800" w:type="dxa"/>
            <w:tcBorders>
              <w:top w:val="nil"/>
              <w:left w:val="nil"/>
              <w:bottom w:val="dashed" w:sz="4" w:space="0" w:color="auto"/>
              <w:right w:val="single" w:sz="4" w:space="0" w:color="auto"/>
            </w:tcBorders>
            <w:shd w:val="clear" w:color="000000" w:fill="002060"/>
            <w:noWrap/>
            <w:vAlign w:val="center"/>
            <w:hideMark/>
          </w:tcPr>
          <w:p w14:paraId="2D90849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9EC653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1543A5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163</w:t>
            </w:r>
          </w:p>
        </w:tc>
        <w:tc>
          <w:tcPr>
            <w:tcW w:w="5500" w:type="dxa"/>
            <w:tcBorders>
              <w:top w:val="nil"/>
              <w:left w:val="nil"/>
              <w:bottom w:val="dashed" w:sz="4" w:space="0" w:color="auto"/>
              <w:right w:val="dashed" w:sz="4" w:space="0" w:color="auto"/>
            </w:tcBorders>
            <w:shd w:val="clear" w:color="auto" w:fill="auto"/>
            <w:noWrap/>
            <w:vAlign w:val="center"/>
            <w:hideMark/>
          </w:tcPr>
          <w:p w14:paraId="074F04A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Curitiba</w:t>
            </w:r>
          </w:p>
        </w:tc>
        <w:tc>
          <w:tcPr>
            <w:tcW w:w="1800" w:type="dxa"/>
            <w:tcBorders>
              <w:top w:val="nil"/>
              <w:left w:val="nil"/>
              <w:bottom w:val="dashed" w:sz="4" w:space="0" w:color="auto"/>
              <w:right w:val="single" w:sz="4" w:space="0" w:color="auto"/>
            </w:tcBorders>
            <w:shd w:val="clear" w:color="000000" w:fill="002060"/>
            <w:noWrap/>
            <w:vAlign w:val="center"/>
            <w:hideMark/>
          </w:tcPr>
          <w:p w14:paraId="7D726DD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FA9BF7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CF2AFF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164</w:t>
            </w:r>
          </w:p>
        </w:tc>
        <w:tc>
          <w:tcPr>
            <w:tcW w:w="5500" w:type="dxa"/>
            <w:tcBorders>
              <w:top w:val="nil"/>
              <w:left w:val="nil"/>
              <w:bottom w:val="dashed" w:sz="4" w:space="0" w:color="auto"/>
              <w:right w:val="dashed" w:sz="4" w:space="0" w:color="auto"/>
            </w:tcBorders>
            <w:shd w:val="clear" w:color="auto" w:fill="auto"/>
            <w:noWrap/>
            <w:vAlign w:val="center"/>
            <w:hideMark/>
          </w:tcPr>
          <w:p w14:paraId="355656A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Dorival Ferreira</w:t>
            </w:r>
          </w:p>
        </w:tc>
        <w:tc>
          <w:tcPr>
            <w:tcW w:w="1800" w:type="dxa"/>
            <w:tcBorders>
              <w:top w:val="nil"/>
              <w:left w:val="nil"/>
              <w:bottom w:val="dashed" w:sz="4" w:space="0" w:color="auto"/>
              <w:right w:val="single" w:sz="4" w:space="0" w:color="auto"/>
            </w:tcBorders>
            <w:shd w:val="clear" w:color="000000" w:fill="002060"/>
            <w:noWrap/>
            <w:vAlign w:val="center"/>
            <w:hideMark/>
          </w:tcPr>
          <w:p w14:paraId="4C47F5B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D7BB08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E2370E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165</w:t>
            </w:r>
          </w:p>
        </w:tc>
        <w:tc>
          <w:tcPr>
            <w:tcW w:w="5500" w:type="dxa"/>
            <w:tcBorders>
              <w:top w:val="nil"/>
              <w:left w:val="nil"/>
              <w:bottom w:val="dashed" w:sz="4" w:space="0" w:color="auto"/>
              <w:right w:val="dashed" w:sz="4" w:space="0" w:color="auto"/>
            </w:tcBorders>
            <w:shd w:val="clear" w:color="auto" w:fill="auto"/>
            <w:noWrap/>
            <w:vAlign w:val="center"/>
            <w:hideMark/>
          </w:tcPr>
          <w:p w14:paraId="20B02A9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Rodovia Donato Marinho Felisberto</w:t>
            </w:r>
          </w:p>
        </w:tc>
        <w:tc>
          <w:tcPr>
            <w:tcW w:w="1800" w:type="dxa"/>
            <w:tcBorders>
              <w:top w:val="nil"/>
              <w:left w:val="nil"/>
              <w:bottom w:val="dashed" w:sz="4" w:space="0" w:color="auto"/>
              <w:right w:val="single" w:sz="4" w:space="0" w:color="auto"/>
            </w:tcBorders>
            <w:shd w:val="clear" w:color="000000" w:fill="002060"/>
            <w:noWrap/>
            <w:vAlign w:val="center"/>
            <w:hideMark/>
          </w:tcPr>
          <w:p w14:paraId="215D907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EFE1FB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D30AEB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166</w:t>
            </w:r>
          </w:p>
        </w:tc>
        <w:tc>
          <w:tcPr>
            <w:tcW w:w="5500" w:type="dxa"/>
            <w:tcBorders>
              <w:top w:val="nil"/>
              <w:left w:val="nil"/>
              <w:bottom w:val="dashed" w:sz="4" w:space="0" w:color="auto"/>
              <w:right w:val="dashed" w:sz="4" w:space="0" w:color="auto"/>
            </w:tcBorders>
            <w:shd w:val="clear" w:color="auto" w:fill="auto"/>
            <w:noWrap/>
            <w:vAlign w:val="center"/>
            <w:hideMark/>
          </w:tcPr>
          <w:p w14:paraId="3FAC9E9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xml:space="preserve"> Santarém)</w:t>
            </w:r>
          </w:p>
        </w:tc>
        <w:tc>
          <w:tcPr>
            <w:tcW w:w="1800" w:type="dxa"/>
            <w:tcBorders>
              <w:top w:val="nil"/>
              <w:left w:val="nil"/>
              <w:bottom w:val="dashed" w:sz="4" w:space="0" w:color="auto"/>
              <w:right w:val="single" w:sz="4" w:space="0" w:color="auto"/>
            </w:tcBorders>
            <w:shd w:val="clear" w:color="000000" w:fill="002060"/>
            <w:noWrap/>
            <w:vAlign w:val="center"/>
            <w:hideMark/>
          </w:tcPr>
          <w:p w14:paraId="5C4CF27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732A29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6126AB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167</w:t>
            </w:r>
          </w:p>
        </w:tc>
        <w:tc>
          <w:tcPr>
            <w:tcW w:w="5500" w:type="dxa"/>
            <w:tcBorders>
              <w:top w:val="nil"/>
              <w:left w:val="nil"/>
              <w:bottom w:val="dashed" w:sz="4" w:space="0" w:color="auto"/>
              <w:right w:val="dashed" w:sz="4" w:space="0" w:color="auto"/>
            </w:tcBorders>
            <w:shd w:val="clear" w:color="auto" w:fill="auto"/>
            <w:noWrap/>
            <w:vAlign w:val="center"/>
            <w:hideMark/>
          </w:tcPr>
          <w:p w14:paraId="4B94EF2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D1</w:t>
            </w:r>
          </w:p>
        </w:tc>
        <w:tc>
          <w:tcPr>
            <w:tcW w:w="1800" w:type="dxa"/>
            <w:tcBorders>
              <w:top w:val="nil"/>
              <w:left w:val="nil"/>
              <w:bottom w:val="dashed" w:sz="4" w:space="0" w:color="auto"/>
              <w:right w:val="single" w:sz="4" w:space="0" w:color="auto"/>
            </w:tcBorders>
            <w:shd w:val="clear" w:color="000000" w:fill="002060"/>
            <w:noWrap/>
            <w:vAlign w:val="center"/>
            <w:hideMark/>
          </w:tcPr>
          <w:p w14:paraId="2BA6C07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6B4084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C957E3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168</w:t>
            </w:r>
          </w:p>
        </w:tc>
        <w:tc>
          <w:tcPr>
            <w:tcW w:w="5500" w:type="dxa"/>
            <w:tcBorders>
              <w:top w:val="nil"/>
              <w:left w:val="nil"/>
              <w:bottom w:val="dashed" w:sz="4" w:space="0" w:color="auto"/>
              <w:right w:val="dashed" w:sz="4" w:space="0" w:color="auto"/>
            </w:tcBorders>
            <w:shd w:val="clear" w:color="auto" w:fill="auto"/>
            <w:noWrap/>
            <w:vAlign w:val="center"/>
            <w:hideMark/>
          </w:tcPr>
          <w:p w14:paraId="7E18A0C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da República</w:t>
            </w:r>
          </w:p>
        </w:tc>
        <w:tc>
          <w:tcPr>
            <w:tcW w:w="1800" w:type="dxa"/>
            <w:tcBorders>
              <w:top w:val="nil"/>
              <w:left w:val="nil"/>
              <w:bottom w:val="dashed" w:sz="4" w:space="0" w:color="auto"/>
              <w:right w:val="single" w:sz="4" w:space="0" w:color="auto"/>
            </w:tcBorders>
            <w:shd w:val="clear" w:color="000000" w:fill="002060"/>
            <w:noWrap/>
            <w:vAlign w:val="center"/>
            <w:hideMark/>
          </w:tcPr>
          <w:p w14:paraId="11DD027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76563A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3ADD04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169</w:t>
            </w:r>
          </w:p>
        </w:tc>
        <w:tc>
          <w:tcPr>
            <w:tcW w:w="5500" w:type="dxa"/>
            <w:tcBorders>
              <w:top w:val="nil"/>
              <w:left w:val="nil"/>
              <w:bottom w:val="dashed" w:sz="4" w:space="0" w:color="auto"/>
              <w:right w:val="dashed" w:sz="4" w:space="0" w:color="auto"/>
            </w:tcBorders>
            <w:shd w:val="clear" w:color="auto" w:fill="auto"/>
            <w:noWrap/>
            <w:vAlign w:val="center"/>
            <w:hideMark/>
          </w:tcPr>
          <w:p w14:paraId="5E1CEB4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da Zona</w:t>
            </w:r>
          </w:p>
        </w:tc>
        <w:tc>
          <w:tcPr>
            <w:tcW w:w="1800" w:type="dxa"/>
            <w:tcBorders>
              <w:top w:val="nil"/>
              <w:left w:val="nil"/>
              <w:bottom w:val="dashed" w:sz="4" w:space="0" w:color="auto"/>
              <w:right w:val="single" w:sz="4" w:space="0" w:color="auto"/>
            </w:tcBorders>
            <w:shd w:val="clear" w:color="000000" w:fill="002060"/>
            <w:noWrap/>
            <w:vAlign w:val="center"/>
            <w:hideMark/>
          </w:tcPr>
          <w:p w14:paraId="167A92F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B1F19B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7ACC78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170</w:t>
            </w:r>
          </w:p>
        </w:tc>
        <w:tc>
          <w:tcPr>
            <w:tcW w:w="5500" w:type="dxa"/>
            <w:tcBorders>
              <w:top w:val="nil"/>
              <w:left w:val="nil"/>
              <w:bottom w:val="dashed" w:sz="4" w:space="0" w:color="auto"/>
              <w:right w:val="dashed" w:sz="4" w:space="0" w:color="auto"/>
            </w:tcBorders>
            <w:shd w:val="clear" w:color="auto" w:fill="auto"/>
            <w:noWrap/>
            <w:vAlign w:val="center"/>
            <w:hideMark/>
          </w:tcPr>
          <w:p w14:paraId="0A70239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Danúbio </w:t>
            </w:r>
            <w:proofErr w:type="spellStart"/>
            <w:r w:rsidRPr="00B25302">
              <w:rPr>
                <w:rFonts w:ascii="Arial" w:eastAsia="Times New Roman" w:hAnsi="Arial" w:cs="Arial"/>
                <w:color w:val="000000"/>
                <w:lang w:eastAsia="pt-BR"/>
              </w:rPr>
              <w:t>Celuros</w:t>
            </w:r>
            <w:proofErr w:type="spellEnd"/>
            <w:r w:rsidRPr="00B25302">
              <w:rPr>
                <w:rFonts w:ascii="Arial" w:eastAsia="Times New Roman" w:hAnsi="Arial" w:cs="Arial"/>
                <w:color w:val="000000"/>
                <w:lang w:eastAsia="pt-BR"/>
              </w:rPr>
              <w:t xml:space="preserve">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0B1260F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6BD98C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32AFCA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171</w:t>
            </w:r>
          </w:p>
        </w:tc>
        <w:tc>
          <w:tcPr>
            <w:tcW w:w="5500" w:type="dxa"/>
            <w:tcBorders>
              <w:top w:val="nil"/>
              <w:left w:val="nil"/>
              <w:bottom w:val="dashed" w:sz="4" w:space="0" w:color="auto"/>
              <w:right w:val="dashed" w:sz="4" w:space="0" w:color="auto"/>
            </w:tcBorders>
            <w:shd w:val="clear" w:color="auto" w:fill="auto"/>
            <w:noWrap/>
            <w:vAlign w:val="center"/>
            <w:hideMark/>
          </w:tcPr>
          <w:p w14:paraId="332AF40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das Begônias</w:t>
            </w:r>
          </w:p>
        </w:tc>
        <w:tc>
          <w:tcPr>
            <w:tcW w:w="1800" w:type="dxa"/>
            <w:tcBorders>
              <w:top w:val="nil"/>
              <w:left w:val="nil"/>
              <w:bottom w:val="dashed" w:sz="4" w:space="0" w:color="auto"/>
              <w:right w:val="single" w:sz="4" w:space="0" w:color="auto"/>
            </w:tcBorders>
            <w:shd w:val="clear" w:color="000000" w:fill="002060"/>
            <w:noWrap/>
            <w:vAlign w:val="center"/>
            <w:hideMark/>
          </w:tcPr>
          <w:p w14:paraId="11E058D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06D489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29A241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172</w:t>
            </w:r>
          </w:p>
        </w:tc>
        <w:tc>
          <w:tcPr>
            <w:tcW w:w="5500" w:type="dxa"/>
            <w:tcBorders>
              <w:top w:val="nil"/>
              <w:left w:val="nil"/>
              <w:bottom w:val="dashed" w:sz="4" w:space="0" w:color="auto"/>
              <w:right w:val="dashed" w:sz="4" w:space="0" w:color="auto"/>
            </w:tcBorders>
            <w:shd w:val="clear" w:color="auto" w:fill="auto"/>
            <w:noWrap/>
            <w:vAlign w:val="center"/>
            <w:hideMark/>
          </w:tcPr>
          <w:p w14:paraId="3E67697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das Bromélias</w:t>
            </w:r>
          </w:p>
        </w:tc>
        <w:tc>
          <w:tcPr>
            <w:tcW w:w="1800" w:type="dxa"/>
            <w:tcBorders>
              <w:top w:val="nil"/>
              <w:left w:val="nil"/>
              <w:bottom w:val="dashed" w:sz="4" w:space="0" w:color="auto"/>
              <w:right w:val="single" w:sz="4" w:space="0" w:color="auto"/>
            </w:tcBorders>
            <w:shd w:val="clear" w:color="000000" w:fill="002060"/>
            <w:noWrap/>
            <w:vAlign w:val="center"/>
            <w:hideMark/>
          </w:tcPr>
          <w:p w14:paraId="20469FC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21B204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B8605B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173</w:t>
            </w:r>
          </w:p>
        </w:tc>
        <w:tc>
          <w:tcPr>
            <w:tcW w:w="5500" w:type="dxa"/>
            <w:tcBorders>
              <w:top w:val="nil"/>
              <w:left w:val="nil"/>
              <w:bottom w:val="dashed" w:sz="4" w:space="0" w:color="auto"/>
              <w:right w:val="dashed" w:sz="4" w:space="0" w:color="auto"/>
            </w:tcBorders>
            <w:shd w:val="clear" w:color="auto" w:fill="auto"/>
            <w:noWrap/>
            <w:vAlign w:val="center"/>
            <w:hideMark/>
          </w:tcPr>
          <w:p w14:paraId="2F96474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das Camélias</w:t>
            </w:r>
          </w:p>
        </w:tc>
        <w:tc>
          <w:tcPr>
            <w:tcW w:w="1800" w:type="dxa"/>
            <w:tcBorders>
              <w:top w:val="nil"/>
              <w:left w:val="nil"/>
              <w:bottom w:val="dashed" w:sz="4" w:space="0" w:color="auto"/>
              <w:right w:val="single" w:sz="4" w:space="0" w:color="auto"/>
            </w:tcBorders>
            <w:shd w:val="clear" w:color="000000" w:fill="002060"/>
            <w:noWrap/>
            <w:vAlign w:val="center"/>
            <w:hideMark/>
          </w:tcPr>
          <w:p w14:paraId="333923B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DE8521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5B241F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174</w:t>
            </w:r>
          </w:p>
        </w:tc>
        <w:tc>
          <w:tcPr>
            <w:tcW w:w="5500" w:type="dxa"/>
            <w:tcBorders>
              <w:top w:val="nil"/>
              <w:left w:val="nil"/>
              <w:bottom w:val="dashed" w:sz="4" w:space="0" w:color="auto"/>
              <w:right w:val="dashed" w:sz="4" w:space="0" w:color="auto"/>
            </w:tcBorders>
            <w:shd w:val="clear" w:color="auto" w:fill="auto"/>
            <w:noWrap/>
            <w:vAlign w:val="center"/>
            <w:hideMark/>
          </w:tcPr>
          <w:p w14:paraId="3299C2C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das Dálias</w:t>
            </w:r>
          </w:p>
        </w:tc>
        <w:tc>
          <w:tcPr>
            <w:tcW w:w="1800" w:type="dxa"/>
            <w:tcBorders>
              <w:top w:val="nil"/>
              <w:left w:val="nil"/>
              <w:bottom w:val="dashed" w:sz="4" w:space="0" w:color="auto"/>
              <w:right w:val="single" w:sz="4" w:space="0" w:color="auto"/>
            </w:tcBorders>
            <w:shd w:val="clear" w:color="000000" w:fill="002060"/>
            <w:noWrap/>
            <w:vAlign w:val="center"/>
            <w:hideMark/>
          </w:tcPr>
          <w:p w14:paraId="4FD3080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064358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4A2B3E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175</w:t>
            </w:r>
          </w:p>
        </w:tc>
        <w:tc>
          <w:tcPr>
            <w:tcW w:w="5500" w:type="dxa"/>
            <w:tcBorders>
              <w:top w:val="nil"/>
              <w:left w:val="nil"/>
              <w:bottom w:val="dashed" w:sz="4" w:space="0" w:color="auto"/>
              <w:right w:val="dashed" w:sz="4" w:space="0" w:color="auto"/>
            </w:tcBorders>
            <w:shd w:val="clear" w:color="auto" w:fill="auto"/>
            <w:noWrap/>
            <w:vAlign w:val="center"/>
            <w:hideMark/>
          </w:tcPr>
          <w:p w14:paraId="70DD1D9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das Figueiras</w:t>
            </w:r>
          </w:p>
        </w:tc>
        <w:tc>
          <w:tcPr>
            <w:tcW w:w="1800" w:type="dxa"/>
            <w:tcBorders>
              <w:top w:val="nil"/>
              <w:left w:val="nil"/>
              <w:bottom w:val="dashed" w:sz="4" w:space="0" w:color="auto"/>
              <w:right w:val="single" w:sz="4" w:space="0" w:color="auto"/>
            </w:tcBorders>
            <w:shd w:val="clear" w:color="000000" w:fill="002060"/>
            <w:noWrap/>
            <w:vAlign w:val="center"/>
            <w:hideMark/>
          </w:tcPr>
          <w:p w14:paraId="6DC597F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F884F9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F67331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176</w:t>
            </w:r>
          </w:p>
        </w:tc>
        <w:tc>
          <w:tcPr>
            <w:tcW w:w="5500" w:type="dxa"/>
            <w:tcBorders>
              <w:top w:val="nil"/>
              <w:left w:val="nil"/>
              <w:bottom w:val="dashed" w:sz="4" w:space="0" w:color="auto"/>
              <w:right w:val="dashed" w:sz="4" w:space="0" w:color="auto"/>
            </w:tcBorders>
            <w:shd w:val="clear" w:color="auto" w:fill="auto"/>
            <w:noWrap/>
            <w:vAlign w:val="center"/>
            <w:hideMark/>
          </w:tcPr>
          <w:p w14:paraId="251F130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das </w:t>
            </w:r>
            <w:proofErr w:type="spellStart"/>
            <w:r w:rsidRPr="00B25302">
              <w:rPr>
                <w:rFonts w:ascii="Arial" w:eastAsia="Times New Roman" w:hAnsi="Arial" w:cs="Arial"/>
                <w:color w:val="000000"/>
                <w:lang w:eastAsia="pt-BR"/>
              </w:rPr>
              <w:t>Hortências</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3428E28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197FBF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B61D37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177</w:t>
            </w:r>
          </w:p>
        </w:tc>
        <w:tc>
          <w:tcPr>
            <w:tcW w:w="5500" w:type="dxa"/>
            <w:tcBorders>
              <w:top w:val="nil"/>
              <w:left w:val="nil"/>
              <w:bottom w:val="dashed" w:sz="4" w:space="0" w:color="auto"/>
              <w:right w:val="dashed" w:sz="4" w:space="0" w:color="auto"/>
            </w:tcBorders>
            <w:shd w:val="clear" w:color="auto" w:fill="auto"/>
            <w:noWrap/>
            <w:vAlign w:val="center"/>
            <w:hideMark/>
          </w:tcPr>
          <w:p w14:paraId="02FAF30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das Imperiais</w:t>
            </w:r>
          </w:p>
        </w:tc>
        <w:tc>
          <w:tcPr>
            <w:tcW w:w="1800" w:type="dxa"/>
            <w:tcBorders>
              <w:top w:val="nil"/>
              <w:left w:val="nil"/>
              <w:bottom w:val="dashed" w:sz="4" w:space="0" w:color="auto"/>
              <w:right w:val="single" w:sz="4" w:space="0" w:color="auto"/>
            </w:tcBorders>
            <w:shd w:val="clear" w:color="000000" w:fill="002060"/>
            <w:noWrap/>
            <w:vAlign w:val="center"/>
            <w:hideMark/>
          </w:tcPr>
          <w:p w14:paraId="704AD34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3E6DE4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EA969D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178</w:t>
            </w:r>
          </w:p>
        </w:tc>
        <w:tc>
          <w:tcPr>
            <w:tcW w:w="5500" w:type="dxa"/>
            <w:tcBorders>
              <w:top w:val="nil"/>
              <w:left w:val="nil"/>
              <w:bottom w:val="dashed" w:sz="4" w:space="0" w:color="auto"/>
              <w:right w:val="dashed" w:sz="4" w:space="0" w:color="auto"/>
            </w:tcBorders>
            <w:shd w:val="clear" w:color="auto" w:fill="auto"/>
            <w:noWrap/>
            <w:vAlign w:val="center"/>
            <w:hideMark/>
          </w:tcPr>
          <w:p w14:paraId="044DA79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das </w:t>
            </w:r>
            <w:proofErr w:type="spellStart"/>
            <w:r w:rsidRPr="00B25302">
              <w:rPr>
                <w:rFonts w:ascii="Arial" w:eastAsia="Times New Roman" w:hAnsi="Arial" w:cs="Arial"/>
                <w:color w:val="000000"/>
                <w:lang w:eastAsia="pt-BR"/>
              </w:rPr>
              <w:t>Latanias</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3223D67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EE5FAF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AE953B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179</w:t>
            </w:r>
          </w:p>
        </w:tc>
        <w:tc>
          <w:tcPr>
            <w:tcW w:w="5500" w:type="dxa"/>
            <w:tcBorders>
              <w:top w:val="nil"/>
              <w:left w:val="nil"/>
              <w:bottom w:val="dashed" w:sz="4" w:space="0" w:color="auto"/>
              <w:right w:val="dashed" w:sz="4" w:space="0" w:color="auto"/>
            </w:tcBorders>
            <w:shd w:val="clear" w:color="auto" w:fill="auto"/>
            <w:noWrap/>
            <w:vAlign w:val="center"/>
            <w:hideMark/>
          </w:tcPr>
          <w:p w14:paraId="143D166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das Margaridas</w:t>
            </w:r>
          </w:p>
        </w:tc>
        <w:tc>
          <w:tcPr>
            <w:tcW w:w="1800" w:type="dxa"/>
            <w:tcBorders>
              <w:top w:val="nil"/>
              <w:left w:val="nil"/>
              <w:bottom w:val="dashed" w:sz="4" w:space="0" w:color="auto"/>
              <w:right w:val="single" w:sz="4" w:space="0" w:color="auto"/>
            </w:tcBorders>
            <w:shd w:val="clear" w:color="000000" w:fill="002060"/>
            <w:noWrap/>
            <w:vAlign w:val="center"/>
            <w:hideMark/>
          </w:tcPr>
          <w:p w14:paraId="06914A8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49EE4F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7D96CE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180</w:t>
            </w:r>
          </w:p>
        </w:tc>
        <w:tc>
          <w:tcPr>
            <w:tcW w:w="5500" w:type="dxa"/>
            <w:tcBorders>
              <w:top w:val="nil"/>
              <w:left w:val="nil"/>
              <w:bottom w:val="dashed" w:sz="4" w:space="0" w:color="auto"/>
              <w:right w:val="dashed" w:sz="4" w:space="0" w:color="auto"/>
            </w:tcBorders>
            <w:shd w:val="clear" w:color="auto" w:fill="auto"/>
            <w:noWrap/>
            <w:vAlign w:val="center"/>
            <w:hideMark/>
          </w:tcPr>
          <w:p w14:paraId="5B32F8C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das Orquídeas</w:t>
            </w:r>
          </w:p>
        </w:tc>
        <w:tc>
          <w:tcPr>
            <w:tcW w:w="1800" w:type="dxa"/>
            <w:tcBorders>
              <w:top w:val="nil"/>
              <w:left w:val="nil"/>
              <w:bottom w:val="dashed" w:sz="4" w:space="0" w:color="auto"/>
              <w:right w:val="single" w:sz="4" w:space="0" w:color="auto"/>
            </w:tcBorders>
            <w:shd w:val="clear" w:color="000000" w:fill="002060"/>
            <w:noWrap/>
            <w:vAlign w:val="center"/>
            <w:hideMark/>
          </w:tcPr>
          <w:p w14:paraId="4D800DD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27A74D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EC3A47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181</w:t>
            </w:r>
          </w:p>
        </w:tc>
        <w:tc>
          <w:tcPr>
            <w:tcW w:w="5500" w:type="dxa"/>
            <w:tcBorders>
              <w:top w:val="nil"/>
              <w:left w:val="nil"/>
              <w:bottom w:val="dashed" w:sz="4" w:space="0" w:color="auto"/>
              <w:right w:val="dashed" w:sz="4" w:space="0" w:color="auto"/>
            </w:tcBorders>
            <w:shd w:val="clear" w:color="auto" w:fill="auto"/>
            <w:noWrap/>
            <w:vAlign w:val="center"/>
            <w:hideMark/>
          </w:tcPr>
          <w:p w14:paraId="528A1C7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das Palmas</w:t>
            </w:r>
          </w:p>
        </w:tc>
        <w:tc>
          <w:tcPr>
            <w:tcW w:w="1800" w:type="dxa"/>
            <w:tcBorders>
              <w:top w:val="nil"/>
              <w:left w:val="nil"/>
              <w:bottom w:val="dashed" w:sz="4" w:space="0" w:color="auto"/>
              <w:right w:val="single" w:sz="4" w:space="0" w:color="auto"/>
            </w:tcBorders>
            <w:shd w:val="clear" w:color="000000" w:fill="002060"/>
            <w:noWrap/>
            <w:vAlign w:val="center"/>
            <w:hideMark/>
          </w:tcPr>
          <w:p w14:paraId="1771C40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7AB2D8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EE0772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lastRenderedPageBreak/>
              <w:t>182</w:t>
            </w:r>
          </w:p>
        </w:tc>
        <w:tc>
          <w:tcPr>
            <w:tcW w:w="5500" w:type="dxa"/>
            <w:tcBorders>
              <w:top w:val="nil"/>
              <w:left w:val="nil"/>
              <w:bottom w:val="dashed" w:sz="4" w:space="0" w:color="auto"/>
              <w:right w:val="dashed" w:sz="4" w:space="0" w:color="auto"/>
            </w:tcBorders>
            <w:shd w:val="clear" w:color="auto" w:fill="auto"/>
            <w:noWrap/>
            <w:vAlign w:val="center"/>
            <w:hideMark/>
          </w:tcPr>
          <w:p w14:paraId="7448DFD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das Palmeiras</w:t>
            </w:r>
          </w:p>
        </w:tc>
        <w:tc>
          <w:tcPr>
            <w:tcW w:w="1800" w:type="dxa"/>
            <w:tcBorders>
              <w:top w:val="nil"/>
              <w:left w:val="nil"/>
              <w:bottom w:val="dashed" w:sz="4" w:space="0" w:color="auto"/>
              <w:right w:val="single" w:sz="4" w:space="0" w:color="auto"/>
            </w:tcBorders>
            <w:shd w:val="clear" w:color="000000" w:fill="002060"/>
            <w:noWrap/>
            <w:vAlign w:val="center"/>
            <w:hideMark/>
          </w:tcPr>
          <w:p w14:paraId="2AC08B4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B0D6D0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CFE89F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183</w:t>
            </w:r>
          </w:p>
        </w:tc>
        <w:tc>
          <w:tcPr>
            <w:tcW w:w="5500" w:type="dxa"/>
            <w:tcBorders>
              <w:top w:val="nil"/>
              <w:left w:val="nil"/>
              <w:bottom w:val="dashed" w:sz="4" w:space="0" w:color="auto"/>
              <w:right w:val="dashed" w:sz="4" w:space="0" w:color="auto"/>
            </w:tcBorders>
            <w:shd w:val="clear" w:color="auto" w:fill="auto"/>
            <w:noWrap/>
            <w:vAlign w:val="center"/>
            <w:hideMark/>
          </w:tcPr>
          <w:p w14:paraId="0C00384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das Pupunhas</w:t>
            </w:r>
          </w:p>
        </w:tc>
        <w:tc>
          <w:tcPr>
            <w:tcW w:w="1800" w:type="dxa"/>
            <w:tcBorders>
              <w:top w:val="nil"/>
              <w:left w:val="nil"/>
              <w:bottom w:val="dashed" w:sz="4" w:space="0" w:color="auto"/>
              <w:right w:val="single" w:sz="4" w:space="0" w:color="auto"/>
            </w:tcBorders>
            <w:shd w:val="clear" w:color="000000" w:fill="002060"/>
            <w:noWrap/>
            <w:vAlign w:val="center"/>
            <w:hideMark/>
          </w:tcPr>
          <w:p w14:paraId="7F7BCA5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8FA8D4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D1D6DA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184</w:t>
            </w:r>
          </w:p>
        </w:tc>
        <w:tc>
          <w:tcPr>
            <w:tcW w:w="5500" w:type="dxa"/>
            <w:tcBorders>
              <w:top w:val="nil"/>
              <w:left w:val="nil"/>
              <w:bottom w:val="dashed" w:sz="4" w:space="0" w:color="auto"/>
              <w:right w:val="dashed" w:sz="4" w:space="0" w:color="auto"/>
            </w:tcBorders>
            <w:shd w:val="clear" w:color="auto" w:fill="auto"/>
            <w:noWrap/>
            <w:vAlign w:val="center"/>
            <w:hideMark/>
          </w:tcPr>
          <w:p w14:paraId="4D04890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das Reais</w:t>
            </w:r>
          </w:p>
        </w:tc>
        <w:tc>
          <w:tcPr>
            <w:tcW w:w="1800" w:type="dxa"/>
            <w:tcBorders>
              <w:top w:val="nil"/>
              <w:left w:val="nil"/>
              <w:bottom w:val="dashed" w:sz="4" w:space="0" w:color="auto"/>
              <w:right w:val="single" w:sz="4" w:space="0" w:color="auto"/>
            </w:tcBorders>
            <w:shd w:val="clear" w:color="000000" w:fill="002060"/>
            <w:noWrap/>
            <w:vAlign w:val="center"/>
            <w:hideMark/>
          </w:tcPr>
          <w:p w14:paraId="4209472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0944FC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F0C051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185</w:t>
            </w:r>
          </w:p>
        </w:tc>
        <w:tc>
          <w:tcPr>
            <w:tcW w:w="5500" w:type="dxa"/>
            <w:tcBorders>
              <w:top w:val="nil"/>
              <w:left w:val="nil"/>
              <w:bottom w:val="dashed" w:sz="4" w:space="0" w:color="auto"/>
              <w:right w:val="dashed" w:sz="4" w:space="0" w:color="auto"/>
            </w:tcBorders>
            <w:shd w:val="clear" w:color="auto" w:fill="auto"/>
            <w:noWrap/>
            <w:vAlign w:val="center"/>
            <w:hideMark/>
          </w:tcPr>
          <w:p w14:paraId="4B2CF54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das Rosas</w:t>
            </w:r>
          </w:p>
        </w:tc>
        <w:tc>
          <w:tcPr>
            <w:tcW w:w="1800" w:type="dxa"/>
            <w:tcBorders>
              <w:top w:val="nil"/>
              <w:left w:val="nil"/>
              <w:bottom w:val="dashed" w:sz="4" w:space="0" w:color="auto"/>
              <w:right w:val="single" w:sz="4" w:space="0" w:color="auto"/>
            </w:tcBorders>
            <w:shd w:val="clear" w:color="000000" w:fill="002060"/>
            <w:noWrap/>
            <w:vAlign w:val="center"/>
            <w:hideMark/>
          </w:tcPr>
          <w:p w14:paraId="16CAE3D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5510BC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4C6665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186</w:t>
            </w:r>
          </w:p>
        </w:tc>
        <w:tc>
          <w:tcPr>
            <w:tcW w:w="5500" w:type="dxa"/>
            <w:tcBorders>
              <w:top w:val="nil"/>
              <w:left w:val="nil"/>
              <w:bottom w:val="dashed" w:sz="4" w:space="0" w:color="auto"/>
              <w:right w:val="dashed" w:sz="4" w:space="0" w:color="auto"/>
            </w:tcBorders>
            <w:shd w:val="clear" w:color="auto" w:fill="auto"/>
            <w:noWrap/>
            <w:vAlign w:val="center"/>
            <w:hideMark/>
          </w:tcPr>
          <w:p w14:paraId="5A5186B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das Tamareiras</w:t>
            </w:r>
          </w:p>
        </w:tc>
        <w:tc>
          <w:tcPr>
            <w:tcW w:w="1800" w:type="dxa"/>
            <w:tcBorders>
              <w:top w:val="nil"/>
              <w:left w:val="nil"/>
              <w:bottom w:val="dashed" w:sz="4" w:space="0" w:color="auto"/>
              <w:right w:val="single" w:sz="4" w:space="0" w:color="auto"/>
            </w:tcBorders>
            <w:shd w:val="clear" w:color="000000" w:fill="002060"/>
            <w:noWrap/>
            <w:vAlign w:val="center"/>
            <w:hideMark/>
          </w:tcPr>
          <w:p w14:paraId="04A97DF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6FCD6A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13E600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187</w:t>
            </w:r>
          </w:p>
        </w:tc>
        <w:tc>
          <w:tcPr>
            <w:tcW w:w="5500" w:type="dxa"/>
            <w:tcBorders>
              <w:top w:val="nil"/>
              <w:left w:val="nil"/>
              <w:bottom w:val="dashed" w:sz="4" w:space="0" w:color="auto"/>
              <w:right w:val="dashed" w:sz="4" w:space="0" w:color="auto"/>
            </w:tcBorders>
            <w:shd w:val="clear" w:color="auto" w:fill="auto"/>
            <w:noWrap/>
            <w:vAlign w:val="center"/>
            <w:hideMark/>
          </w:tcPr>
          <w:p w14:paraId="10F610E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das Violetas</w:t>
            </w:r>
          </w:p>
        </w:tc>
        <w:tc>
          <w:tcPr>
            <w:tcW w:w="1800" w:type="dxa"/>
            <w:tcBorders>
              <w:top w:val="nil"/>
              <w:left w:val="nil"/>
              <w:bottom w:val="dashed" w:sz="4" w:space="0" w:color="auto"/>
              <w:right w:val="single" w:sz="4" w:space="0" w:color="auto"/>
            </w:tcBorders>
            <w:shd w:val="clear" w:color="000000" w:fill="002060"/>
            <w:noWrap/>
            <w:vAlign w:val="center"/>
            <w:hideMark/>
          </w:tcPr>
          <w:p w14:paraId="4AF3688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440E58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CC2E06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188</w:t>
            </w:r>
          </w:p>
        </w:tc>
        <w:tc>
          <w:tcPr>
            <w:tcW w:w="5500" w:type="dxa"/>
            <w:tcBorders>
              <w:top w:val="nil"/>
              <w:left w:val="nil"/>
              <w:bottom w:val="dashed" w:sz="4" w:space="0" w:color="auto"/>
              <w:right w:val="dashed" w:sz="4" w:space="0" w:color="auto"/>
            </w:tcBorders>
            <w:shd w:val="clear" w:color="auto" w:fill="auto"/>
            <w:noWrap/>
            <w:vAlign w:val="center"/>
            <w:hideMark/>
          </w:tcPr>
          <w:p w14:paraId="3B281B2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David </w:t>
            </w:r>
            <w:proofErr w:type="spellStart"/>
            <w:r w:rsidRPr="00B25302">
              <w:rPr>
                <w:rFonts w:ascii="Arial" w:eastAsia="Times New Roman" w:hAnsi="Arial" w:cs="Arial"/>
                <w:color w:val="000000"/>
                <w:lang w:eastAsia="pt-BR"/>
              </w:rPr>
              <w:t>Bertoncini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0CA6561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EB71A7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8B14E1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189</w:t>
            </w:r>
          </w:p>
        </w:tc>
        <w:tc>
          <w:tcPr>
            <w:tcW w:w="5500" w:type="dxa"/>
            <w:tcBorders>
              <w:top w:val="nil"/>
              <w:left w:val="nil"/>
              <w:bottom w:val="dashed" w:sz="4" w:space="0" w:color="auto"/>
              <w:right w:val="dashed" w:sz="4" w:space="0" w:color="auto"/>
            </w:tcBorders>
            <w:shd w:val="clear" w:color="auto" w:fill="auto"/>
            <w:noWrap/>
            <w:vAlign w:val="center"/>
            <w:hideMark/>
          </w:tcPr>
          <w:p w14:paraId="350DCC7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Dilce</w:t>
            </w:r>
            <w:proofErr w:type="spellEnd"/>
            <w:r w:rsidRPr="00B25302">
              <w:rPr>
                <w:rFonts w:ascii="Arial" w:eastAsia="Times New Roman" w:hAnsi="Arial" w:cs="Arial"/>
                <w:color w:val="000000"/>
                <w:lang w:eastAsia="pt-BR"/>
              </w:rPr>
              <w:t xml:space="preserve"> </w:t>
            </w:r>
            <w:proofErr w:type="spellStart"/>
            <w:r w:rsidRPr="00B25302">
              <w:rPr>
                <w:rFonts w:ascii="Arial" w:eastAsia="Times New Roman" w:hAnsi="Arial" w:cs="Arial"/>
                <w:color w:val="000000"/>
                <w:lang w:eastAsia="pt-BR"/>
              </w:rPr>
              <w:t>Canella</w:t>
            </w:r>
            <w:proofErr w:type="spellEnd"/>
            <w:r w:rsidRPr="00B25302">
              <w:rPr>
                <w:rFonts w:ascii="Arial" w:eastAsia="Times New Roman" w:hAnsi="Arial" w:cs="Arial"/>
                <w:color w:val="000000"/>
                <w:lang w:eastAsia="pt-BR"/>
              </w:rPr>
              <w:t xml:space="preserve"> Becker</w:t>
            </w:r>
          </w:p>
        </w:tc>
        <w:tc>
          <w:tcPr>
            <w:tcW w:w="1800" w:type="dxa"/>
            <w:tcBorders>
              <w:top w:val="nil"/>
              <w:left w:val="nil"/>
              <w:bottom w:val="dashed" w:sz="4" w:space="0" w:color="auto"/>
              <w:right w:val="single" w:sz="4" w:space="0" w:color="auto"/>
            </w:tcBorders>
            <w:shd w:val="clear" w:color="000000" w:fill="002060"/>
            <w:noWrap/>
            <w:vAlign w:val="center"/>
            <w:hideMark/>
          </w:tcPr>
          <w:p w14:paraId="6D6960E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534905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17F290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190</w:t>
            </w:r>
          </w:p>
        </w:tc>
        <w:tc>
          <w:tcPr>
            <w:tcW w:w="5500" w:type="dxa"/>
            <w:tcBorders>
              <w:top w:val="nil"/>
              <w:left w:val="nil"/>
              <w:bottom w:val="dashed" w:sz="4" w:space="0" w:color="auto"/>
              <w:right w:val="dashed" w:sz="4" w:space="0" w:color="auto"/>
            </w:tcBorders>
            <w:shd w:val="clear" w:color="auto" w:fill="auto"/>
            <w:noWrap/>
            <w:vAlign w:val="center"/>
            <w:hideMark/>
          </w:tcPr>
          <w:p w14:paraId="1655339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Dionei</w:t>
            </w:r>
            <w:proofErr w:type="spellEnd"/>
            <w:r w:rsidRPr="00B25302">
              <w:rPr>
                <w:rFonts w:ascii="Arial" w:eastAsia="Times New Roman" w:hAnsi="Arial" w:cs="Arial"/>
                <w:color w:val="000000"/>
                <w:lang w:eastAsia="pt-BR"/>
              </w:rPr>
              <w:t xml:space="preserve"> Pedro Costa</w:t>
            </w:r>
          </w:p>
        </w:tc>
        <w:tc>
          <w:tcPr>
            <w:tcW w:w="1800" w:type="dxa"/>
            <w:tcBorders>
              <w:top w:val="nil"/>
              <w:left w:val="nil"/>
              <w:bottom w:val="dashed" w:sz="4" w:space="0" w:color="auto"/>
              <w:right w:val="single" w:sz="4" w:space="0" w:color="auto"/>
            </w:tcBorders>
            <w:shd w:val="clear" w:color="000000" w:fill="002060"/>
            <w:noWrap/>
            <w:vAlign w:val="center"/>
            <w:hideMark/>
          </w:tcPr>
          <w:p w14:paraId="5DA8864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F27ABC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C9209B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191</w:t>
            </w:r>
          </w:p>
        </w:tc>
        <w:tc>
          <w:tcPr>
            <w:tcW w:w="5500" w:type="dxa"/>
            <w:tcBorders>
              <w:top w:val="nil"/>
              <w:left w:val="nil"/>
              <w:bottom w:val="dashed" w:sz="4" w:space="0" w:color="auto"/>
              <w:right w:val="dashed" w:sz="4" w:space="0" w:color="auto"/>
            </w:tcBorders>
            <w:shd w:val="clear" w:color="auto" w:fill="auto"/>
            <w:noWrap/>
            <w:vAlign w:val="center"/>
            <w:hideMark/>
          </w:tcPr>
          <w:p w14:paraId="398B561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Divinópolis</w:t>
            </w:r>
          </w:p>
        </w:tc>
        <w:tc>
          <w:tcPr>
            <w:tcW w:w="1800" w:type="dxa"/>
            <w:tcBorders>
              <w:top w:val="nil"/>
              <w:left w:val="nil"/>
              <w:bottom w:val="dashed" w:sz="4" w:space="0" w:color="auto"/>
              <w:right w:val="single" w:sz="4" w:space="0" w:color="auto"/>
            </w:tcBorders>
            <w:shd w:val="clear" w:color="000000" w:fill="002060"/>
            <w:noWrap/>
            <w:vAlign w:val="center"/>
            <w:hideMark/>
          </w:tcPr>
          <w:p w14:paraId="3173B65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21F583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FF4FE2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192</w:t>
            </w:r>
          </w:p>
        </w:tc>
        <w:tc>
          <w:tcPr>
            <w:tcW w:w="5500" w:type="dxa"/>
            <w:tcBorders>
              <w:top w:val="nil"/>
              <w:left w:val="nil"/>
              <w:bottom w:val="dashed" w:sz="4" w:space="0" w:color="auto"/>
              <w:right w:val="dashed" w:sz="4" w:space="0" w:color="auto"/>
            </w:tcBorders>
            <w:shd w:val="clear" w:color="auto" w:fill="auto"/>
            <w:noWrap/>
            <w:vAlign w:val="center"/>
            <w:hideMark/>
          </w:tcPr>
          <w:p w14:paraId="24C60AD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Dom Pedro I</w:t>
            </w:r>
          </w:p>
        </w:tc>
        <w:tc>
          <w:tcPr>
            <w:tcW w:w="1800" w:type="dxa"/>
            <w:tcBorders>
              <w:top w:val="nil"/>
              <w:left w:val="nil"/>
              <w:bottom w:val="dashed" w:sz="4" w:space="0" w:color="auto"/>
              <w:right w:val="single" w:sz="4" w:space="0" w:color="auto"/>
            </w:tcBorders>
            <w:shd w:val="clear" w:color="000000" w:fill="002060"/>
            <w:noWrap/>
            <w:vAlign w:val="center"/>
            <w:hideMark/>
          </w:tcPr>
          <w:p w14:paraId="5C9B6FD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F0DBD7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788E5A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193</w:t>
            </w:r>
          </w:p>
        </w:tc>
        <w:tc>
          <w:tcPr>
            <w:tcW w:w="5500" w:type="dxa"/>
            <w:tcBorders>
              <w:top w:val="nil"/>
              <w:left w:val="nil"/>
              <w:bottom w:val="dashed" w:sz="4" w:space="0" w:color="auto"/>
              <w:right w:val="dashed" w:sz="4" w:space="0" w:color="auto"/>
            </w:tcBorders>
            <w:shd w:val="clear" w:color="auto" w:fill="auto"/>
            <w:noWrap/>
            <w:vAlign w:val="center"/>
            <w:hideMark/>
          </w:tcPr>
          <w:p w14:paraId="79DF8BD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Domingos Alves </w:t>
            </w:r>
            <w:proofErr w:type="spellStart"/>
            <w:r w:rsidRPr="00B25302">
              <w:rPr>
                <w:rFonts w:ascii="Arial" w:eastAsia="Times New Roman" w:hAnsi="Arial" w:cs="Arial"/>
                <w:color w:val="000000"/>
                <w:lang w:eastAsia="pt-BR"/>
              </w:rPr>
              <w:t>Ouriques</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100586B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75DF18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D2A9E2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194</w:t>
            </w:r>
          </w:p>
        </w:tc>
        <w:tc>
          <w:tcPr>
            <w:tcW w:w="5500" w:type="dxa"/>
            <w:tcBorders>
              <w:top w:val="nil"/>
              <w:left w:val="nil"/>
              <w:bottom w:val="dashed" w:sz="4" w:space="0" w:color="auto"/>
              <w:right w:val="dashed" w:sz="4" w:space="0" w:color="auto"/>
            </w:tcBorders>
            <w:shd w:val="clear" w:color="auto" w:fill="auto"/>
            <w:noWrap/>
            <w:vAlign w:val="center"/>
            <w:hideMark/>
          </w:tcPr>
          <w:p w14:paraId="3701234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Domingos José André</w:t>
            </w:r>
          </w:p>
        </w:tc>
        <w:tc>
          <w:tcPr>
            <w:tcW w:w="1800" w:type="dxa"/>
            <w:tcBorders>
              <w:top w:val="nil"/>
              <w:left w:val="nil"/>
              <w:bottom w:val="dashed" w:sz="4" w:space="0" w:color="auto"/>
              <w:right w:val="single" w:sz="4" w:space="0" w:color="auto"/>
            </w:tcBorders>
            <w:shd w:val="clear" w:color="000000" w:fill="002060"/>
            <w:noWrap/>
            <w:vAlign w:val="center"/>
            <w:hideMark/>
          </w:tcPr>
          <w:p w14:paraId="41B3BCC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0D787F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A080D6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195</w:t>
            </w:r>
          </w:p>
        </w:tc>
        <w:tc>
          <w:tcPr>
            <w:tcW w:w="5500" w:type="dxa"/>
            <w:tcBorders>
              <w:top w:val="nil"/>
              <w:left w:val="nil"/>
              <w:bottom w:val="dashed" w:sz="4" w:space="0" w:color="auto"/>
              <w:right w:val="dashed" w:sz="4" w:space="0" w:color="auto"/>
            </w:tcBorders>
            <w:shd w:val="clear" w:color="auto" w:fill="auto"/>
            <w:noWrap/>
            <w:vAlign w:val="center"/>
            <w:hideMark/>
          </w:tcPr>
          <w:p w14:paraId="01F7133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Domingos Monteiro</w:t>
            </w:r>
          </w:p>
        </w:tc>
        <w:tc>
          <w:tcPr>
            <w:tcW w:w="1800" w:type="dxa"/>
            <w:tcBorders>
              <w:top w:val="nil"/>
              <w:left w:val="nil"/>
              <w:bottom w:val="dashed" w:sz="4" w:space="0" w:color="auto"/>
              <w:right w:val="single" w:sz="4" w:space="0" w:color="auto"/>
            </w:tcBorders>
            <w:shd w:val="clear" w:color="000000" w:fill="002060"/>
            <w:noWrap/>
            <w:vAlign w:val="center"/>
            <w:hideMark/>
          </w:tcPr>
          <w:p w14:paraId="7EA8126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FE7B1D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788BBB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196</w:t>
            </w:r>
          </w:p>
        </w:tc>
        <w:tc>
          <w:tcPr>
            <w:tcW w:w="5500" w:type="dxa"/>
            <w:tcBorders>
              <w:top w:val="nil"/>
              <w:left w:val="nil"/>
              <w:bottom w:val="dashed" w:sz="4" w:space="0" w:color="auto"/>
              <w:right w:val="dashed" w:sz="4" w:space="0" w:color="auto"/>
            </w:tcBorders>
            <w:shd w:val="clear" w:color="auto" w:fill="auto"/>
            <w:noWrap/>
            <w:vAlign w:val="center"/>
            <w:hideMark/>
          </w:tcPr>
          <w:p w14:paraId="13964E4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Domingos Vieira Alano</w:t>
            </w:r>
          </w:p>
        </w:tc>
        <w:tc>
          <w:tcPr>
            <w:tcW w:w="1800" w:type="dxa"/>
            <w:tcBorders>
              <w:top w:val="nil"/>
              <w:left w:val="nil"/>
              <w:bottom w:val="dashed" w:sz="4" w:space="0" w:color="auto"/>
              <w:right w:val="single" w:sz="4" w:space="0" w:color="auto"/>
            </w:tcBorders>
            <w:shd w:val="clear" w:color="000000" w:fill="002060"/>
            <w:noWrap/>
            <w:vAlign w:val="center"/>
            <w:hideMark/>
          </w:tcPr>
          <w:p w14:paraId="0845916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4AF3A9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69EA9B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197</w:t>
            </w:r>
          </w:p>
        </w:tc>
        <w:tc>
          <w:tcPr>
            <w:tcW w:w="5500" w:type="dxa"/>
            <w:tcBorders>
              <w:top w:val="nil"/>
              <w:left w:val="nil"/>
              <w:bottom w:val="dashed" w:sz="4" w:space="0" w:color="auto"/>
              <w:right w:val="dashed" w:sz="4" w:space="0" w:color="auto"/>
            </w:tcBorders>
            <w:shd w:val="clear" w:color="auto" w:fill="auto"/>
            <w:noWrap/>
            <w:vAlign w:val="center"/>
            <w:hideMark/>
          </w:tcPr>
          <w:p w14:paraId="2FE1FA9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Dona Adelaide Furtado</w:t>
            </w:r>
          </w:p>
        </w:tc>
        <w:tc>
          <w:tcPr>
            <w:tcW w:w="1800" w:type="dxa"/>
            <w:tcBorders>
              <w:top w:val="nil"/>
              <w:left w:val="nil"/>
              <w:bottom w:val="dashed" w:sz="4" w:space="0" w:color="auto"/>
              <w:right w:val="single" w:sz="4" w:space="0" w:color="auto"/>
            </w:tcBorders>
            <w:shd w:val="clear" w:color="000000" w:fill="002060"/>
            <w:noWrap/>
            <w:vAlign w:val="center"/>
            <w:hideMark/>
          </w:tcPr>
          <w:p w14:paraId="0B5771A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96B86A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1671AB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198</w:t>
            </w:r>
          </w:p>
        </w:tc>
        <w:tc>
          <w:tcPr>
            <w:tcW w:w="5500" w:type="dxa"/>
            <w:tcBorders>
              <w:top w:val="nil"/>
              <w:left w:val="nil"/>
              <w:bottom w:val="dashed" w:sz="4" w:space="0" w:color="auto"/>
              <w:right w:val="dashed" w:sz="4" w:space="0" w:color="auto"/>
            </w:tcBorders>
            <w:shd w:val="clear" w:color="auto" w:fill="auto"/>
            <w:noWrap/>
            <w:vAlign w:val="center"/>
            <w:hideMark/>
          </w:tcPr>
          <w:p w14:paraId="2B793F0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Dona Tereza Cristina</w:t>
            </w:r>
          </w:p>
        </w:tc>
        <w:tc>
          <w:tcPr>
            <w:tcW w:w="1800" w:type="dxa"/>
            <w:tcBorders>
              <w:top w:val="nil"/>
              <w:left w:val="nil"/>
              <w:bottom w:val="dashed" w:sz="4" w:space="0" w:color="auto"/>
              <w:right w:val="single" w:sz="4" w:space="0" w:color="auto"/>
            </w:tcBorders>
            <w:shd w:val="clear" w:color="000000" w:fill="002060"/>
            <w:noWrap/>
            <w:vAlign w:val="center"/>
            <w:hideMark/>
          </w:tcPr>
          <w:p w14:paraId="65744AE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EBA1DD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D1A31C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199</w:t>
            </w:r>
          </w:p>
        </w:tc>
        <w:tc>
          <w:tcPr>
            <w:tcW w:w="5500" w:type="dxa"/>
            <w:tcBorders>
              <w:top w:val="nil"/>
              <w:left w:val="nil"/>
              <w:bottom w:val="dashed" w:sz="4" w:space="0" w:color="auto"/>
              <w:right w:val="dashed" w:sz="4" w:space="0" w:color="auto"/>
            </w:tcBorders>
            <w:shd w:val="clear" w:color="auto" w:fill="auto"/>
            <w:noWrap/>
            <w:vAlign w:val="center"/>
            <w:hideMark/>
          </w:tcPr>
          <w:p w14:paraId="20F4691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Donato Marinho Anastácio</w:t>
            </w:r>
          </w:p>
        </w:tc>
        <w:tc>
          <w:tcPr>
            <w:tcW w:w="1800" w:type="dxa"/>
            <w:tcBorders>
              <w:top w:val="nil"/>
              <w:left w:val="nil"/>
              <w:bottom w:val="dashed" w:sz="4" w:space="0" w:color="auto"/>
              <w:right w:val="single" w:sz="4" w:space="0" w:color="auto"/>
            </w:tcBorders>
            <w:shd w:val="clear" w:color="000000" w:fill="002060"/>
            <w:noWrap/>
            <w:vAlign w:val="center"/>
            <w:hideMark/>
          </w:tcPr>
          <w:p w14:paraId="5B70BAC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1D61E6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51787C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200</w:t>
            </w:r>
          </w:p>
        </w:tc>
        <w:tc>
          <w:tcPr>
            <w:tcW w:w="5500" w:type="dxa"/>
            <w:tcBorders>
              <w:top w:val="nil"/>
              <w:left w:val="nil"/>
              <w:bottom w:val="dashed" w:sz="4" w:space="0" w:color="auto"/>
              <w:right w:val="dashed" w:sz="4" w:space="0" w:color="auto"/>
            </w:tcBorders>
            <w:shd w:val="clear" w:color="auto" w:fill="auto"/>
            <w:noWrap/>
            <w:vAlign w:val="center"/>
            <w:hideMark/>
          </w:tcPr>
          <w:p w14:paraId="42C028B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dos Cravos</w:t>
            </w:r>
          </w:p>
        </w:tc>
        <w:tc>
          <w:tcPr>
            <w:tcW w:w="1800" w:type="dxa"/>
            <w:tcBorders>
              <w:top w:val="nil"/>
              <w:left w:val="nil"/>
              <w:bottom w:val="dashed" w:sz="4" w:space="0" w:color="auto"/>
              <w:right w:val="single" w:sz="4" w:space="0" w:color="auto"/>
            </w:tcBorders>
            <w:shd w:val="clear" w:color="000000" w:fill="002060"/>
            <w:noWrap/>
            <w:vAlign w:val="center"/>
            <w:hideMark/>
          </w:tcPr>
          <w:p w14:paraId="60E5FAD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74A0ED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E59CDC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201</w:t>
            </w:r>
          </w:p>
        </w:tc>
        <w:tc>
          <w:tcPr>
            <w:tcW w:w="5500" w:type="dxa"/>
            <w:tcBorders>
              <w:top w:val="nil"/>
              <w:left w:val="nil"/>
              <w:bottom w:val="dashed" w:sz="4" w:space="0" w:color="auto"/>
              <w:right w:val="dashed" w:sz="4" w:space="0" w:color="auto"/>
            </w:tcBorders>
            <w:shd w:val="clear" w:color="auto" w:fill="auto"/>
            <w:noWrap/>
            <w:vAlign w:val="center"/>
            <w:hideMark/>
          </w:tcPr>
          <w:p w14:paraId="1639371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dos Crisântemos</w:t>
            </w:r>
          </w:p>
        </w:tc>
        <w:tc>
          <w:tcPr>
            <w:tcW w:w="1800" w:type="dxa"/>
            <w:tcBorders>
              <w:top w:val="nil"/>
              <w:left w:val="nil"/>
              <w:bottom w:val="dashed" w:sz="4" w:space="0" w:color="auto"/>
              <w:right w:val="single" w:sz="4" w:space="0" w:color="auto"/>
            </w:tcBorders>
            <w:shd w:val="clear" w:color="000000" w:fill="002060"/>
            <w:noWrap/>
            <w:vAlign w:val="center"/>
            <w:hideMark/>
          </w:tcPr>
          <w:p w14:paraId="2C02823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87F5D2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F27EA9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202</w:t>
            </w:r>
          </w:p>
        </w:tc>
        <w:tc>
          <w:tcPr>
            <w:tcW w:w="5500" w:type="dxa"/>
            <w:tcBorders>
              <w:top w:val="nil"/>
              <w:left w:val="nil"/>
              <w:bottom w:val="dashed" w:sz="4" w:space="0" w:color="auto"/>
              <w:right w:val="dashed" w:sz="4" w:space="0" w:color="auto"/>
            </w:tcBorders>
            <w:shd w:val="clear" w:color="auto" w:fill="auto"/>
            <w:noWrap/>
            <w:vAlign w:val="center"/>
            <w:hideMark/>
          </w:tcPr>
          <w:p w14:paraId="695F0A8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dos </w:t>
            </w:r>
            <w:proofErr w:type="spellStart"/>
            <w:r w:rsidRPr="00B25302">
              <w:rPr>
                <w:rFonts w:ascii="Arial" w:eastAsia="Times New Roman" w:hAnsi="Arial" w:cs="Arial"/>
                <w:color w:val="000000"/>
                <w:lang w:eastAsia="pt-BR"/>
              </w:rPr>
              <w:t>Gerivás</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7E22CF8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367CD8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924B01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203</w:t>
            </w:r>
          </w:p>
        </w:tc>
        <w:tc>
          <w:tcPr>
            <w:tcW w:w="5500" w:type="dxa"/>
            <w:tcBorders>
              <w:top w:val="nil"/>
              <w:left w:val="nil"/>
              <w:bottom w:val="dashed" w:sz="4" w:space="0" w:color="auto"/>
              <w:right w:val="dashed" w:sz="4" w:space="0" w:color="auto"/>
            </w:tcBorders>
            <w:shd w:val="clear" w:color="auto" w:fill="auto"/>
            <w:noWrap/>
            <w:vAlign w:val="center"/>
            <w:hideMark/>
          </w:tcPr>
          <w:p w14:paraId="3F84AB9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dos Lírios</w:t>
            </w:r>
          </w:p>
        </w:tc>
        <w:tc>
          <w:tcPr>
            <w:tcW w:w="1800" w:type="dxa"/>
            <w:tcBorders>
              <w:top w:val="nil"/>
              <w:left w:val="nil"/>
              <w:bottom w:val="dashed" w:sz="4" w:space="0" w:color="auto"/>
              <w:right w:val="single" w:sz="4" w:space="0" w:color="auto"/>
            </w:tcBorders>
            <w:shd w:val="clear" w:color="000000" w:fill="002060"/>
            <w:noWrap/>
            <w:vAlign w:val="center"/>
            <w:hideMark/>
          </w:tcPr>
          <w:p w14:paraId="5FB87B8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C27BD4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045561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204</w:t>
            </w:r>
          </w:p>
        </w:tc>
        <w:tc>
          <w:tcPr>
            <w:tcW w:w="5500" w:type="dxa"/>
            <w:tcBorders>
              <w:top w:val="nil"/>
              <w:left w:val="nil"/>
              <w:bottom w:val="dashed" w:sz="4" w:space="0" w:color="auto"/>
              <w:right w:val="dashed" w:sz="4" w:space="0" w:color="auto"/>
            </w:tcBorders>
            <w:shd w:val="clear" w:color="auto" w:fill="auto"/>
            <w:noWrap/>
            <w:vAlign w:val="center"/>
            <w:hideMark/>
          </w:tcPr>
          <w:p w14:paraId="7F048F3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Doutor Américo Cavalcante Rabello</w:t>
            </w:r>
          </w:p>
        </w:tc>
        <w:tc>
          <w:tcPr>
            <w:tcW w:w="1800" w:type="dxa"/>
            <w:tcBorders>
              <w:top w:val="nil"/>
              <w:left w:val="nil"/>
              <w:bottom w:val="dashed" w:sz="4" w:space="0" w:color="auto"/>
              <w:right w:val="single" w:sz="4" w:space="0" w:color="auto"/>
            </w:tcBorders>
            <w:shd w:val="clear" w:color="000000" w:fill="002060"/>
            <w:noWrap/>
            <w:vAlign w:val="center"/>
            <w:hideMark/>
          </w:tcPr>
          <w:p w14:paraId="6CF7092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0841FE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B94C34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205</w:t>
            </w:r>
          </w:p>
        </w:tc>
        <w:tc>
          <w:tcPr>
            <w:tcW w:w="5500" w:type="dxa"/>
            <w:tcBorders>
              <w:top w:val="nil"/>
              <w:left w:val="nil"/>
              <w:bottom w:val="dashed" w:sz="4" w:space="0" w:color="auto"/>
              <w:right w:val="dashed" w:sz="4" w:space="0" w:color="auto"/>
            </w:tcBorders>
            <w:shd w:val="clear" w:color="auto" w:fill="auto"/>
            <w:noWrap/>
            <w:vAlign w:val="center"/>
            <w:hideMark/>
          </w:tcPr>
          <w:p w14:paraId="1514520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Doutor Antônio de Barros Lemos</w:t>
            </w:r>
          </w:p>
        </w:tc>
        <w:tc>
          <w:tcPr>
            <w:tcW w:w="1800" w:type="dxa"/>
            <w:tcBorders>
              <w:top w:val="nil"/>
              <w:left w:val="nil"/>
              <w:bottom w:val="dashed" w:sz="4" w:space="0" w:color="auto"/>
              <w:right w:val="single" w:sz="4" w:space="0" w:color="auto"/>
            </w:tcBorders>
            <w:shd w:val="clear" w:color="000000" w:fill="002060"/>
            <w:noWrap/>
            <w:vAlign w:val="center"/>
            <w:hideMark/>
          </w:tcPr>
          <w:p w14:paraId="479B010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BE6A6A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7C87BA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206</w:t>
            </w:r>
          </w:p>
        </w:tc>
        <w:tc>
          <w:tcPr>
            <w:tcW w:w="5500" w:type="dxa"/>
            <w:tcBorders>
              <w:top w:val="nil"/>
              <w:left w:val="nil"/>
              <w:bottom w:val="dashed" w:sz="4" w:space="0" w:color="auto"/>
              <w:right w:val="dashed" w:sz="4" w:space="0" w:color="auto"/>
            </w:tcBorders>
            <w:shd w:val="clear" w:color="auto" w:fill="auto"/>
            <w:noWrap/>
            <w:vAlign w:val="center"/>
            <w:hideMark/>
          </w:tcPr>
          <w:p w14:paraId="313D230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Doutor Edgar Serrano</w:t>
            </w:r>
          </w:p>
        </w:tc>
        <w:tc>
          <w:tcPr>
            <w:tcW w:w="1800" w:type="dxa"/>
            <w:tcBorders>
              <w:top w:val="nil"/>
              <w:left w:val="nil"/>
              <w:bottom w:val="dashed" w:sz="4" w:space="0" w:color="auto"/>
              <w:right w:val="single" w:sz="4" w:space="0" w:color="auto"/>
            </w:tcBorders>
            <w:shd w:val="clear" w:color="000000" w:fill="002060"/>
            <w:noWrap/>
            <w:vAlign w:val="center"/>
            <w:hideMark/>
          </w:tcPr>
          <w:p w14:paraId="1176214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EC105F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A94786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207</w:t>
            </w:r>
          </w:p>
        </w:tc>
        <w:tc>
          <w:tcPr>
            <w:tcW w:w="5500" w:type="dxa"/>
            <w:tcBorders>
              <w:top w:val="nil"/>
              <w:left w:val="nil"/>
              <w:bottom w:val="dashed" w:sz="4" w:space="0" w:color="auto"/>
              <w:right w:val="dashed" w:sz="4" w:space="0" w:color="auto"/>
            </w:tcBorders>
            <w:shd w:val="clear" w:color="auto" w:fill="auto"/>
            <w:noWrap/>
            <w:vAlign w:val="center"/>
            <w:hideMark/>
          </w:tcPr>
          <w:p w14:paraId="0CDB437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Doutor Sabino de Barros Lemos</w:t>
            </w:r>
          </w:p>
        </w:tc>
        <w:tc>
          <w:tcPr>
            <w:tcW w:w="1800" w:type="dxa"/>
            <w:tcBorders>
              <w:top w:val="nil"/>
              <w:left w:val="nil"/>
              <w:bottom w:val="dashed" w:sz="4" w:space="0" w:color="auto"/>
              <w:right w:val="single" w:sz="4" w:space="0" w:color="auto"/>
            </w:tcBorders>
            <w:shd w:val="clear" w:color="000000" w:fill="002060"/>
            <w:noWrap/>
            <w:vAlign w:val="center"/>
            <w:hideMark/>
          </w:tcPr>
          <w:p w14:paraId="52B7C30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776960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E0E66D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208</w:t>
            </w:r>
          </w:p>
        </w:tc>
        <w:tc>
          <w:tcPr>
            <w:tcW w:w="5500" w:type="dxa"/>
            <w:tcBorders>
              <w:top w:val="nil"/>
              <w:left w:val="nil"/>
              <w:bottom w:val="dashed" w:sz="4" w:space="0" w:color="auto"/>
              <w:right w:val="dashed" w:sz="4" w:space="0" w:color="auto"/>
            </w:tcBorders>
            <w:shd w:val="clear" w:color="auto" w:fill="auto"/>
            <w:noWrap/>
            <w:vAlign w:val="center"/>
            <w:hideMark/>
          </w:tcPr>
          <w:p w14:paraId="098D04A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Travessa </w:t>
            </w:r>
            <w:proofErr w:type="spellStart"/>
            <w:r w:rsidRPr="00B25302">
              <w:rPr>
                <w:rFonts w:ascii="Arial" w:eastAsia="Times New Roman" w:hAnsi="Arial" w:cs="Arial"/>
                <w:color w:val="000000"/>
                <w:lang w:eastAsia="pt-BR"/>
              </w:rPr>
              <w:t>Davina</w:t>
            </w:r>
            <w:proofErr w:type="spellEnd"/>
            <w:r w:rsidRPr="00B25302">
              <w:rPr>
                <w:rFonts w:ascii="Arial" w:eastAsia="Times New Roman" w:hAnsi="Arial" w:cs="Arial"/>
                <w:color w:val="000000"/>
                <w:lang w:eastAsia="pt-BR"/>
              </w:rPr>
              <w:t xml:space="preserve"> Nunes Borges</w:t>
            </w:r>
          </w:p>
        </w:tc>
        <w:tc>
          <w:tcPr>
            <w:tcW w:w="1800" w:type="dxa"/>
            <w:tcBorders>
              <w:top w:val="nil"/>
              <w:left w:val="nil"/>
              <w:bottom w:val="dashed" w:sz="4" w:space="0" w:color="auto"/>
              <w:right w:val="single" w:sz="4" w:space="0" w:color="auto"/>
            </w:tcBorders>
            <w:shd w:val="clear" w:color="000000" w:fill="002060"/>
            <w:noWrap/>
            <w:vAlign w:val="center"/>
            <w:hideMark/>
          </w:tcPr>
          <w:p w14:paraId="01F74DF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9A3DC6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B67800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209</w:t>
            </w:r>
          </w:p>
        </w:tc>
        <w:tc>
          <w:tcPr>
            <w:tcW w:w="5500" w:type="dxa"/>
            <w:tcBorders>
              <w:top w:val="nil"/>
              <w:left w:val="nil"/>
              <w:bottom w:val="dashed" w:sz="4" w:space="0" w:color="auto"/>
              <w:right w:val="dashed" w:sz="4" w:space="0" w:color="auto"/>
            </w:tcBorders>
            <w:shd w:val="clear" w:color="auto" w:fill="auto"/>
            <w:noWrap/>
            <w:vAlign w:val="center"/>
            <w:hideMark/>
          </w:tcPr>
          <w:p w14:paraId="7CA8C2A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Emília Dias Veiga</w:t>
            </w:r>
          </w:p>
        </w:tc>
        <w:tc>
          <w:tcPr>
            <w:tcW w:w="1800" w:type="dxa"/>
            <w:tcBorders>
              <w:top w:val="nil"/>
              <w:left w:val="nil"/>
              <w:bottom w:val="dashed" w:sz="4" w:space="0" w:color="auto"/>
              <w:right w:val="single" w:sz="4" w:space="0" w:color="auto"/>
            </w:tcBorders>
            <w:shd w:val="clear" w:color="000000" w:fill="002060"/>
            <w:noWrap/>
            <w:vAlign w:val="center"/>
            <w:hideMark/>
          </w:tcPr>
          <w:p w14:paraId="713FDA3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CD0EF1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E4A521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210</w:t>
            </w:r>
          </w:p>
        </w:tc>
        <w:tc>
          <w:tcPr>
            <w:tcW w:w="5500" w:type="dxa"/>
            <w:tcBorders>
              <w:top w:val="nil"/>
              <w:left w:val="nil"/>
              <w:bottom w:val="dashed" w:sz="4" w:space="0" w:color="auto"/>
              <w:right w:val="dashed" w:sz="4" w:space="0" w:color="auto"/>
            </w:tcBorders>
            <w:shd w:val="clear" w:color="auto" w:fill="auto"/>
            <w:noWrap/>
            <w:vAlign w:val="center"/>
            <w:hideMark/>
          </w:tcPr>
          <w:p w14:paraId="643B7EC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Rodovia Eduardo Generoso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597AF33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CE2DAF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67190C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211</w:t>
            </w:r>
          </w:p>
        </w:tc>
        <w:tc>
          <w:tcPr>
            <w:tcW w:w="5500" w:type="dxa"/>
            <w:tcBorders>
              <w:top w:val="nil"/>
              <w:left w:val="nil"/>
              <w:bottom w:val="dashed" w:sz="4" w:space="0" w:color="auto"/>
              <w:right w:val="dashed" w:sz="4" w:space="0" w:color="auto"/>
            </w:tcBorders>
            <w:shd w:val="clear" w:color="auto" w:fill="auto"/>
            <w:noWrap/>
            <w:vAlign w:val="center"/>
            <w:hideMark/>
          </w:tcPr>
          <w:p w14:paraId="5DCC4EC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E</w:t>
            </w:r>
          </w:p>
        </w:tc>
        <w:tc>
          <w:tcPr>
            <w:tcW w:w="1800" w:type="dxa"/>
            <w:tcBorders>
              <w:top w:val="nil"/>
              <w:left w:val="nil"/>
              <w:bottom w:val="dashed" w:sz="4" w:space="0" w:color="auto"/>
              <w:right w:val="single" w:sz="4" w:space="0" w:color="auto"/>
            </w:tcBorders>
            <w:shd w:val="clear" w:color="000000" w:fill="002060"/>
            <w:noWrap/>
            <w:vAlign w:val="center"/>
            <w:hideMark/>
          </w:tcPr>
          <w:p w14:paraId="01F7076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41D2E5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5F747E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212</w:t>
            </w:r>
          </w:p>
        </w:tc>
        <w:tc>
          <w:tcPr>
            <w:tcW w:w="5500" w:type="dxa"/>
            <w:tcBorders>
              <w:top w:val="nil"/>
              <w:left w:val="nil"/>
              <w:bottom w:val="dashed" w:sz="4" w:space="0" w:color="auto"/>
              <w:right w:val="dashed" w:sz="4" w:space="0" w:color="auto"/>
            </w:tcBorders>
            <w:shd w:val="clear" w:color="auto" w:fill="auto"/>
            <w:noWrap/>
            <w:vAlign w:val="center"/>
            <w:hideMark/>
          </w:tcPr>
          <w:p w14:paraId="1A8EDB7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E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xml:space="preserve"> Santarém)</w:t>
            </w:r>
          </w:p>
        </w:tc>
        <w:tc>
          <w:tcPr>
            <w:tcW w:w="1800" w:type="dxa"/>
            <w:tcBorders>
              <w:top w:val="nil"/>
              <w:left w:val="nil"/>
              <w:bottom w:val="dashed" w:sz="4" w:space="0" w:color="auto"/>
              <w:right w:val="single" w:sz="4" w:space="0" w:color="auto"/>
            </w:tcBorders>
            <w:shd w:val="clear" w:color="000000" w:fill="002060"/>
            <w:noWrap/>
            <w:vAlign w:val="center"/>
            <w:hideMark/>
          </w:tcPr>
          <w:p w14:paraId="7586169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B3D382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E8896B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213</w:t>
            </w:r>
          </w:p>
        </w:tc>
        <w:tc>
          <w:tcPr>
            <w:tcW w:w="5500" w:type="dxa"/>
            <w:tcBorders>
              <w:top w:val="nil"/>
              <w:left w:val="nil"/>
              <w:bottom w:val="dashed" w:sz="4" w:space="0" w:color="auto"/>
              <w:right w:val="dashed" w:sz="4" w:space="0" w:color="auto"/>
            </w:tcBorders>
            <w:shd w:val="clear" w:color="auto" w:fill="auto"/>
            <w:noWrap/>
            <w:vAlign w:val="center"/>
            <w:hideMark/>
          </w:tcPr>
          <w:p w14:paraId="390A46F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Edgar Rodolfo Rick</w:t>
            </w:r>
          </w:p>
        </w:tc>
        <w:tc>
          <w:tcPr>
            <w:tcW w:w="1800" w:type="dxa"/>
            <w:tcBorders>
              <w:top w:val="nil"/>
              <w:left w:val="nil"/>
              <w:bottom w:val="dashed" w:sz="4" w:space="0" w:color="auto"/>
              <w:right w:val="single" w:sz="4" w:space="0" w:color="auto"/>
            </w:tcBorders>
            <w:shd w:val="clear" w:color="000000" w:fill="002060"/>
            <w:noWrap/>
            <w:vAlign w:val="center"/>
            <w:hideMark/>
          </w:tcPr>
          <w:p w14:paraId="5A5147D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7AA5B9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6A0FDF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214</w:t>
            </w:r>
          </w:p>
        </w:tc>
        <w:tc>
          <w:tcPr>
            <w:tcW w:w="5500" w:type="dxa"/>
            <w:tcBorders>
              <w:top w:val="nil"/>
              <w:left w:val="nil"/>
              <w:bottom w:val="dashed" w:sz="4" w:space="0" w:color="auto"/>
              <w:right w:val="dashed" w:sz="4" w:space="0" w:color="auto"/>
            </w:tcBorders>
            <w:shd w:val="clear" w:color="auto" w:fill="auto"/>
            <w:noWrap/>
            <w:vAlign w:val="center"/>
            <w:hideMark/>
          </w:tcPr>
          <w:p w14:paraId="193C1B6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Eduardo </w:t>
            </w:r>
            <w:proofErr w:type="spellStart"/>
            <w:r w:rsidRPr="00B25302">
              <w:rPr>
                <w:rFonts w:ascii="Arial" w:eastAsia="Times New Roman" w:hAnsi="Arial" w:cs="Arial"/>
                <w:color w:val="000000"/>
                <w:lang w:eastAsia="pt-BR"/>
              </w:rPr>
              <w:t>Bertolino</w:t>
            </w:r>
            <w:proofErr w:type="spellEnd"/>
            <w:r w:rsidRPr="00B25302">
              <w:rPr>
                <w:rFonts w:ascii="Arial" w:eastAsia="Times New Roman" w:hAnsi="Arial" w:cs="Arial"/>
                <w:color w:val="000000"/>
                <w:lang w:eastAsia="pt-BR"/>
              </w:rPr>
              <w:t xml:space="preserve"> de Araújo</w:t>
            </w:r>
          </w:p>
        </w:tc>
        <w:tc>
          <w:tcPr>
            <w:tcW w:w="1800" w:type="dxa"/>
            <w:tcBorders>
              <w:top w:val="nil"/>
              <w:left w:val="nil"/>
              <w:bottom w:val="dashed" w:sz="4" w:space="0" w:color="auto"/>
              <w:right w:val="single" w:sz="4" w:space="0" w:color="auto"/>
            </w:tcBorders>
            <w:shd w:val="clear" w:color="000000" w:fill="002060"/>
            <w:noWrap/>
            <w:vAlign w:val="center"/>
            <w:hideMark/>
          </w:tcPr>
          <w:p w14:paraId="31F38E6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E01FE4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D893BE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215</w:t>
            </w:r>
          </w:p>
        </w:tc>
        <w:tc>
          <w:tcPr>
            <w:tcW w:w="5500" w:type="dxa"/>
            <w:tcBorders>
              <w:top w:val="nil"/>
              <w:left w:val="nil"/>
              <w:bottom w:val="dashed" w:sz="4" w:space="0" w:color="auto"/>
              <w:right w:val="dashed" w:sz="4" w:space="0" w:color="auto"/>
            </w:tcBorders>
            <w:shd w:val="clear" w:color="auto" w:fill="auto"/>
            <w:noWrap/>
            <w:vAlign w:val="center"/>
            <w:hideMark/>
          </w:tcPr>
          <w:p w14:paraId="64CACFC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Elviro</w:t>
            </w:r>
            <w:proofErr w:type="spellEnd"/>
            <w:r w:rsidRPr="00B25302">
              <w:rPr>
                <w:rFonts w:ascii="Arial" w:eastAsia="Times New Roman" w:hAnsi="Arial" w:cs="Arial"/>
                <w:color w:val="000000"/>
                <w:lang w:eastAsia="pt-BR"/>
              </w:rPr>
              <w:t xml:space="preserve"> Francisco Pedroso</w:t>
            </w:r>
          </w:p>
        </w:tc>
        <w:tc>
          <w:tcPr>
            <w:tcW w:w="1800" w:type="dxa"/>
            <w:tcBorders>
              <w:top w:val="nil"/>
              <w:left w:val="nil"/>
              <w:bottom w:val="dashed" w:sz="4" w:space="0" w:color="auto"/>
              <w:right w:val="single" w:sz="4" w:space="0" w:color="auto"/>
            </w:tcBorders>
            <w:shd w:val="clear" w:color="000000" w:fill="002060"/>
            <w:noWrap/>
            <w:vAlign w:val="center"/>
            <w:hideMark/>
          </w:tcPr>
          <w:p w14:paraId="5392B3A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33DB23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D83EA7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216</w:t>
            </w:r>
          </w:p>
        </w:tc>
        <w:tc>
          <w:tcPr>
            <w:tcW w:w="5500" w:type="dxa"/>
            <w:tcBorders>
              <w:top w:val="nil"/>
              <w:left w:val="nil"/>
              <w:bottom w:val="dashed" w:sz="4" w:space="0" w:color="auto"/>
              <w:right w:val="dashed" w:sz="4" w:space="0" w:color="auto"/>
            </w:tcBorders>
            <w:shd w:val="clear" w:color="auto" w:fill="auto"/>
            <w:noWrap/>
            <w:vAlign w:val="center"/>
            <w:hideMark/>
          </w:tcPr>
          <w:p w14:paraId="78C7A64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Emília Jorgina da Silva</w:t>
            </w:r>
          </w:p>
        </w:tc>
        <w:tc>
          <w:tcPr>
            <w:tcW w:w="1800" w:type="dxa"/>
            <w:tcBorders>
              <w:top w:val="nil"/>
              <w:left w:val="nil"/>
              <w:bottom w:val="dashed" w:sz="4" w:space="0" w:color="auto"/>
              <w:right w:val="single" w:sz="4" w:space="0" w:color="auto"/>
            </w:tcBorders>
            <w:shd w:val="clear" w:color="000000" w:fill="002060"/>
            <w:noWrap/>
            <w:vAlign w:val="center"/>
            <w:hideMark/>
          </w:tcPr>
          <w:p w14:paraId="1E4409E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06083E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0EB087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217</w:t>
            </w:r>
          </w:p>
        </w:tc>
        <w:tc>
          <w:tcPr>
            <w:tcW w:w="5500" w:type="dxa"/>
            <w:tcBorders>
              <w:top w:val="nil"/>
              <w:left w:val="nil"/>
              <w:bottom w:val="dashed" w:sz="4" w:space="0" w:color="auto"/>
              <w:right w:val="dashed" w:sz="4" w:space="0" w:color="auto"/>
            </w:tcBorders>
            <w:shd w:val="clear" w:color="auto" w:fill="auto"/>
            <w:noWrap/>
            <w:vAlign w:val="center"/>
            <w:hideMark/>
          </w:tcPr>
          <w:p w14:paraId="33B10D0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Encantado</w:t>
            </w:r>
          </w:p>
        </w:tc>
        <w:tc>
          <w:tcPr>
            <w:tcW w:w="1800" w:type="dxa"/>
            <w:tcBorders>
              <w:top w:val="nil"/>
              <w:left w:val="nil"/>
              <w:bottom w:val="dashed" w:sz="4" w:space="0" w:color="auto"/>
              <w:right w:val="single" w:sz="4" w:space="0" w:color="auto"/>
            </w:tcBorders>
            <w:shd w:val="clear" w:color="000000" w:fill="002060"/>
            <w:noWrap/>
            <w:vAlign w:val="center"/>
            <w:hideMark/>
          </w:tcPr>
          <w:p w14:paraId="2A4CD3A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8C2BBF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1B15E1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218</w:t>
            </w:r>
          </w:p>
        </w:tc>
        <w:tc>
          <w:tcPr>
            <w:tcW w:w="5500" w:type="dxa"/>
            <w:tcBorders>
              <w:top w:val="nil"/>
              <w:left w:val="nil"/>
              <w:bottom w:val="dashed" w:sz="4" w:space="0" w:color="auto"/>
              <w:right w:val="dashed" w:sz="4" w:space="0" w:color="auto"/>
            </w:tcBorders>
            <w:shd w:val="clear" w:color="auto" w:fill="auto"/>
            <w:noWrap/>
            <w:vAlign w:val="center"/>
            <w:hideMark/>
          </w:tcPr>
          <w:p w14:paraId="3C74113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Enfermeira Sandra Helena da Silva</w:t>
            </w:r>
          </w:p>
        </w:tc>
        <w:tc>
          <w:tcPr>
            <w:tcW w:w="1800" w:type="dxa"/>
            <w:tcBorders>
              <w:top w:val="nil"/>
              <w:left w:val="nil"/>
              <w:bottom w:val="dashed" w:sz="4" w:space="0" w:color="auto"/>
              <w:right w:val="single" w:sz="4" w:space="0" w:color="auto"/>
            </w:tcBorders>
            <w:shd w:val="clear" w:color="000000" w:fill="002060"/>
            <w:noWrap/>
            <w:vAlign w:val="center"/>
            <w:hideMark/>
          </w:tcPr>
          <w:p w14:paraId="4BC4677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E48999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1B2BEB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219</w:t>
            </w:r>
          </w:p>
        </w:tc>
        <w:tc>
          <w:tcPr>
            <w:tcW w:w="5500" w:type="dxa"/>
            <w:tcBorders>
              <w:top w:val="nil"/>
              <w:left w:val="nil"/>
              <w:bottom w:val="dashed" w:sz="4" w:space="0" w:color="auto"/>
              <w:right w:val="dashed" w:sz="4" w:space="0" w:color="auto"/>
            </w:tcBorders>
            <w:shd w:val="clear" w:color="auto" w:fill="auto"/>
            <w:noWrap/>
            <w:vAlign w:val="center"/>
            <w:hideMark/>
          </w:tcPr>
          <w:p w14:paraId="714C2CB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Ernesto </w:t>
            </w:r>
            <w:proofErr w:type="spellStart"/>
            <w:r w:rsidRPr="00B25302">
              <w:rPr>
                <w:rFonts w:ascii="Arial" w:eastAsia="Times New Roman" w:hAnsi="Arial" w:cs="Arial"/>
                <w:color w:val="000000"/>
                <w:lang w:eastAsia="pt-BR"/>
              </w:rPr>
              <w:t>Grechi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125CD44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3FB880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239CC2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220</w:t>
            </w:r>
          </w:p>
        </w:tc>
        <w:tc>
          <w:tcPr>
            <w:tcW w:w="5500" w:type="dxa"/>
            <w:tcBorders>
              <w:top w:val="nil"/>
              <w:left w:val="nil"/>
              <w:bottom w:val="dashed" w:sz="4" w:space="0" w:color="auto"/>
              <w:right w:val="dashed" w:sz="4" w:space="0" w:color="auto"/>
            </w:tcBorders>
            <w:shd w:val="clear" w:color="auto" w:fill="auto"/>
            <w:noWrap/>
            <w:vAlign w:val="center"/>
            <w:hideMark/>
          </w:tcPr>
          <w:p w14:paraId="4E594C1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Eroni</w:t>
            </w:r>
            <w:proofErr w:type="spellEnd"/>
            <w:r w:rsidRPr="00B25302">
              <w:rPr>
                <w:rFonts w:ascii="Arial" w:eastAsia="Times New Roman" w:hAnsi="Arial" w:cs="Arial"/>
                <w:color w:val="000000"/>
                <w:lang w:eastAsia="pt-BR"/>
              </w:rPr>
              <w:t xml:space="preserve"> Souza Gomes</w:t>
            </w:r>
          </w:p>
        </w:tc>
        <w:tc>
          <w:tcPr>
            <w:tcW w:w="1800" w:type="dxa"/>
            <w:tcBorders>
              <w:top w:val="nil"/>
              <w:left w:val="nil"/>
              <w:bottom w:val="dashed" w:sz="4" w:space="0" w:color="auto"/>
              <w:right w:val="single" w:sz="4" w:space="0" w:color="auto"/>
            </w:tcBorders>
            <w:shd w:val="clear" w:color="000000" w:fill="002060"/>
            <w:noWrap/>
            <w:vAlign w:val="center"/>
            <w:hideMark/>
          </w:tcPr>
          <w:p w14:paraId="52C894A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7030E6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39E920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221</w:t>
            </w:r>
          </w:p>
        </w:tc>
        <w:tc>
          <w:tcPr>
            <w:tcW w:w="5500" w:type="dxa"/>
            <w:tcBorders>
              <w:top w:val="nil"/>
              <w:left w:val="nil"/>
              <w:bottom w:val="dashed" w:sz="4" w:space="0" w:color="auto"/>
              <w:right w:val="dashed" w:sz="4" w:space="0" w:color="auto"/>
            </w:tcBorders>
            <w:shd w:val="clear" w:color="auto" w:fill="auto"/>
            <w:noWrap/>
            <w:vAlign w:val="center"/>
            <w:hideMark/>
          </w:tcPr>
          <w:p w14:paraId="455582A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Erotides do Canto Caetano</w:t>
            </w:r>
          </w:p>
        </w:tc>
        <w:tc>
          <w:tcPr>
            <w:tcW w:w="1800" w:type="dxa"/>
            <w:tcBorders>
              <w:top w:val="nil"/>
              <w:left w:val="nil"/>
              <w:bottom w:val="dashed" w:sz="4" w:space="0" w:color="auto"/>
              <w:right w:val="single" w:sz="4" w:space="0" w:color="auto"/>
            </w:tcBorders>
            <w:shd w:val="clear" w:color="000000" w:fill="002060"/>
            <w:noWrap/>
            <w:vAlign w:val="center"/>
            <w:hideMark/>
          </w:tcPr>
          <w:p w14:paraId="7C81B4D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0DD9F8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B4C096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222</w:t>
            </w:r>
          </w:p>
        </w:tc>
        <w:tc>
          <w:tcPr>
            <w:tcW w:w="5500" w:type="dxa"/>
            <w:tcBorders>
              <w:top w:val="nil"/>
              <w:left w:val="nil"/>
              <w:bottom w:val="dashed" w:sz="4" w:space="0" w:color="auto"/>
              <w:right w:val="dashed" w:sz="4" w:space="0" w:color="auto"/>
            </w:tcBorders>
            <w:shd w:val="clear" w:color="auto" w:fill="auto"/>
            <w:noWrap/>
            <w:vAlign w:val="center"/>
            <w:hideMark/>
          </w:tcPr>
          <w:p w14:paraId="5F110CD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Esmeralda</w:t>
            </w:r>
          </w:p>
        </w:tc>
        <w:tc>
          <w:tcPr>
            <w:tcW w:w="1800" w:type="dxa"/>
            <w:tcBorders>
              <w:top w:val="nil"/>
              <w:left w:val="nil"/>
              <w:bottom w:val="dashed" w:sz="4" w:space="0" w:color="auto"/>
              <w:right w:val="single" w:sz="4" w:space="0" w:color="auto"/>
            </w:tcBorders>
            <w:shd w:val="clear" w:color="000000" w:fill="002060"/>
            <w:noWrap/>
            <w:vAlign w:val="center"/>
            <w:hideMark/>
          </w:tcPr>
          <w:p w14:paraId="2C270AF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5B3B75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13D84B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223</w:t>
            </w:r>
          </w:p>
        </w:tc>
        <w:tc>
          <w:tcPr>
            <w:tcW w:w="5500" w:type="dxa"/>
            <w:tcBorders>
              <w:top w:val="nil"/>
              <w:left w:val="nil"/>
              <w:bottom w:val="dashed" w:sz="4" w:space="0" w:color="auto"/>
              <w:right w:val="dashed" w:sz="4" w:space="0" w:color="auto"/>
            </w:tcBorders>
            <w:shd w:val="clear" w:color="auto" w:fill="auto"/>
            <w:noWrap/>
            <w:vAlign w:val="center"/>
            <w:hideMark/>
          </w:tcPr>
          <w:p w14:paraId="30191A6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Esmeraldino Antônio Francisco</w:t>
            </w:r>
          </w:p>
        </w:tc>
        <w:tc>
          <w:tcPr>
            <w:tcW w:w="1800" w:type="dxa"/>
            <w:tcBorders>
              <w:top w:val="nil"/>
              <w:left w:val="nil"/>
              <w:bottom w:val="dashed" w:sz="4" w:space="0" w:color="auto"/>
              <w:right w:val="single" w:sz="4" w:space="0" w:color="auto"/>
            </w:tcBorders>
            <w:shd w:val="clear" w:color="000000" w:fill="002060"/>
            <w:noWrap/>
            <w:vAlign w:val="center"/>
            <w:hideMark/>
          </w:tcPr>
          <w:p w14:paraId="4E16A48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CD5E3B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A8D350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224</w:t>
            </w:r>
          </w:p>
        </w:tc>
        <w:tc>
          <w:tcPr>
            <w:tcW w:w="5500" w:type="dxa"/>
            <w:tcBorders>
              <w:top w:val="nil"/>
              <w:left w:val="nil"/>
              <w:bottom w:val="dashed" w:sz="4" w:space="0" w:color="auto"/>
              <w:right w:val="dashed" w:sz="4" w:space="0" w:color="auto"/>
            </w:tcBorders>
            <w:shd w:val="clear" w:color="auto" w:fill="auto"/>
            <w:noWrap/>
            <w:vAlign w:val="center"/>
            <w:hideMark/>
          </w:tcPr>
          <w:p w14:paraId="4637749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Estrela</w:t>
            </w:r>
          </w:p>
        </w:tc>
        <w:tc>
          <w:tcPr>
            <w:tcW w:w="1800" w:type="dxa"/>
            <w:tcBorders>
              <w:top w:val="nil"/>
              <w:left w:val="nil"/>
              <w:bottom w:val="dashed" w:sz="4" w:space="0" w:color="auto"/>
              <w:right w:val="single" w:sz="4" w:space="0" w:color="auto"/>
            </w:tcBorders>
            <w:shd w:val="clear" w:color="000000" w:fill="002060"/>
            <w:noWrap/>
            <w:vAlign w:val="center"/>
            <w:hideMark/>
          </w:tcPr>
          <w:p w14:paraId="588120D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A5E640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48D0CB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lastRenderedPageBreak/>
              <w:t>225</w:t>
            </w:r>
          </w:p>
        </w:tc>
        <w:tc>
          <w:tcPr>
            <w:tcW w:w="5500" w:type="dxa"/>
            <w:tcBorders>
              <w:top w:val="nil"/>
              <w:left w:val="nil"/>
              <w:bottom w:val="dashed" w:sz="4" w:space="0" w:color="auto"/>
              <w:right w:val="dashed" w:sz="4" w:space="0" w:color="auto"/>
            </w:tcBorders>
            <w:shd w:val="clear" w:color="auto" w:fill="auto"/>
            <w:noWrap/>
            <w:vAlign w:val="center"/>
            <w:hideMark/>
          </w:tcPr>
          <w:p w14:paraId="122D956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Estrela do Norte</w:t>
            </w:r>
          </w:p>
        </w:tc>
        <w:tc>
          <w:tcPr>
            <w:tcW w:w="1800" w:type="dxa"/>
            <w:tcBorders>
              <w:top w:val="nil"/>
              <w:left w:val="nil"/>
              <w:bottom w:val="dashed" w:sz="4" w:space="0" w:color="auto"/>
              <w:right w:val="single" w:sz="4" w:space="0" w:color="auto"/>
            </w:tcBorders>
            <w:shd w:val="clear" w:color="000000" w:fill="002060"/>
            <w:noWrap/>
            <w:vAlign w:val="center"/>
            <w:hideMark/>
          </w:tcPr>
          <w:p w14:paraId="79CA8BB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41FB7E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231946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226</w:t>
            </w:r>
          </w:p>
        </w:tc>
        <w:tc>
          <w:tcPr>
            <w:tcW w:w="5500" w:type="dxa"/>
            <w:tcBorders>
              <w:top w:val="nil"/>
              <w:left w:val="nil"/>
              <w:bottom w:val="dashed" w:sz="4" w:space="0" w:color="auto"/>
              <w:right w:val="dashed" w:sz="4" w:space="0" w:color="auto"/>
            </w:tcBorders>
            <w:shd w:val="clear" w:color="auto" w:fill="auto"/>
            <w:noWrap/>
            <w:vAlign w:val="center"/>
            <w:hideMark/>
          </w:tcPr>
          <w:p w14:paraId="0316FE0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Eugênia Pereira Guimarães</w:t>
            </w:r>
          </w:p>
        </w:tc>
        <w:tc>
          <w:tcPr>
            <w:tcW w:w="1800" w:type="dxa"/>
            <w:tcBorders>
              <w:top w:val="nil"/>
              <w:left w:val="nil"/>
              <w:bottom w:val="dashed" w:sz="4" w:space="0" w:color="auto"/>
              <w:right w:val="single" w:sz="4" w:space="0" w:color="auto"/>
            </w:tcBorders>
            <w:shd w:val="clear" w:color="000000" w:fill="002060"/>
            <w:noWrap/>
            <w:vAlign w:val="center"/>
            <w:hideMark/>
          </w:tcPr>
          <w:p w14:paraId="241CE8E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A32C29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FDE8BB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227</w:t>
            </w:r>
          </w:p>
        </w:tc>
        <w:tc>
          <w:tcPr>
            <w:tcW w:w="5500" w:type="dxa"/>
            <w:tcBorders>
              <w:top w:val="nil"/>
              <w:left w:val="nil"/>
              <w:bottom w:val="dashed" w:sz="4" w:space="0" w:color="auto"/>
              <w:right w:val="dashed" w:sz="4" w:space="0" w:color="auto"/>
            </w:tcBorders>
            <w:shd w:val="clear" w:color="auto" w:fill="auto"/>
            <w:noWrap/>
            <w:vAlign w:val="center"/>
            <w:hideMark/>
          </w:tcPr>
          <w:p w14:paraId="27A35FF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Existente 01</w:t>
            </w:r>
          </w:p>
        </w:tc>
        <w:tc>
          <w:tcPr>
            <w:tcW w:w="1800" w:type="dxa"/>
            <w:tcBorders>
              <w:top w:val="nil"/>
              <w:left w:val="nil"/>
              <w:bottom w:val="dashed" w:sz="4" w:space="0" w:color="auto"/>
              <w:right w:val="single" w:sz="4" w:space="0" w:color="auto"/>
            </w:tcBorders>
            <w:shd w:val="clear" w:color="000000" w:fill="002060"/>
            <w:noWrap/>
            <w:vAlign w:val="center"/>
            <w:hideMark/>
          </w:tcPr>
          <w:p w14:paraId="41A5A18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DF22C3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85FC8B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228</w:t>
            </w:r>
          </w:p>
        </w:tc>
        <w:tc>
          <w:tcPr>
            <w:tcW w:w="5500" w:type="dxa"/>
            <w:tcBorders>
              <w:top w:val="nil"/>
              <w:left w:val="nil"/>
              <w:bottom w:val="dashed" w:sz="4" w:space="0" w:color="auto"/>
              <w:right w:val="dashed" w:sz="4" w:space="0" w:color="auto"/>
            </w:tcBorders>
            <w:shd w:val="clear" w:color="auto" w:fill="auto"/>
            <w:noWrap/>
            <w:vAlign w:val="center"/>
            <w:hideMark/>
          </w:tcPr>
          <w:p w14:paraId="6DA3CE3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Existente 02</w:t>
            </w:r>
          </w:p>
        </w:tc>
        <w:tc>
          <w:tcPr>
            <w:tcW w:w="1800" w:type="dxa"/>
            <w:tcBorders>
              <w:top w:val="nil"/>
              <w:left w:val="nil"/>
              <w:bottom w:val="dashed" w:sz="4" w:space="0" w:color="auto"/>
              <w:right w:val="single" w:sz="4" w:space="0" w:color="auto"/>
            </w:tcBorders>
            <w:shd w:val="clear" w:color="000000" w:fill="002060"/>
            <w:noWrap/>
            <w:vAlign w:val="center"/>
            <w:hideMark/>
          </w:tcPr>
          <w:p w14:paraId="402C48D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E2F2EA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E969C2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229</w:t>
            </w:r>
          </w:p>
        </w:tc>
        <w:tc>
          <w:tcPr>
            <w:tcW w:w="5500" w:type="dxa"/>
            <w:tcBorders>
              <w:top w:val="nil"/>
              <w:left w:val="nil"/>
              <w:bottom w:val="dashed" w:sz="4" w:space="0" w:color="auto"/>
              <w:right w:val="dashed" w:sz="4" w:space="0" w:color="auto"/>
            </w:tcBorders>
            <w:shd w:val="clear" w:color="auto" w:fill="auto"/>
            <w:noWrap/>
            <w:vAlign w:val="center"/>
            <w:hideMark/>
          </w:tcPr>
          <w:p w14:paraId="02F19FA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Existente 03</w:t>
            </w:r>
          </w:p>
        </w:tc>
        <w:tc>
          <w:tcPr>
            <w:tcW w:w="1800" w:type="dxa"/>
            <w:tcBorders>
              <w:top w:val="nil"/>
              <w:left w:val="nil"/>
              <w:bottom w:val="dashed" w:sz="4" w:space="0" w:color="auto"/>
              <w:right w:val="single" w:sz="4" w:space="0" w:color="auto"/>
            </w:tcBorders>
            <w:shd w:val="clear" w:color="000000" w:fill="002060"/>
            <w:noWrap/>
            <w:vAlign w:val="center"/>
            <w:hideMark/>
          </w:tcPr>
          <w:p w14:paraId="0A86531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6929A4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31E2A4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230</w:t>
            </w:r>
          </w:p>
        </w:tc>
        <w:tc>
          <w:tcPr>
            <w:tcW w:w="5500" w:type="dxa"/>
            <w:tcBorders>
              <w:top w:val="nil"/>
              <w:left w:val="nil"/>
              <w:bottom w:val="dashed" w:sz="4" w:space="0" w:color="auto"/>
              <w:right w:val="dashed" w:sz="4" w:space="0" w:color="auto"/>
            </w:tcBorders>
            <w:shd w:val="clear" w:color="auto" w:fill="auto"/>
            <w:noWrap/>
            <w:vAlign w:val="center"/>
            <w:hideMark/>
          </w:tcPr>
          <w:p w14:paraId="4747EFD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Existente 04</w:t>
            </w:r>
          </w:p>
        </w:tc>
        <w:tc>
          <w:tcPr>
            <w:tcW w:w="1800" w:type="dxa"/>
            <w:tcBorders>
              <w:top w:val="nil"/>
              <w:left w:val="nil"/>
              <w:bottom w:val="dashed" w:sz="4" w:space="0" w:color="auto"/>
              <w:right w:val="single" w:sz="4" w:space="0" w:color="auto"/>
            </w:tcBorders>
            <w:shd w:val="clear" w:color="000000" w:fill="002060"/>
            <w:noWrap/>
            <w:vAlign w:val="center"/>
            <w:hideMark/>
          </w:tcPr>
          <w:p w14:paraId="2DC9822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D05F2C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134C77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231</w:t>
            </w:r>
          </w:p>
        </w:tc>
        <w:tc>
          <w:tcPr>
            <w:tcW w:w="5500" w:type="dxa"/>
            <w:tcBorders>
              <w:top w:val="nil"/>
              <w:left w:val="nil"/>
              <w:bottom w:val="dashed" w:sz="4" w:space="0" w:color="auto"/>
              <w:right w:val="dashed" w:sz="4" w:space="0" w:color="auto"/>
            </w:tcBorders>
            <w:shd w:val="clear" w:color="auto" w:fill="auto"/>
            <w:noWrap/>
            <w:vAlign w:val="center"/>
            <w:hideMark/>
          </w:tcPr>
          <w:p w14:paraId="40D60DB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Expedicionário Honorato Francisco de Freitas</w:t>
            </w:r>
          </w:p>
        </w:tc>
        <w:tc>
          <w:tcPr>
            <w:tcW w:w="1800" w:type="dxa"/>
            <w:tcBorders>
              <w:top w:val="nil"/>
              <w:left w:val="nil"/>
              <w:bottom w:val="dashed" w:sz="4" w:space="0" w:color="auto"/>
              <w:right w:val="single" w:sz="4" w:space="0" w:color="auto"/>
            </w:tcBorders>
            <w:shd w:val="clear" w:color="000000" w:fill="002060"/>
            <w:noWrap/>
            <w:vAlign w:val="center"/>
            <w:hideMark/>
          </w:tcPr>
          <w:p w14:paraId="6ED99A6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E5D8C5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83EC7E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232</w:t>
            </w:r>
          </w:p>
        </w:tc>
        <w:tc>
          <w:tcPr>
            <w:tcW w:w="5500" w:type="dxa"/>
            <w:tcBorders>
              <w:top w:val="nil"/>
              <w:left w:val="nil"/>
              <w:bottom w:val="dashed" w:sz="4" w:space="0" w:color="auto"/>
              <w:right w:val="dashed" w:sz="4" w:space="0" w:color="auto"/>
            </w:tcBorders>
            <w:shd w:val="clear" w:color="auto" w:fill="auto"/>
            <w:noWrap/>
            <w:vAlign w:val="center"/>
            <w:hideMark/>
          </w:tcPr>
          <w:p w14:paraId="7B88CBE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Travessa Edgar da Cunha Carneiro</w:t>
            </w:r>
          </w:p>
        </w:tc>
        <w:tc>
          <w:tcPr>
            <w:tcW w:w="1800" w:type="dxa"/>
            <w:tcBorders>
              <w:top w:val="nil"/>
              <w:left w:val="nil"/>
              <w:bottom w:val="dashed" w:sz="4" w:space="0" w:color="auto"/>
              <w:right w:val="single" w:sz="4" w:space="0" w:color="auto"/>
            </w:tcBorders>
            <w:shd w:val="clear" w:color="000000" w:fill="002060"/>
            <w:noWrap/>
            <w:vAlign w:val="center"/>
            <w:hideMark/>
          </w:tcPr>
          <w:p w14:paraId="4A04347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799E72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5DD36D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233</w:t>
            </w:r>
          </w:p>
        </w:tc>
        <w:tc>
          <w:tcPr>
            <w:tcW w:w="5500" w:type="dxa"/>
            <w:tcBorders>
              <w:top w:val="nil"/>
              <w:left w:val="nil"/>
              <w:bottom w:val="dashed" w:sz="4" w:space="0" w:color="auto"/>
              <w:right w:val="dashed" w:sz="4" w:space="0" w:color="auto"/>
            </w:tcBorders>
            <w:shd w:val="clear" w:color="auto" w:fill="auto"/>
            <w:noWrap/>
            <w:vAlign w:val="center"/>
            <w:hideMark/>
          </w:tcPr>
          <w:p w14:paraId="128E15D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Travessa </w:t>
            </w:r>
            <w:proofErr w:type="spellStart"/>
            <w:r w:rsidRPr="00B25302">
              <w:rPr>
                <w:rFonts w:ascii="Arial" w:eastAsia="Times New Roman" w:hAnsi="Arial" w:cs="Arial"/>
                <w:color w:val="000000"/>
                <w:lang w:eastAsia="pt-BR"/>
              </w:rPr>
              <w:t>Ésio</w:t>
            </w:r>
            <w:proofErr w:type="spellEnd"/>
            <w:r w:rsidRPr="00B25302">
              <w:rPr>
                <w:rFonts w:ascii="Arial" w:eastAsia="Times New Roman" w:hAnsi="Arial" w:cs="Arial"/>
                <w:color w:val="000000"/>
                <w:lang w:eastAsia="pt-BR"/>
              </w:rPr>
              <w:t xml:space="preserve"> Roque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6FE8F8B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CE0F92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646CF2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234</w:t>
            </w:r>
          </w:p>
        </w:tc>
        <w:tc>
          <w:tcPr>
            <w:tcW w:w="5500" w:type="dxa"/>
            <w:tcBorders>
              <w:top w:val="nil"/>
              <w:left w:val="nil"/>
              <w:bottom w:val="dashed" w:sz="4" w:space="0" w:color="auto"/>
              <w:right w:val="dashed" w:sz="4" w:space="0" w:color="auto"/>
            </w:tcBorders>
            <w:shd w:val="clear" w:color="auto" w:fill="auto"/>
            <w:noWrap/>
            <w:vAlign w:val="center"/>
            <w:hideMark/>
          </w:tcPr>
          <w:p w14:paraId="258656F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Travessa Expedicionário </w:t>
            </w:r>
            <w:proofErr w:type="spellStart"/>
            <w:r w:rsidRPr="00B25302">
              <w:rPr>
                <w:rFonts w:ascii="Arial" w:eastAsia="Times New Roman" w:hAnsi="Arial" w:cs="Arial"/>
                <w:color w:val="000000"/>
                <w:lang w:eastAsia="pt-BR"/>
              </w:rPr>
              <w:t>Iracy</w:t>
            </w:r>
            <w:proofErr w:type="spellEnd"/>
            <w:r w:rsidRPr="00B25302">
              <w:rPr>
                <w:rFonts w:ascii="Arial" w:eastAsia="Times New Roman" w:hAnsi="Arial" w:cs="Arial"/>
                <w:color w:val="000000"/>
                <w:lang w:eastAsia="pt-BR"/>
              </w:rPr>
              <w:t xml:space="preserve"> </w:t>
            </w:r>
            <w:proofErr w:type="spellStart"/>
            <w:r w:rsidRPr="00B25302">
              <w:rPr>
                <w:rFonts w:ascii="Arial" w:eastAsia="Times New Roman" w:hAnsi="Arial" w:cs="Arial"/>
                <w:color w:val="000000"/>
                <w:lang w:eastAsia="pt-BR"/>
              </w:rPr>
              <w:t>Luchina</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2DC36AB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84BB05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DC2C90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235</w:t>
            </w:r>
          </w:p>
        </w:tc>
        <w:tc>
          <w:tcPr>
            <w:tcW w:w="5500" w:type="dxa"/>
            <w:tcBorders>
              <w:top w:val="nil"/>
              <w:left w:val="nil"/>
              <w:bottom w:val="dashed" w:sz="4" w:space="0" w:color="auto"/>
              <w:right w:val="dashed" w:sz="4" w:space="0" w:color="auto"/>
            </w:tcBorders>
            <w:shd w:val="clear" w:color="auto" w:fill="auto"/>
            <w:noWrap/>
            <w:vAlign w:val="center"/>
            <w:hideMark/>
          </w:tcPr>
          <w:p w14:paraId="54A7AB9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Fábio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3F6DF48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6795AE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AB9FC9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236</w:t>
            </w:r>
          </w:p>
        </w:tc>
        <w:tc>
          <w:tcPr>
            <w:tcW w:w="5500" w:type="dxa"/>
            <w:tcBorders>
              <w:top w:val="nil"/>
              <w:left w:val="nil"/>
              <w:bottom w:val="dashed" w:sz="4" w:space="0" w:color="auto"/>
              <w:right w:val="dashed" w:sz="4" w:space="0" w:color="auto"/>
            </w:tcBorders>
            <w:shd w:val="clear" w:color="auto" w:fill="auto"/>
            <w:noWrap/>
            <w:vAlign w:val="center"/>
            <w:hideMark/>
          </w:tcPr>
          <w:p w14:paraId="1C1CCD4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Faustilino</w:t>
            </w:r>
            <w:proofErr w:type="spellEnd"/>
            <w:r w:rsidRPr="00B25302">
              <w:rPr>
                <w:rFonts w:ascii="Arial" w:eastAsia="Times New Roman" w:hAnsi="Arial" w:cs="Arial"/>
                <w:color w:val="000000"/>
                <w:lang w:eastAsia="pt-BR"/>
              </w:rPr>
              <w:t xml:space="preserve"> Vitorino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17FB15A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74768F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8A0A66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237</w:t>
            </w:r>
          </w:p>
        </w:tc>
        <w:tc>
          <w:tcPr>
            <w:tcW w:w="5500" w:type="dxa"/>
            <w:tcBorders>
              <w:top w:val="nil"/>
              <w:left w:val="nil"/>
              <w:bottom w:val="dashed" w:sz="4" w:space="0" w:color="auto"/>
              <w:right w:val="dashed" w:sz="4" w:space="0" w:color="auto"/>
            </w:tcBorders>
            <w:shd w:val="clear" w:color="auto" w:fill="auto"/>
            <w:noWrap/>
            <w:vAlign w:val="center"/>
            <w:hideMark/>
          </w:tcPr>
          <w:p w14:paraId="561CCBD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Felício </w:t>
            </w:r>
            <w:proofErr w:type="spellStart"/>
            <w:r w:rsidRPr="00B25302">
              <w:rPr>
                <w:rFonts w:ascii="Arial" w:eastAsia="Times New Roman" w:hAnsi="Arial" w:cs="Arial"/>
                <w:color w:val="000000"/>
                <w:lang w:eastAsia="pt-BR"/>
              </w:rPr>
              <w:t>Realino</w:t>
            </w:r>
            <w:proofErr w:type="spellEnd"/>
            <w:r w:rsidRPr="00B25302">
              <w:rPr>
                <w:rFonts w:ascii="Arial" w:eastAsia="Times New Roman" w:hAnsi="Arial" w:cs="Arial"/>
                <w:color w:val="000000"/>
                <w:lang w:eastAsia="pt-BR"/>
              </w:rPr>
              <w:t xml:space="preserve"> Gomes</w:t>
            </w:r>
          </w:p>
        </w:tc>
        <w:tc>
          <w:tcPr>
            <w:tcW w:w="1800" w:type="dxa"/>
            <w:tcBorders>
              <w:top w:val="nil"/>
              <w:left w:val="nil"/>
              <w:bottom w:val="dashed" w:sz="4" w:space="0" w:color="auto"/>
              <w:right w:val="single" w:sz="4" w:space="0" w:color="auto"/>
            </w:tcBorders>
            <w:shd w:val="clear" w:color="000000" w:fill="002060"/>
            <w:noWrap/>
            <w:vAlign w:val="center"/>
            <w:hideMark/>
          </w:tcPr>
          <w:p w14:paraId="29C575D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FB45A1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991AE3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238</w:t>
            </w:r>
          </w:p>
        </w:tc>
        <w:tc>
          <w:tcPr>
            <w:tcW w:w="5500" w:type="dxa"/>
            <w:tcBorders>
              <w:top w:val="nil"/>
              <w:left w:val="nil"/>
              <w:bottom w:val="dashed" w:sz="4" w:space="0" w:color="auto"/>
              <w:right w:val="dashed" w:sz="4" w:space="0" w:color="auto"/>
            </w:tcBorders>
            <w:shd w:val="clear" w:color="auto" w:fill="auto"/>
            <w:noWrap/>
            <w:vAlign w:val="center"/>
            <w:hideMark/>
          </w:tcPr>
          <w:p w14:paraId="54D5EE9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Felipe Bacha</w:t>
            </w:r>
          </w:p>
        </w:tc>
        <w:tc>
          <w:tcPr>
            <w:tcW w:w="1800" w:type="dxa"/>
            <w:tcBorders>
              <w:top w:val="nil"/>
              <w:left w:val="nil"/>
              <w:bottom w:val="dashed" w:sz="4" w:space="0" w:color="auto"/>
              <w:right w:val="single" w:sz="4" w:space="0" w:color="auto"/>
            </w:tcBorders>
            <w:shd w:val="clear" w:color="000000" w:fill="002060"/>
            <w:noWrap/>
            <w:vAlign w:val="center"/>
            <w:hideMark/>
          </w:tcPr>
          <w:p w14:paraId="2E2FED6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A7BE10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4F223D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239</w:t>
            </w:r>
          </w:p>
        </w:tc>
        <w:tc>
          <w:tcPr>
            <w:tcW w:w="5500" w:type="dxa"/>
            <w:tcBorders>
              <w:top w:val="nil"/>
              <w:left w:val="nil"/>
              <w:bottom w:val="dashed" w:sz="4" w:space="0" w:color="auto"/>
              <w:right w:val="dashed" w:sz="4" w:space="0" w:color="auto"/>
            </w:tcBorders>
            <w:shd w:val="clear" w:color="auto" w:fill="auto"/>
            <w:noWrap/>
            <w:vAlign w:val="center"/>
            <w:hideMark/>
          </w:tcPr>
          <w:p w14:paraId="1855BB2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Felipe Cidade de Oliveira</w:t>
            </w:r>
          </w:p>
        </w:tc>
        <w:tc>
          <w:tcPr>
            <w:tcW w:w="1800" w:type="dxa"/>
            <w:tcBorders>
              <w:top w:val="nil"/>
              <w:left w:val="nil"/>
              <w:bottom w:val="dashed" w:sz="4" w:space="0" w:color="auto"/>
              <w:right w:val="single" w:sz="4" w:space="0" w:color="auto"/>
            </w:tcBorders>
            <w:shd w:val="clear" w:color="000000" w:fill="002060"/>
            <w:noWrap/>
            <w:vAlign w:val="center"/>
            <w:hideMark/>
          </w:tcPr>
          <w:p w14:paraId="2BF9D56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64B0B5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D73930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240</w:t>
            </w:r>
          </w:p>
        </w:tc>
        <w:tc>
          <w:tcPr>
            <w:tcW w:w="5500" w:type="dxa"/>
            <w:tcBorders>
              <w:top w:val="nil"/>
              <w:left w:val="nil"/>
              <w:bottom w:val="dashed" w:sz="4" w:space="0" w:color="auto"/>
              <w:right w:val="dashed" w:sz="4" w:space="0" w:color="auto"/>
            </w:tcBorders>
            <w:shd w:val="clear" w:color="auto" w:fill="auto"/>
            <w:noWrap/>
            <w:vAlign w:val="center"/>
            <w:hideMark/>
          </w:tcPr>
          <w:p w14:paraId="05DBEE6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Felomena</w:t>
            </w:r>
            <w:proofErr w:type="spellEnd"/>
            <w:r w:rsidRPr="00B25302">
              <w:rPr>
                <w:rFonts w:ascii="Arial" w:eastAsia="Times New Roman" w:hAnsi="Arial" w:cs="Arial"/>
                <w:color w:val="000000"/>
                <w:lang w:eastAsia="pt-BR"/>
              </w:rPr>
              <w:t xml:space="preserve"> Francisca de Almeida</w:t>
            </w:r>
          </w:p>
        </w:tc>
        <w:tc>
          <w:tcPr>
            <w:tcW w:w="1800" w:type="dxa"/>
            <w:tcBorders>
              <w:top w:val="nil"/>
              <w:left w:val="nil"/>
              <w:bottom w:val="dashed" w:sz="4" w:space="0" w:color="auto"/>
              <w:right w:val="single" w:sz="4" w:space="0" w:color="auto"/>
            </w:tcBorders>
            <w:shd w:val="clear" w:color="000000" w:fill="002060"/>
            <w:noWrap/>
            <w:vAlign w:val="center"/>
            <w:hideMark/>
          </w:tcPr>
          <w:p w14:paraId="61549E5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EBEB5D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7FE774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241</w:t>
            </w:r>
          </w:p>
        </w:tc>
        <w:tc>
          <w:tcPr>
            <w:tcW w:w="5500" w:type="dxa"/>
            <w:tcBorders>
              <w:top w:val="nil"/>
              <w:left w:val="nil"/>
              <w:bottom w:val="dashed" w:sz="4" w:space="0" w:color="auto"/>
              <w:right w:val="dashed" w:sz="4" w:space="0" w:color="auto"/>
            </w:tcBorders>
            <w:shd w:val="clear" w:color="auto" w:fill="auto"/>
            <w:noWrap/>
            <w:vAlign w:val="center"/>
            <w:hideMark/>
          </w:tcPr>
          <w:p w14:paraId="48337A0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Fernão Dias</w:t>
            </w:r>
          </w:p>
        </w:tc>
        <w:tc>
          <w:tcPr>
            <w:tcW w:w="1800" w:type="dxa"/>
            <w:tcBorders>
              <w:top w:val="nil"/>
              <w:left w:val="nil"/>
              <w:bottom w:val="dashed" w:sz="4" w:space="0" w:color="auto"/>
              <w:right w:val="single" w:sz="4" w:space="0" w:color="auto"/>
            </w:tcBorders>
            <w:shd w:val="clear" w:color="000000" w:fill="002060"/>
            <w:noWrap/>
            <w:vAlign w:val="center"/>
            <w:hideMark/>
          </w:tcPr>
          <w:p w14:paraId="79DD02B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1C29F2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554024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242</w:t>
            </w:r>
          </w:p>
        </w:tc>
        <w:tc>
          <w:tcPr>
            <w:tcW w:w="5500" w:type="dxa"/>
            <w:tcBorders>
              <w:top w:val="nil"/>
              <w:left w:val="nil"/>
              <w:bottom w:val="dashed" w:sz="4" w:space="0" w:color="auto"/>
              <w:right w:val="dashed" w:sz="4" w:space="0" w:color="auto"/>
            </w:tcBorders>
            <w:shd w:val="clear" w:color="auto" w:fill="auto"/>
            <w:noWrap/>
            <w:vAlign w:val="center"/>
            <w:hideMark/>
          </w:tcPr>
          <w:p w14:paraId="62E7541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Flor de Cerejeira</w:t>
            </w:r>
          </w:p>
        </w:tc>
        <w:tc>
          <w:tcPr>
            <w:tcW w:w="1800" w:type="dxa"/>
            <w:tcBorders>
              <w:top w:val="nil"/>
              <w:left w:val="nil"/>
              <w:bottom w:val="dashed" w:sz="4" w:space="0" w:color="auto"/>
              <w:right w:val="single" w:sz="4" w:space="0" w:color="auto"/>
            </w:tcBorders>
            <w:shd w:val="clear" w:color="000000" w:fill="002060"/>
            <w:noWrap/>
            <w:vAlign w:val="center"/>
            <w:hideMark/>
          </w:tcPr>
          <w:p w14:paraId="5F913C4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BB298F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25F69F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243</w:t>
            </w:r>
          </w:p>
        </w:tc>
        <w:tc>
          <w:tcPr>
            <w:tcW w:w="5500" w:type="dxa"/>
            <w:tcBorders>
              <w:top w:val="nil"/>
              <w:left w:val="nil"/>
              <w:bottom w:val="dashed" w:sz="4" w:space="0" w:color="auto"/>
              <w:right w:val="dashed" w:sz="4" w:space="0" w:color="auto"/>
            </w:tcBorders>
            <w:shd w:val="clear" w:color="auto" w:fill="auto"/>
            <w:noWrap/>
            <w:vAlign w:val="center"/>
            <w:hideMark/>
          </w:tcPr>
          <w:p w14:paraId="2170EC5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Flor de Maio</w:t>
            </w:r>
          </w:p>
        </w:tc>
        <w:tc>
          <w:tcPr>
            <w:tcW w:w="1800" w:type="dxa"/>
            <w:tcBorders>
              <w:top w:val="nil"/>
              <w:left w:val="nil"/>
              <w:bottom w:val="dashed" w:sz="4" w:space="0" w:color="auto"/>
              <w:right w:val="single" w:sz="4" w:space="0" w:color="auto"/>
            </w:tcBorders>
            <w:shd w:val="clear" w:color="000000" w:fill="002060"/>
            <w:noWrap/>
            <w:vAlign w:val="center"/>
            <w:hideMark/>
          </w:tcPr>
          <w:p w14:paraId="0426B32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79F20C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DA3C48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244</w:t>
            </w:r>
          </w:p>
        </w:tc>
        <w:tc>
          <w:tcPr>
            <w:tcW w:w="5500" w:type="dxa"/>
            <w:tcBorders>
              <w:top w:val="nil"/>
              <w:left w:val="nil"/>
              <w:bottom w:val="dashed" w:sz="4" w:space="0" w:color="auto"/>
              <w:right w:val="dashed" w:sz="4" w:space="0" w:color="auto"/>
            </w:tcBorders>
            <w:shd w:val="clear" w:color="auto" w:fill="auto"/>
            <w:noWrap/>
            <w:vAlign w:val="center"/>
            <w:hideMark/>
          </w:tcPr>
          <w:p w14:paraId="3EB745B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Flores da Cunha</w:t>
            </w:r>
          </w:p>
        </w:tc>
        <w:tc>
          <w:tcPr>
            <w:tcW w:w="1800" w:type="dxa"/>
            <w:tcBorders>
              <w:top w:val="nil"/>
              <w:left w:val="nil"/>
              <w:bottom w:val="dashed" w:sz="4" w:space="0" w:color="auto"/>
              <w:right w:val="single" w:sz="4" w:space="0" w:color="auto"/>
            </w:tcBorders>
            <w:shd w:val="clear" w:color="000000" w:fill="002060"/>
            <w:noWrap/>
            <w:vAlign w:val="center"/>
            <w:hideMark/>
          </w:tcPr>
          <w:p w14:paraId="17FB1D4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35982B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EB9796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245</w:t>
            </w:r>
          </w:p>
        </w:tc>
        <w:tc>
          <w:tcPr>
            <w:tcW w:w="5500" w:type="dxa"/>
            <w:tcBorders>
              <w:top w:val="nil"/>
              <w:left w:val="nil"/>
              <w:bottom w:val="dashed" w:sz="4" w:space="0" w:color="auto"/>
              <w:right w:val="dashed" w:sz="4" w:space="0" w:color="auto"/>
            </w:tcBorders>
            <w:shd w:val="clear" w:color="auto" w:fill="auto"/>
            <w:noWrap/>
            <w:vAlign w:val="center"/>
            <w:hideMark/>
          </w:tcPr>
          <w:p w14:paraId="3C72B7E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Flores de Laranjeira</w:t>
            </w:r>
          </w:p>
        </w:tc>
        <w:tc>
          <w:tcPr>
            <w:tcW w:w="1800" w:type="dxa"/>
            <w:tcBorders>
              <w:top w:val="nil"/>
              <w:left w:val="nil"/>
              <w:bottom w:val="dashed" w:sz="4" w:space="0" w:color="auto"/>
              <w:right w:val="single" w:sz="4" w:space="0" w:color="auto"/>
            </w:tcBorders>
            <w:shd w:val="clear" w:color="000000" w:fill="002060"/>
            <w:noWrap/>
            <w:vAlign w:val="center"/>
            <w:hideMark/>
          </w:tcPr>
          <w:p w14:paraId="1806438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99DE7C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BF9475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246</w:t>
            </w:r>
          </w:p>
        </w:tc>
        <w:tc>
          <w:tcPr>
            <w:tcW w:w="5500" w:type="dxa"/>
            <w:tcBorders>
              <w:top w:val="nil"/>
              <w:left w:val="nil"/>
              <w:bottom w:val="dashed" w:sz="4" w:space="0" w:color="auto"/>
              <w:right w:val="dashed" w:sz="4" w:space="0" w:color="auto"/>
            </w:tcBorders>
            <w:shd w:val="clear" w:color="auto" w:fill="auto"/>
            <w:noWrap/>
            <w:vAlign w:val="center"/>
            <w:hideMark/>
          </w:tcPr>
          <w:p w14:paraId="053243F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Fracelício</w:t>
            </w:r>
            <w:proofErr w:type="spellEnd"/>
            <w:r w:rsidRPr="00B25302">
              <w:rPr>
                <w:rFonts w:ascii="Arial" w:eastAsia="Times New Roman" w:hAnsi="Arial" w:cs="Arial"/>
                <w:color w:val="000000"/>
                <w:lang w:eastAsia="pt-BR"/>
              </w:rPr>
              <w:t xml:space="preserve"> Matias Pedroso</w:t>
            </w:r>
          </w:p>
        </w:tc>
        <w:tc>
          <w:tcPr>
            <w:tcW w:w="1800" w:type="dxa"/>
            <w:tcBorders>
              <w:top w:val="nil"/>
              <w:left w:val="nil"/>
              <w:bottom w:val="dashed" w:sz="4" w:space="0" w:color="auto"/>
              <w:right w:val="single" w:sz="4" w:space="0" w:color="auto"/>
            </w:tcBorders>
            <w:shd w:val="clear" w:color="000000" w:fill="002060"/>
            <w:noWrap/>
            <w:vAlign w:val="center"/>
            <w:hideMark/>
          </w:tcPr>
          <w:p w14:paraId="746674D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28E15E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9D083B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247</w:t>
            </w:r>
          </w:p>
        </w:tc>
        <w:tc>
          <w:tcPr>
            <w:tcW w:w="5500" w:type="dxa"/>
            <w:tcBorders>
              <w:top w:val="nil"/>
              <w:left w:val="nil"/>
              <w:bottom w:val="dashed" w:sz="4" w:space="0" w:color="auto"/>
              <w:right w:val="dashed" w:sz="4" w:space="0" w:color="auto"/>
            </w:tcBorders>
            <w:shd w:val="clear" w:color="auto" w:fill="auto"/>
            <w:noWrap/>
            <w:vAlign w:val="center"/>
            <w:hideMark/>
          </w:tcPr>
          <w:p w14:paraId="2F59206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Francisca </w:t>
            </w:r>
            <w:proofErr w:type="spellStart"/>
            <w:r w:rsidRPr="00B25302">
              <w:rPr>
                <w:rFonts w:ascii="Arial" w:eastAsia="Times New Roman" w:hAnsi="Arial" w:cs="Arial"/>
                <w:color w:val="000000"/>
                <w:lang w:eastAsia="pt-BR"/>
              </w:rPr>
              <w:t>Alixandrina</w:t>
            </w:r>
            <w:proofErr w:type="spellEnd"/>
            <w:r w:rsidRPr="00B25302">
              <w:rPr>
                <w:rFonts w:ascii="Arial" w:eastAsia="Times New Roman" w:hAnsi="Arial" w:cs="Arial"/>
                <w:color w:val="000000"/>
                <w:lang w:eastAsia="pt-BR"/>
              </w:rPr>
              <w:t xml:space="preserve"> Soares</w:t>
            </w:r>
          </w:p>
        </w:tc>
        <w:tc>
          <w:tcPr>
            <w:tcW w:w="1800" w:type="dxa"/>
            <w:tcBorders>
              <w:top w:val="nil"/>
              <w:left w:val="nil"/>
              <w:bottom w:val="dashed" w:sz="4" w:space="0" w:color="auto"/>
              <w:right w:val="single" w:sz="4" w:space="0" w:color="auto"/>
            </w:tcBorders>
            <w:shd w:val="clear" w:color="000000" w:fill="002060"/>
            <w:noWrap/>
            <w:vAlign w:val="center"/>
            <w:hideMark/>
          </w:tcPr>
          <w:p w14:paraId="093DCA7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3ADFFD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FEACF0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248</w:t>
            </w:r>
          </w:p>
        </w:tc>
        <w:tc>
          <w:tcPr>
            <w:tcW w:w="5500" w:type="dxa"/>
            <w:tcBorders>
              <w:top w:val="nil"/>
              <w:left w:val="nil"/>
              <w:bottom w:val="dashed" w:sz="4" w:space="0" w:color="auto"/>
              <w:right w:val="dashed" w:sz="4" w:space="0" w:color="auto"/>
            </w:tcBorders>
            <w:shd w:val="clear" w:color="auto" w:fill="auto"/>
            <w:noWrap/>
            <w:vAlign w:val="center"/>
            <w:hideMark/>
          </w:tcPr>
          <w:p w14:paraId="2E151B6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Francisco Berto Cardoso</w:t>
            </w:r>
          </w:p>
        </w:tc>
        <w:tc>
          <w:tcPr>
            <w:tcW w:w="1800" w:type="dxa"/>
            <w:tcBorders>
              <w:top w:val="nil"/>
              <w:left w:val="nil"/>
              <w:bottom w:val="dashed" w:sz="4" w:space="0" w:color="auto"/>
              <w:right w:val="single" w:sz="4" w:space="0" w:color="auto"/>
            </w:tcBorders>
            <w:shd w:val="clear" w:color="000000" w:fill="002060"/>
            <w:noWrap/>
            <w:vAlign w:val="center"/>
            <w:hideMark/>
          </w:tcPr>
          <w:p w14:paraId="7AC932C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39C671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53DBFF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249</w:t>
            </w:r>
          </w:p>
        </w:tc>
        <w:tc>
          <w:tcPr>
            <w:tcW w:w="5500" w:type="dxa"/>
            <w:tcBorders>
              <w:top w:val="nil"/>
              <w:left w:val="nil"/>
              <w:bottom w:val="dashed" w:sz="4" w:space="0" w:color="auto"/>
              <w:right w:val="dashed" w:sz="4" w:space="0" w:color="auto"/>
            </w:tcBorders>
            <w:shd w:val="clear" w:color="auto" w:fill="auto"/>
            <w:noWrap/>
            <w:vAlign w:val="center"/>
            <w:hideMark/>
          </w:tcPr>
          <w:p w14:paraId="7CFB2CA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Francisco Joaquim Anastácio</w:t>
            </w:r>
          </w:p>
        </w:tc>
        <w:tc>
          <w:tcPr>
            <w:tcW w:w="1800" w:type="dxa"/>
            <w:tcBorders>
              <w:top w:val="nil"/>
              <w:left w:val="nil"/>
              <w:bottom w:val="dashed" w:sz="4" w:space="0" w:color="auto"/>
              <w:right w:val="single" w:sz="4" w:space="0" w:color="auto"/>
            </w:tcBorders>
            <w:shd w:val="clear" w:color="000000" w:fill="002060"/>
            <w:noWrap/>
            <w:vAlign w:val="center"/>
            <w:hideMark/>
          </w:tcPr>
          <w:p w14:paraId="4AED7B3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3A0D47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22A9D3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250</w:t>
            </w:r>
          </w:p>
        </w:tc>
        <w:tc>
          <w:tcPr>
            <w:tcW w:w="5500" w:type="dxa"/>
            <w:tcBorders>
              <w:top w:val="nil"/>
              <w:left w:val="nil"/>
              <w:bottom w:val="dashed" w:sz="4" w:space="0" w:color="auto"/>
              <w:right w:val="dashed" w:sz="4" w:space="0" w:color="auto"/>
            </w:tcBorders>
            <w:shd w:val="clear" w:color="auto" w:fill="auto"/>
            <w:noWrap/>
            <w:vAlign w:val="center"/>
            <w:hideMark/>
          </w:tcPr>
          <w:p w14:paraId="67DF117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Francisco José Anastácio</w:t>
            </w:r>
          </w:p>
        </w:tc>
        <w:tc>
          <w:tcPr>
            <w:tcW w:w="1800" w:type="dxa"/>
            <w:tcBorders>
              <w:top w:val="nil"/>
              <w:left w:val="nil"/>
              <w:bottom w:val="dashed" w:sz="4" w:space="0" w:color="auto"/>
              <w:right w:val="single" w:sz="4" w:space="0" w:color="auto"/>
            </w:tcBorders>
            <w:shd w:val="clear" w:color="000000" w:fill="002060"/>
            <w:noWrap/>
            <w:vAlign w:val="center"/>
            <w:hideMark/>
          </w:tcPr>
          <w:p w14:paraId="73AECAA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7A2B02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C02A50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251</w:t>
            </w:r>
          </w:p>
        </w:tc>
        <w:tc>
          <w:tcPr>
            <w:tcW w:w="5500" w:type="dxa"/>
            <w:tcBorders>
              <w:top w:val="nil"/>
              <w:left w:val="nil"/>
              <w:bottom w:val="dashed" w:sz="4" w:space="0" w:color="auto"/>
              <w:right w:val="dashed" w:sz="4" w:space="0" w:color="auto"/>
            </w:tcBorders>
            <w:shd w:val="clear" w:color="auto" w:fill="auto"/>
            <w:noWrap/>
            <w:vAlign w:val="center"/>
            <w:hideMark/>
          </w:tcPr>
          <w:p w14:paraId="2C81DD4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Francisco José Felisberto</w:t>
            </w:r>
          </w:p>
        </w:tc>
        <w:tc>
          <w:tcPr>
            <w:tcW w:w="1800" w:type="dxa"/>
            <w:tcBorders>
              <w:top w:val="nil"/>
              <w:left w:val="nil"/>
              <w:bottom w:val="dashed" w:sz="4" w:space="0" w:color="auto"/>
              <w:right w:val="single" w:sz="4" w:space="0" w:color="auto"/>
            </w:tcBorders>
            <w:shd w:val="clear" w:color="000000" w:fill="002060"/>
            <w:noWrap/>
            <w:vAlign w:val="center"/>
            <w:hideMark/>
          </w:tcPr>
          <w:p w14:paraId="0D13B20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CD1FD0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74DC08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252</w:t>
            </w:r>
          </w:p>
        </w:tc>
        <w:tc>
          <w:tcPr>
            <w:tcW w:w="5500" w:type="dxa"/>
            <w:tcBorders>
              <w:top w:val="nil"/>
              <w:left w:val="nil"/>
              <w:bottom w:val="dashed" w:sz="4" w:space="0" w:color="auto"/>
              <w:right w:val="dashed" w:sz="4" w:space="0" w:color="auto"/>
            </w:tcBorders>
            <w:shd w:val="clear" w:color="auto" w:fill="auto"/>
            <w:noWrap/>
            <w:vAlign w:val="center"/>
            <w:hideMark/>
          </w:tcPr>
          <w:p w14:paraId="0CE009D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Francisco Manoel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09E6F85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4A5896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EE4735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253</w:t>
            </w:r>
          </w:p>
        </w:tc>
        <w:tc>
          <w:tcPr>
            <w:tcW w:w="5500" w:type="dxa"/>
            <w:tcBorders>
              <w:top w:val="nil"/>
              <w:left w:val="nil"/>
              <w:bottom w:val="dashed" w:sz="4" w:space="0" w:color="auto"/>
              <w:right w:val="dashed" w:sz="4" w:space="0" w:color="auto"/>
            </w:tcBorders>
            <w:shd w:val="clear" w:color="auto" w:fill="auto"/>
            <w:noWrap/>
            <w:vAlign w:val="center"/>
            <w:hideMark/>
          </w:tcPr>
          <w:p w14:paraId="3D2AD32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Francisco Rafael</w:t>
            </w:r>
          </w:p>
        </w:tc>
        <w:tc>
          <w:tcPr>
            <w:tcW w:w="1800" w:type="dxa"/>
            <w:tcBorders>
              <w:top w:val="nil"/>
              <w:left w:val="nil"/>
              <w:bottom w:val="dashed" w:sz="4" w:space="0" w:color="auto"/>
              <w:right w:val="single" w:sz="4" w:space="0" w:color="auto"/>
            </w:tcBorders>
            <w:shd w:val="clear" w:color="000000" w:fill="002060"/>
            <w:noWrap/>
            <w:vAlign w:val="center"/>
            <w:hideMark/>
          </w:tcPr>
          <w:p w14:paraId="2EF3A8F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D9A90E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D9542C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254</w:t>
            </w:r>
          </w:p>
        </w:tc>
        <w:tc>
          <w:tcPr>
            <w:tcW w:w="5500" w:type="dxa"/>
            <w:tcBorders>
              <w:top w:val="nil"/>
              <w:left w:val="nil"/>
              <w:bottom w:val="dashed" w:sz="4" w:space="0" w:color="auto"/>
              <w:right w:val="dashed" w:sz="4" w:space="0" w:color="auto"/>
            </w:tcBorders>
            <w:shd w:val="clear" w:color="auto" w:fill="auto"/>
            <w:noWrap/>
            <w:vAlign w:val="center"/>
            <w:hideMark/>
          </w:tcPr>
          <w:p w14:paraId="122FD0F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Francisco Rufino </w:t>
            </w:r>
            <w:proofErr w:type="spellStart"/>
            <w:r w:rsidRPr="00B25302">
              <w:rPr>
                <w:rFonts w:ascii="Arial" w:eastAsia="Times New Roman" w:hAnsi="Arial" w:cs="Arial"/>
                <w:color w:val="000000"/>
                <w:lang w:eastAsia="pt-BR"/>
              </w:rPr>
              <w:t>Orige</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4F716E2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BE37CE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DB5A82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255</w:t>
            </w:r>
          </w:p>
        </w:tc>
        <w:tc>
          <w:tcPr>
            <w:tcW w:w="5500" w:type="dxa"/>
            <w:tcBorders>
              <w:top w:val="nil"/>
              <w:left w:val="nil"/>
              <w:bottom w:val="dashed" w:sz="4" w:space="0" w:color="auto"/>
              <w:right w:val="dashed" w:sz="4" w:space="0" w:color="auto"/>
            </w:tcBorders>
            <w:shd w:val="clear" w:color="auto" w:fill="auto"/>
            <w:noWrap/>
            <w:vAlign w:val="center"/>
            <w:hideMark/>
          </w:tcPr>
          <w:p w14:paraId="7D0025B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Francisco Zeferino</w:t>
            </w:r>
          </w:p>
        </w:tc>
        <w:tc>
          <w:tcPr>
            <w:tcW w:w="1800" w:type="dxa"/>
            <w:tcBorders>
              <w:top w:val="nil"/>
              <w:left w:val="nil"/>
              <w:bottom w:val="dashed" w:sz="4" w:space="0" w:color="auto"/>
              <w:right w:val="single" w:sz="4" w:space="0" w:color="auto"/>
            </w:tcBorders>
            <w:shd w:val="clear" w:color="000000" w:fill="002060"/>
            <w:noWrap/>
            <w:vAlign w:val="center"/>
            <w:hideMark/>
          </w:tcPr>
          <w:p w14:paraId="09B4105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048382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13B4C3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256</w:t>
            </w:r>
          </w:p>
        </w:tc>
        <w:tc>
          <w:tcPr>
            <w:tcW w:w="5500" w:type="dxa"/>
            <w:tcBorders>
              <w:top w:val="nil"/>
              <w:left w:val="nil"/>
              <w:bottom w:val="dashed" w:sz="4" w:space="0" w:color="auto"/>
              <w:right w:val="dashed" w:sz="4" w:space="0" w:color="auto"/>
            </w:tcBorders>
            <w:shd w:val="clear" w:color="auto" w:fill="auto"/>
            <w:noWrap/>
            <w:vAlign w:val="center"/>
            <w:hideMark/>
          </w:tcPr>
          <w:p w14:paraId="1AE87AF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Franklin Pinheiro</w:t>
            </w:r>
          </w:p>
        </w:tc>
        <w:tc>
          <w:tcPr>
            <w:tcW w:w="1800" w:type="dxa"/>
            <w:tcBorders>
              <w:top w:val="nil"/>
              <w:left w:val="nil"/>
              <w:bottom w:val="dashed" w:sz="4" w:space="0" w:color="auto"/>
              <w:right w:val="single" w:sz="4" w:space="0" w:color="auto"/>
            </w:tcBorders>
            <w:shd w:val="clear" w:color="000000" w:fill="002060"/>
            <w:noWrap/>
            <w:vAlign w:val="center"/>
            <w:hideMark/>
          </w:tcPr>
          <w:p w14:paraId="63C2B93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01B524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D9E89A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257</w:t>
            </w:r>
          </w:p>
        </w:tc>
        <w:tc>
          <w:tcPr>
            <w:tcW w:w="5500" w:type="dxa"/>
            <w:tcBorders>
              <w:top w:val="nil"/>
              <w:left w:val="nil"/>
              <w:bottom w:val="dashed" w:sz="4" w:space="0" w:color="auto"/>
              <w:right w:val="dashed" w:sz="4" w:space="0" w:color="auto"/>
            </w:tcBorders>
            <w:shd w:val="clear" w:color="auto" w:fill="auto"/>
            <w:noWrap/>
            <w:vAlign w:val="center"/>
            <w:hideMark/>
          </w:tcPr>
          <w:p w14:paraId="3613BDE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Frei Euzébio</w:t>
            </w:r>
          </w:p>
        </w:tc>
        <w:tc>
          <w:tcPr>
            <w:tcW w:w="1800" w:type="dxa"/>
            <w:tcBorders>
              <w:top w:val="nil"/>
              <w:left w:val="nil"/>
              <w:bottom w:val="dashed" w:sz="4" w:space="0" w:color="auto"/>
              <w:right w:val="single" w:sz="4" w:space="0" w:color="auto"/>
            </w:tcBorders>
            <w:shd w:val="clear" w:color="000000" w:fill="002060"/>
            <w:noWrap/>
            <w:vAlign w:val="center"/>
            <w:hideMark/>
          </w:tcPr>
          <w:p w14:paraId="2E6A53B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B31642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331293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258</w:t>
            </w:r>
          </w:p>
        </w:tc>
        <w:tc>
          <w:tcPr>
            <w:tcW w:w="5500" w:type="dxa"/>
            <w:tcBorders>
              <w:top w:val="nil"/>
              <w:left w:val="nil"/>
              <w:bottom w:val="dashed" w:sz="4" w:space="0" w:color="auto"/>
              <w:right w:val="dashed" w:sz="4" w:space="0" w:color="auto"/>
            </w:tcBorders>
            <w:shd w:val="clear" w:color="auto" w:fill="auto"/>
            <w:noWrap/>
            <w:vAlign w:val="center"/>
            <w:hideMark/>
          </w:tcPr>
          <w:p w14:paraId="4007FE2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Fúlvio Furtado</w:t>
            </w:r>
          </w:p>
        </w:tc>
        <w:tc>
          <w:tcPr>
            <w:tcW w:w="1800" w:type="dxa"/>
            <w:tcBorders>
              <w:top w:val="nil"/>
              <w:left w:val="nil"/>
              <w:bottom w:val="dashed" w:sz="4" w:space="0" w:color="auto"/>
              <w:right w:val="single" w:sz="4" w:space="0" w:color="auto"/>
            </w:tcBorders>
            <w:shd w:val="clear" w:color="000000" w:fill="002060"/>
            <w:noWrap/>
            <w:vAlign w:val="center"/>
            <w:hideMark/>
          </w:tcPr>
          <w:p w14:paraId="0DACD9E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7CBEDC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0DC7DE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259</w:t>
            </w:r>
          </w:p>
        </w:tc>
        <w:tc>
          <w:tcPr>
            <w:tcW w:w="5500" w:type="dxa"/>
            <w:tcBorders>
              <w:top w:val="nil"/>
              <w:left w:val="nil"/>
              <w:bottom w:val="dashed" w:sz="4" w:space="0" w:color="auto"/>
              <w:right w:val="dashed" w:sz="4" w:space="0" w:color="auto"/>
            </w:tcBorders>
            <w:shd w:val="clear" w:color="auto" w:fill="auto"/>
            <w:noWrap/>
            <w:vAlign w:val="center"/>
            <w:hideMark/>
          </w:tcPr>
          <w:p w14:paraId="55D67D7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Travessa Figueira Alta</w:t>
            </w:r>
          </w:p>
        </w:tc>
        <w:tc>
          <w:tcPr>
            <w:tcW w:w="1800" w:type="dxa"/>
            <w:tcBorders>
              <w:top w:val="nil"/>
              <w:left w:val="nil"/>
              <w:bottom w:val="dashed" w:sz="4" w:space="0" w:color="auto"/>
              <w:right w:val="single" w:sz="4" w:space="0" w:color="auto"/>
            </w:tcBorders>
            <w:shd w:val="clear" w:color="000000" w:fill="002060"/>
            <w:noWrap/>
            <w:vAlign w:val="center"/>
            <w:hideMark/>
          </w:tcPr>
          <w:p w14:paraId="20988FA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79C945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56EE68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260</w:t>
            </w:r>
          </w:p>
        </w:tc>
        <w:tc>
          <w:tcPr>
            <w:tcW w:w="5500" w:type="dxa"/>
            <w:tcBorders>
              <w:top w:val="nil"/>
              <w:left w:val="nil"/>
              <w:bottom w:val="dashed" w:sz="4" w:space="0" w:color="auto"/>
              <w:right w:val="dashed" w:sz="4" w:space="0" w:color="auto"/>
            </w:tcBorders>
            <w:shd w:val="clear" w:color="auto" w:fill="auto"/>
            <w:noWrap/>
            <w:vAlign w:val="center"/>
            <w:hideMark/>
          </w:tcPr>
          <w:p w14:paraId="0A8DC79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Estrada Geral Hercílio Luz</w:t>
            </w:r>
          </w:p>
        </w:tc>
        <w:tc>
          <w:tcPr>
            <w:tcW w:w="1800" w:type="dxa"/>
            <w:tcBorders>
              <w:top w:val="nil"/>
              <w:left w:val="nil"/>
              <w:bottom w:val="dashed" w:sz="4" w:space="0" w:color="auto"/>
              <w:right w:val="single" w:sz="4" w:space="0" w:color="auto"/>
            </w:tcBorders>
            <w:shd w:val="clear" w:color="000000" w:fill="002060"/>
            <w:noWrap/>
            <w:vAlign w:val="center"/>
            <w:hideMark/>
          </w:tcPr>
          <w:p w14:paraId="7C2DE44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3DA2CA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CF3F8A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261</w:t>
            </w:r>
          </w:p>
        </w:tc>
        <w:tc>
          <w:tcPr>
            <w:tcW w:w="5500" w:type="dxa"/>
            <w:tcBorders>
              <w:top w:val="nil"/>
              <w:left w:val="nil"/>
              <w:bottom w:val="dashed" w:sz="4" w:space="0" w:color="auto"/>
              <w:right w:val="dashed" w:sz="4" w:space="0" w:color="auto"/>
            </w:tcBorders>
            <w:shd w:val="clear" w:color="auto" w:fill="auto"/>
            <w:noWrap/>
            <w:vAlign w:val="center"/>
            <w:hideMark/>
          </w:tcPr>
          <w:p w14:paraId="569785E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xml:space="preserve"> C Sul)</w:t>
            </w:r>
          </w:p>
        </w:tc>
        <w:tc>
          <w:tcPr>
            <w:tcW w:w="1800" w:type="dxa"/>
            <w:tcBorders>
              <w:top w:val="nil"/>
              <w:left w:val="nil"/>
              <w:bottom w:val="dashed" w:sz="4" w:space="0" w:color="auto"/>
              <w:right w:val="single" w:sz="4" w:space="0" w:color="auto"/>
            </w:tcBorders>
            <w:shd w:val="clear" w:color="000000" w:fill="002060"/>
            <w:noWrap/>
            <w:vAlign w:val="center"/>
            <w:hideMark/>
          </w:tcPr>
          <w:p w14:paraId="0DF890D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BF9507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3EED4C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262</w:t>
            </w:r>
          </w:p>
        </w:tc>
        <w:tc>
          <w:tcPr>
            <w:tcW w:w="5500" w:type="dxa"/>
            <w:tcBorders>
              <w:top w:val="nil"/>
              <w:left w:val="nil"/>
              <w:bottom w:val="dashed" w:sz="4" w:space="0" w:color="auto"/>
              <w:right w:val="dashed" w:sz="4" w:space="0" w:color="auto"/>
            </w:tcBorders>
            <w:shd w:val="clear" w:color="auto" w:fill="auto"/>
            <w:noWrap/>
            <w:vAlign w:val="center"/>
            <w:hideMark/>
          </w:tcPr>
          <w:p w14:paraId="6C65002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Galópolis</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79C2A9C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70CD86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6912FE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263</w:t>
            </w:r>
          </w:p>
        </w:tc>
        <w:tc>
          <w:tcPr>
            <w:tcW w:w="5500" w:type="dxa"/>
            <w:tcBorders>
              <w:top w:val="nil"/>
              <w:left w:val="nil"/>
              <w:bottom w:val="dashed" w:sz="4" w:space="0" w:color="auto"/>
              <w:right w:val="dashed" w:sz="4" w:space="0" w:color="auto"/>
            </w:tcBorders>
            <w:shd w:val="clear" w:color="auto" w:fill="auto"/>
            <w:noWrap/>
            <w:vAlign w:val="center"/>
            <w:hideMark/>
          </w:tcPr>
          <w:p w14:paraId="6AE7E47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Garibaldi</w:t>
            </w:r>
          </w:p>
        </w:tc>
        <w:tc>
          <w:tcPr>
            <w:tcW w:w="1800" w:type="dxa"/>
            <w:tcBorders>
              <w:top w:val="nil"/>
              <w:left w:val="nil"/>
              <w:bottom w:val="dashed" w:sz="4" w:space="0" w:color="auto"/>
              <w:right w:val="single" w:sz="4" w:space="0" w:color="auto"/>
            </w:tcBorders>
            <w:shd w:val="clear" w:color="000000" w:fill="002060"/>
            <w:noWrap/>
            <w:vAlign w:val="center"/>
            <w:hideMark/>
          </w:tcPr>
          <w:p w14:paraId="5D33CB5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29E857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2D663F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264</w:t>
            </w:r>
          </w:p>
        </w:tc>
        <w:tc>
          <w:tcPr>
            <w:tcW w:w="5500" w:type="dxa"/>
            <w:tcBorders>
              <w:top w:val="nil"/>
              <w:left w:val="nil"/>
              <w:bottom w:val="dashed" w:sz="4" w:space="0" w:color="auto"/>
              <w:right w:val="dashed" w:sz="4" w:space="0" w:color="auto"/>
            </w:tcBorders>
            <w:shd w:val="clear" w:color="auto" w:fill="auto"/>
            <w:noWrap/>
            <w:vAlign w:val="center"/>
            <w:hideMark/>
          </w:tcPr>
          <w:p w14:paraId="65C613A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Gaspar Dutra</w:t>
            </w:r>
          </w:p>
        </w:tc>
        <w:tc>
          <w:tcPr>
            <w:tcW w:w="1800" w:type="dxa"/>
            <w:tcBorders>
              <w:top w:val="nil"/>
              <w:left w:val="nil"/>
              <w:bottom w:val="dashed" w:sz="4" w:space="0" w:color="auto"/>
              <w:right w:val="single" w:sz="4" w:space="0" w:color="auto"/>
            </w:tcBorders>
            <w:shd w:val="clear" w:color="000000" w:fill="002060"/>
            <w:noWrap/>
            <w:vAlign w:val="center"/>
            <w:hideMark/>
          </w:tcPr>
          <w:p w14:paraId="7AED09D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48826A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6723D4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265</w:t>
            </w:r>
          </w:p>
        </w:tc>
        <w:tc>
          <w:tcPr>
            <w:tcW w:w="5500" w:type="dxa"/>
            <w:tcBorders>
              <w:top w:val="nil"/>
              <w:left w:val="nil"/>
              <w:bottom w:val="dashed" w:sz="4" w:space="0" w:color="auto"/>
              <w:right w:val="dashed" w:sz="4" w:space="0" w:color="auto"/>
            </w:tcBorders>
            <w:shd w:val="clear" w:color="auto" w:fill="auto"/>
            <w:noWrap/>
            <w:vAlign w:val="center"/>
            <w:hideMark/>
          </w:tcPr>
          <w:p w14:paraId="27A4D48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Genésio Pinheiro</w:t>
            </w:r>
          </w:p>
        </w:tc>
        <w:tc>
          <w:tcPr>
            <w:tcW w:w="1800" w:type="dxa"/>
            <w:tcBorders>
              <w:top w:val="nil"/>
              <w:left w:val="nil"/>
              <w:bottom w:val="dashed" w:sz="4" w:space="0" w:color="auto"/>
              <w:right w:val="single" w:sz="4" w:space="0" w:color="auto"/>
            </w:tcBorders>
            <w:shd w:val="clear" w:color="000000" w:fill="002060"/>
            <w:noWrap/>
            <w:vAlign w:val="center"/>
            <w:hideMark/>
          </w:tcPr>
          <w:p w14:paraId="797A512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0918D2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63F944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266</w:t>
            </w:r>
          </w:p>
        </w:tc>
        <w:tc>
          <w:tcPr>
            <w:tcW w:w="5500" w:type="dxa"/>
            <w:tcBorders>
              <w:top w:val="nil"/>
              <w:left w:val="nil"/>
              <w:bottom w:val="dashed" w:sz="4" w:space="0" w:color="auto"/>
              <w:right w:val="dashed" w:sz="4" w:space="0" w:color="auto"/>
            </w:tcBorders>
            <w:shd w:val="clear" w:color="auto" w:fill="auto"/>
            <w:noWrap/>
            <w:vAlign w:val="center"/>
            <w:hideMark/>
          </w:tcPr>
          <w:p w14:paraId="6028702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Genésio </w:t>
            </w:r>
            <w:proofErr w:type="spellStart"/>
            <w:r w:rsidRPr="00B25302">
              <w:rPr>
                <w:rFonts w:ascii="Arial" w:eastAsia="Times New Roman" w:hAnsi="Arial" w:cs="Arial"/>
                <w:color w:val="000000"/>
                <w:lang w:eastAsia="pt-BR"/>
              </w:rPr>
              <w:t>Ronconi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0A63C53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79530F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AE1A1A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267</w:t>
            </w:r>
          </w:p>
        </w:tc>
        <w:tc>
          <w:tcPr>
            <w:tcW w:w="5500" w:type="dxa"/>
            <w:tcBorders>
              <w:top w:val="nil"/>
              <w:left w:val="nil"/>
              <w:bottom w:val="dashed" w:sz="4" w:space="0" w:color="auto"/>
              <w:right w:val="dashed" w:sz="4" w:space="0" w:color="auto"/>
            </w:tcBorders>
            <w:shd w:val="clear" w:color="auto" w:fill="auto"/>
            <w:noWrap/>
            <w:vAlign w:val="center"/>
            <w:hideMark/>
          </w:tcPr>
          <w:p w14:paraId="1D04821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Geraldino João da Silva</w:t>
            </w:r>
          </w:p>
        </w:tc>
        <w:tc>
          <w:tcPr>
            <w:tcW w:w="1800" w:type="dxa"/>
            <w:tcBorders>
              <w:top w:val="nil"/>
              <w:left w:val="nil"/>
              <w:bottom w:val="dashed" w:sz="4" w:space="0" w:color="auto"/>
              <w:right w:val="single" w:sz="4" w:space="0" w:color="auto"/>
            </w:tcBorders>
            <w:shd w:val="clear" w:color="000000" w:fill="002060"/>
            <w:noWrap/>
            <w:vAlign w:val="center"/>
            <w:hideMark/>
          </w:tcPr>
          <w:p w14:paraId="50FFFCE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131F08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18506F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lastRenderedPageBreak/>
              <w:t>268</w:t>
            </w:r>
          </w:p>
        </w:tc>
        <w:tc>
          <w:tcPr>
            <w:tcW w:w="5500" w:type="dxa"/>
            <w:tcBorders>
              <w:top w:val="nil"/>
              <w:left w:val="nil"/>
              <w:bottom w:val="dashed" w:sz="4" w:space="0" w:color="auto"/>
              <w:right w:val="dashed" w:sz="4" w:space="0" w:color="auto"/>
            </w:tcBorders>
            <w:shd w:val="clear" w:color="auto" w:fill="auto"/>
            <w:noWrap/>
            <w:vAlign w:val="center"/>
            <w:hideMark/>
          </w:tcPr>
          <w:p w14:paraId="67682BC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Gervásio do Canto</w:t>
            </w:r>
          </w:p>
        </w:tc>
        <w:tc>
          <w:tcPr>
            <w:tcW w:w="1800" w:type="dxa"/>
            <w:tcBorders>
              <w:top w:val="nil"/>
              <w:left w:val="nil"/>
              <w:bottom w:val="dashed" w:sz="4" w:space="0" w:color="auto"/>
              <w:right w:val="single" w:sz="4" w:space="0" w:color="auto"/>
            </w:tcBorders>
            <w:shd w:val="clear" w:color="000000" w:fill="002060"/>
            <w:noWrap/>
            <w:vAlign w:val="center"/>
            <w:hideMark/>
          </w:tcPr>
          <w:p w14:paraId="2263940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458739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3E6840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269</w:t>
            </w:r>
          </w:p>
        </w:tc>
        <w:tc>
          <w:tcPr>
            <w:tcW w:w="5500" w:type="dxa"/>
            <w:tcBorders>
              <w:top w:val="nil"/>
              <w:left w:val="nil"/>
              <w:bottom w:val="dashed" w:sz="4" w:space="0" w:color="auto"/>
              <w:right w:val="dashed" w:sz="4" w:space="0" w:color="auto"/>
            </w:tcBorders>
            <w:shd w:val="clear" w:color="auto" w:fill="auto"/>
            <w:noWrap/>
            <w:vAlign w:val="center"/>
            <w:hideMark/>
          </w:tcPr>
          <w:p w14:paraId="4D62DCF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Getúlio Vargas</w:t>
            </w:r>
          </w:p>
        </w:tc>
        <w:tc>
          <w:tcPr>
            <w:tcW w:w="1800" w:type="dxa"/>
            <w:tcBorders>
              <w:top w:val="nil"/>
              <w:left w:val="nil"/>
              <w:bottom w:val="dashed" w:sz="4" w:space="0" w:color="auto"/>
              <w:right w:val="single" w:sz="4" w:space="0" w:color="auto"/>
            </w:tcBorders>
            <w:shd w:val="clear" w:color="000000" w:fill="002060"/>
            <w:noWrap/>
            <w:vAlign w:val="center"/>
            <w:hideMark/>
          </w:tcPr>
          <w:p w14:paraId="64C428A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4CA717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05781C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270</w:t>
            </w:r>
          </w:p>
        </w:tc>
        <w:tc>
          <w:tcPr>
            <w:tcW w:w="5500" w:type="dxa"/>
            <w:tcBorders>
              <w:top w:val="nil"/>
              <w:left w:val="nil"/>
              <w:bottom w:val="dashed" w:sz="4" w:space="0" w:color="auto"/>
              <w:right w:val="dashed" w:sz="4" w:space="0" w:color="auto"/>
            </w:tcBorders>
            <w:shd w:val="clear" w:color="auto" w:fill="auto"/>
            <w:noWrap/>
            <w:vAlign w:val="center"/>
            <w:hideMark/>
          </w:tcPr>
          <w:p w14:paraId="1819CCC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Giácomo</w:t>
            </w:r>
            <w:proofErr w:type="spellEnd"/>
            <w:r w:rsidRPr="00B25302">
              <w:rPr>
                <w:rFonts w:ascii="Arial" w:eastAsia="Times New Roman" w:hAnsi="Arial" w:cs="Arial"/>
                <w:color w:val="000000"/>
                <w:lang w:eastAsia="pt-BR"/>
              </w:rPr>
              <w:t xml:space="preserve"> Antônio </w:t>
            </w:r>
            <w:proofErr w:type="spellStart"/>
            <w:r w:rsidRPr="00B25302">
              <w:rPr>
                <w:rFonts w:ascii="Arial" w:eastAsia="Times New Roman" w:hAnsi="Arial" w:cs="Arial"/>
                <w:color w:val="000000"/>
                <w:lang w:eastAsia="pt-BR"/>
              </w:rPr>
              <w:t>Mazzuco</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30D1342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AB9084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56EDB8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271</w:t>
            </w:r>
          </w:p>
        </w:tc>
        <w:tc>
          <w:tcPr>
            <w:tcW w:w="5500" w:type="dxa"/>
            <w:tcBorders>
              <w:top w:val="nil"/>
              <w:left w:val="nil"/>
              <w:bottom w:val="dashed" w:sz="4" w:space="0" w:color="auto"/>
              <w:right w:val="dashed" w:sz="4" w:space="0" w:color="auto"/>
            </w:tcBorders>
            <w:shd w:val="clear" w:color="auto" w:fill="auto"/>
            <w:noWrap/>
            <w:vAlign w:val="center"/>
            <w:hideMark/>
          </w:tcPr>
          <w:p w14:paraId="48E7F3C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Giácomo</w:t>
            </w:r>
            <w:proofErr w:type="spellEnd"/>
            <w:r w:rsidRPr="00B25302">
              <w:rPr>
                <w:rFonts w:ascii="Arial" w:eastAsia="Times New Roman" w:hAnsi="Arial" w:cs="Arial"/>
                <w:color w:val="000000"/>
                <w:lang w:eastAsia="pt-BR"/>
              </w:rPr>
              <w:t xml:space="preserve"> de Pelegrini</w:t>
            </w:r>
          </w:p>
        </w:tc>
        <w:tc>
          <w:tcPr>
            <w:tcW w:w="1800" w:type="dxa"/>
            <w:tcBorders>
              <w:top w:val="nil"/>
              <w:left w:val="nil"/>
              <w:bottom w:val="dashed" w:sz="4" w:space="0" w:color="auto"/>
              <w:right w:val="single" w:sz="4" w:space="0" w:color="auto"/>
            </w:tcBorders>
            <w:shd w:val="clear" w:color="000000" w:fill="002060"/>
            <w:noWrap/>
            <w:vAlign w:val="center"/>
            <w:hideMark/>
          </w:tcPr>
          <w:p w14:paraId="0580D6B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3A0BE5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77EC28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272</w:t>
            </w:r>
          </w:p>
        </w:tc>
        <w:tc>
          <w:tcPr>
            <w:tcW w:w="5500" w:type="dxa"/>
            <w:tcBorders>
              <w:top w:val="nil"/>
              <w:left w:val="nil"/>
              <w:bottom w:val="dashed" w:sz="4" w:space="0" w:color="auto"/>
              <w:right w:val="dashed" w:sz="4" w:space="0" w:color="auto"/>
            </w:tcBorders>
            <w:shd w:val="clear" w:color="auto" w:fill="auto"/>
            <w:noWrap/>
            <w:vAlign w:val="center"/>
            <w:hideMark/>
          </w:tcPr>
          <w:p w14:paraId="04F9031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Giovani Maciel Zeferino</w:t>
            </w:r>
          </w:p>
        </w:tc>
        <w:tc>
          <w:tcPr>
            <w:tcW w:w="1800" w:type="dxa"/>
            <w:tcBorders>
              <w:top w:val="nil"/>
              <w:left w:val="nil"/>
              <w:bottom w:val="dashed" w:sz="4" w:space="0" w:color="auto"/>
              <w:right w:val="single" w:sz="4" w:space="0" w:color="auto"/>
            </w:tcBorders>
            <w:shd w:val="clear" w:color="000000" w:fill="002060"/>
            <w:noWrap/>
            <w:vAlign w:val="center"/>
            <w:hideMark/>
          </w:tcPr>
          <w:p w14:paraId="5FF7771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A72FC1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8B2FBA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273</w:t>
            </w:r>
          </w:p>
        </w:tc>
        <w:tc>
          <w:tcPr>
            <w:tcW w:w="5500" w:type="dxa"/>
            <w:tcBorders>
              <w:top w:val="nil"/>
              <w:left w:val="nil"/>
              <w:bottom w:val="dashed" w:sz="4" w:space="0" w:color="auto"/>
              <w:right w:val="dashed" w:sz="4" w:space="0" w:color="auto"/>
            </w:tcBorders>
            <w:shd w:val="clear" w:color="auto" w:fill="auto"/>
            <w:noWrap/>
            <w:vAlign w:val="center"/>
            <w:hideMark/>
          </w:tcPr>
          <w:p w14:paraId="456D0CA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Girassol</w:t>
            </w:r>
          </w:p>
        </w:tc>
        <w:tc>
          <w:tcPr>
            <w:tcW w:w="1800" w:type="dxa"/>
            <w:tcBorders>
              <w:top w:val="nil"/>
              <w:left w:val="nil"/>
              <w:bottom w:val="dashed" w:sz="4" w:space="0" w:color="auto"/>
              <w:right w:val="single" w:sz="4" w:space="0" w:color="auto"/>
            </w:tcBorders>
            <w:shd w:val="clear" w:color="000000" w:fill="002060"/>
            <w:noWrap/>
            <w:vAlign w:val="center"/>
            <w:hideMark/>
          </w:tcPr>
          <w:p w14:paraId="038B84D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188A61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83E316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274</w:t>
            </w:r>
          </w:p>
        </w:tc>
        <w:tc>
          <w:tcPr>
            <w:tcW w:w="5500" w:type="dxa"/>
            <w:tcBorders>
              <w:top w:val="nil"/>
              <w:left w:val="nil"/>
              <w:bottom w:val="dashed" w:sz="4" w:space="0" w:color="auto"/>
              <w:right w:val="dashed" w:sz="4" w:space="0" w:color="auto"/>
            </w:tcBorders>
            <w:shd w:val="clear" w:color="auto" w:fill="auto"/>
            <w:noWrap/>
            <w:vAlign w:val="center"/>
            <w:hideMark/>
          </w:tcPr>
          <w:p w14:paraId="14FB4DD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Gonçalo Martinho Severino</w:t>
            </w:r>
          </w:p>
        </w:tc>
        <w:tc>
          <w:tcPr>
            <w:tcW w:w="1800" w:type="dxa"/>
            <w:tcBorders>
              <w:top w:val="nil"/>
              <w:left w:val="nil"/>
              <w:bottom w:val="dashed" w:sz="4" w:space="0" w:color="auto"/>
              <w:right w:val="single" w:sz="4" w:space="0" w:color="auto"/>
            </w:tcBorders>
            <w:shd w:val="clear" w:color="000000" w:fill="002060"/>
            <w:noWrap/>
            <w:vAlign w:val="center"/>
            <w:hideMark/>
          </w:tcPr>
          <w:p w14:paraId="07E4D9E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A34AAB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257E5F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275</w:t>
            </w:r>
          </w:p>
        </w:tc>
        <w:tc>
          <w:tcPr>
            <w:tcW w:w="5500" w:type="dxa"/>
            <w:tcBorders>
              <w:top w:val="nil"/>
              <w:left w:val="nil"/>
              <w:bottom w:val="dashed" w:sz="4" w:space="0" w:color="auto"/>
              <w:right w:val="dashed" w:sz="4" w:space="0" w:color="auto"/>
            </w:tcBorders>
            <w:shd w:val="clear" w:color="auto" w:fill="auto"/>
            <w:noWrap/>
            <w:vAlign w:val="center"/>
            <w:hideMark/>
          </w:tcPr>
          <w:p w14:paraId="211F190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Gonçalves Manoel Elias</w:t>
            </w:r>
          </w:p>
        </w:tc>
        <w:tc>
          <w:tcPr>
            <w:tcW w:w="1800" w:type="dxa"/>
            <w:tcBorders>
              <w:top w:val="nil"/>
              <w:left w:val="nil"/>
              <w:bottom w:val="dashed" w:sz="4" w:space="0" w:color="auto"/>
              <w:right w:val="single" w:sz="4" w:space="0" w:color="auto"/>
            </w:tcBorders>
            <w:shd w:val="clear" w:color="000000" w:fill="002060"/>
            <w:noWrap/>
            <w:vAlign w:val="center"/>
            <w:hideMark/>
          </w:tcPr>
          <w:p w14:paraId="410F7CD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9B039C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185A57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276</w:t>
            </w:r>
          </w:p>
        </w:tc>
        <w:tc>
          <w:tcPr>
            <w:tcW w:w="5500" w:type="dxa"/>
            <w:tcBorders>
              <w:top w:val="nil"/>
              <w:left w:val="nil"/>
              <w:bottom w:val="dashed" w:sz="4" w:space="0" w:color="auto"/>
              <w:right w:val="dashed" w:sz="4" w:space="0" w:color="auto"/>
            </w:tcBorders>
            <w:shd w:val="clear" w:color="auto" w:fill="auto"/>
            <w:noWrap/>
            <w:vAlign w:val="center"/>
            <w:hideMark/>
          </w:tcPr>
          <w:p w14:paraId="1F2A8E0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Governador Celso Ramos</w:t>
            </w:r>
          </w:p>
        </w:tc>
        <w:tc>
          <w:tcPr>
            <w:tcW w:w="1800" w:type="dxa"/>
            <w:tcBorders>
              <w:top w:val="nil"/>
              <w:left w:val="nil"/>
              <w:bottom w:val="dashed" w:sz="4" w:space="0" w:color="auto"/>
              <w:right w:val="single" w:sz="4" w:space="0" w:color="auto"/>
            </w:tcBorders>
            <w:shd w:val="clear" w:color="000000" w:fill="002060"/>
            <w:noWrap/>
            <w:vAlign w:val="center"/>
            <w:hideMark/>
          </w:tcPr>
          <w:p w14:paraId="3E98097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3BC349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8A46FF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277</w:t>
            </w:r>
          </w:p>
        </w:tc>
        <w:tc>
          <w:tcPr>
            <w:tcW w:w="5500" w:type="dxa"/>
            <w:tcBorders>
              <w:top w:val="nil"/>
              <w:left w:val="nil"/>
              <w:bottom w:val="dashed" w:sz="4" w:space="0" w:color="auto"/>
              <w:right w:val="dashed" w:sz="4" w:space="0" w:color="auto"/>
            </w:tcBorders>
            <w:shd w:val="clear" w:color="auto" w:fill="auto"/>
            <w:noWrap/>
            <w:vAlign w:val="center"/>
            <w:hideMark/>
          </w:tcPr>
          <w:p w14:paraId="4767275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Governador Irineu Bornhausen</w:t>
            </w:r>
          </w:p>
        </w:tc>
        <w:tc>
          <w:tcPr>
            <w:tcW w:w="1800" w:type="dxa"/>
            <w:tcBorders>
              <w:top w:val="nil"/>
              <w:left w:val="nil"/>
              <w:bottom w:val="dashed" w:sz="4" w:space="0" w:color="auto"/>
              <w:right w:val="single" w:sz="4" w:space="0" w:color="auto"/>
            </w:tcBorders>
            <w:shd w:val="clear" w:color="000000" w:fill="002060"/>
            <w:noWrap/>
            <w:vAlign w:val="center"/>
            <w:hideMark/>
          </w:tcPr>
          <w:p w14:paraId="5B5C6C8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55F43B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63930A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278</w:t>
            </w:r>
          </w:p>
        </w:tc>
        <w:tc>
          <w:tcPr>
            <w:tcW w:w="5500" w:type="dxa"/>
            <w:tcBorders>
              <w:top w:val="nil"/>
              <w:left w:val="nil"/>
              <w:bottom w:val="dashed" w:sz="4" w:space="0" w:color="auto"/>
              <w:right w:val="dashed" w:sz="4" w:space="0" w:color="auto"/>
            </w:tcBorders>
            <w:shd w:val="clear" w:color="auto" w:fill="auto"/>
            <w:noWrap/>
            <w:vAlign w:val="center"/>
            <w:hideMark/>
          </w:tcPr>
          <w:p w14:paraId="3B0C8DA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Guanabara</w:t>
            </w:r>
          </w:p>
        </w:tc>
        <w:tc>
          <w:tcPr>
            <w:tcW w:w="1800" w:type="dxa"/>
            <w:tcBorders>
              <w:top w:val="nil"/>
              <w:left w:val="nil"/>
              <w:bottom w:val="dashed" w:sz="4" w:space="0" w:color="auto"/>
              <w:right w:val="single" w:sz="4" w:space="0" w:color="auto"/>
            </w:tcBorders>
            <w:shd w:val="clear" w:color="000000" w:fill="002060"/>
            <w:noWrap/>
            <w:vAlign w:val="center"/>
            <w:hideMark/>
          </w:tcPr>
          <w:p w14:paraId="6BA2F35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26B534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2B603A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279</w:t>
            </w:r>
          </w:p>
        </w:tc>
        <w:tc>
          <w:tcPr>
            <w:tcW w:w="5500" w:type="dxa"/>
            <w:tcBorders>
              <w:top w:val="nil"/>
              <w:left w:val="nil"/>
              <w:bottom w:val="dashed" w:sz="4" w:space="0" w:color="auto"/>
              <w:right w:val="dashed" w:sz="4" w:space="0" w:color="auto"/>
            </w:tcBorders>
            <w:shd w:val="clear" w:color="auto" w:fill="auto"/>
            <w:noWrap/>
            <w:vAlign w:val="center"/>
            <w:hideMark/>
          </w:tcPr>
          <w:p w14:paraId="6BB7B3C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Guarani</w:t>
            </w:r>
          </w:p>
        </w:tc>
        <w:tc>
          <w:tcPr>
            <w:tcW w:w="1800" w:type="dxa"/>
            <w:tcBorders>
              <w:top w:val="nil"/>
              <w:left w:val="nil"/>
              <w:bottom w:val="dashed" w:sz="4" w:space="0" w:color="auto"/>
              <w:right w:val="single" w:sz="4" w:space="0" w:color="auto"/>
            </w:tcBorders>
            <w:shd w:val="clear" w:color="000000" w:fill="002060"/>
            <w:noWrap/>
            <w:vAlign w:val="center"/>
            <w:hideMark/>
          </w:tcPr>
          <w:p w14:paraId="0179A2E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4E1DD9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A65CE9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280</w:t>
            </w:r>
          </w:p>
        </w:tc>
        <w:tc>
          <w:tcPr>
            <w:tcW w:w="5500" w:type="dxa"/>
            <w:tcBorders>
              <w:top w:val="nil"/>
              <w:left w:val="nil"/>
              <w:bottom w:val="dashed" w:sz="4" w:space="0" w:color="auto"/>
              <w:right w:val="dashed" w:sz="4" w:space="0" w:color="auto"/>
            </w:tcBorders>
            <w:shd w:val="clear" w:color="auto" w:fill="auto"/>
            <w:noWrap/>
            <w:vAlign w:val="center"/>
            <w:hideMark/>
          </w:tcPr>
          <w:p w14:paraId="0EB2498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Guilherme Hahn</w:t>
            </w:r>
          </w:p>
        </w:tc>
        <w:tc>
          <w:tcPr>
            <w:tcW w:w="1800" w:type="dxa"/>
            <w:tcBorders>
              <w:top w:val="nil"/>
              <w:left w:val="nil"/>
              <w:bottom w:val="dashed" w:sz="4" w:space="0" w:color="auto"/>
              <w:right w:val="single" w:sz="4" w:space="0" w:color="auto"/>
            </w:tcBorders>
            <w:shd w:val="clear" w:color="000000" w:fill="002060"/>
            <w:noWrap/>
            <w:vAlign w:val="center"/>
            <w:hideMark/>
          </w:tcPr>
          <w:p w14:paraId="68BAE4A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35D2C8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7FFA3C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281</w:t>
            </w:r>
          </w:p>
        </w:tc>
        <w:tc>
          <w:tcPr>
            <w:tcW w:w="5500" w:type="dxa"/>
            <w:tcBorders>
              <w:top w:val="nil"/>
              <w:left w:val="nil"/>
              <w:bottom w:val="dashed" w:sz="4" w:space="0" w:color="auto"/>
              <w:right w:val="dashed" w:sz="4" w:space="0" w:color="auto"/>
            </w:tcBorders>
            <w:shd w:val="clear" w:color="auto" w:fill="auto"/>
            <w:noWrap/>
            <w:vAlign w:val="center"/>
            <w:hideMark/>
          </w:tcPr>
          <w:p w14:paraId="353BF28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Guilherme </w:t>
            </w:r>
            <w:proofErr w:type="spellStart"/>
            <w:r w:rsidRPr="00B25302">
              <w:rPr>
                <w:rFonts w:ascii="Arial" w:eastAsia="Times New Roman" w:hAnsi="Arial" w:cs="Arial"/>
                <w:color w:val="000000"/>
                <w:lang w:eastAsia="pt-BR"/>
              </w:rPr>
              <w:t>Kretschmer</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57D3CC9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3EC59C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882F9A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282</w:t>
            </w:r>
          </w:p>
        </w:tc>
        <w:tc>
          <w:tcPr>
            <w:tcW w:w="5500" w:type="dxa"/>
            <w:tcBorders>
              <w:top w:val="nil"/>
              <w:left w:val="nil"/>
              <w:bottom w:val="dashed" w:sz="4" w:space="0" w:color="auto"/>
              <w:right w:val="dashed" w:sz="4" w:space="0" w:color="auto"/>
            </w:tcBorders>
            <w:shd w:val="clear" w:color="auto" w:fill="auto"/>
            <w:noWrap/>
            <w:vAlign w:val="center"/>
            <w:hideMark/>
          </w:tcPr>
          <w:p w14:paraId="33B18E1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H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xml:space="preserve"> C Sul)</w:t>
            </w:r>
          </w:p>
        </w:tc>
        <w:tc>
          <w:tcPr>
            <w:tcW w:w="1800" w:type="dxa"/>
            <w:tcBorders>
              <w:top w:val="nil"/>
              <w:left w:val="nil"/>
              <w:bottom w:val="dashed" w:sz="4" w:space="0" w:color="auto"/>
              <w:right w:val="single" w:sz="4" w:space="0" w:color="auto"/>
            </w:tcBorders>
            <w:shd w:val="clear" w:color="000000" w:fill="002060"/>
            <w:noWrap/>
            <w:vAlign w:val="center"/>
            <w:hideMark/>
          </w:tcPr>
          <w:p w14:paraId="3DA5925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83D664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D3D851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283</w:t>
            </w:r>
          </w:p>
        </w:tc>
        <w:tc>
          <w:tcPr>
            <w:tcW w:w="5500" w:type="dxa"/>
            <w:tcBorders>
              <w:top w:val="nil"/>
              <w:left w:val="nil"/>
              <w:bottom w:val="dashed" w:sz="4" w:space="0" w:color="auto"/>
              <w:right w:val="dashed" w:sz="4" w:space="0" w:color="auto"/>
            </w:tcBorders>
            <w:shd w:val="clear" w:color="auto" w:fill="auto"/>
            <w:noWrap/>
            <w:vAlign w:val="center"/>
            <w:hideMark/>
          </w:tcPr>
          <w:p w14:paraId="6C27434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Havai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394CF41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C26630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689B40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284</w:t>
            </w:r>
          </w:p>
        </w:tc>
        <w:tc>
          <w:tcPr>
            <w:tcW w:w="5500" w:type="dxa"/>
            <w:tcBorders>
              <w:top w:val="nil"/>
              <w:left w:val="nil"/>
              <w:bottom w:val="dashed" w:sz="4" w:space="0" w:color="auto"/>
              <w:right w:val="dashed" w:sz="4" w:space="0" w:color="auto"/>
            </w:tcBorders>
            <w:shd w:val="clear" w:color="auto" w:fill="auto"/>
            <w:noWrap/>
            <w:vAlign w:val="center"/>
            <w:hideMark/>
          </w:tcPr>
          <w:p w14:paraId="2BCBF1D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Hemógenes</w:t>
            </w:r>
            <w:proofErr w:type="spellEnd"/>
            <w:r w:rsidRPr="00B25302">
              <w:rPr>
                <w:rFonts w:ascii="Arial" w:eastAsia="Times New Roman" w:hAnsi="Arial" w:cs="Arial"/>
                <w:color w:val="000000"/>
                <w:lang w:eastAsia="pt-BR"/>
              </w:rPr>
              <w:t xml:space="preserve"> </w:t>
            </w:r>
            <w:proofErr w:type="spellStart"/>
            <w:r w:rsidRPr="00B25302">
              <w:rPr>
                <w:rFonts w:ascii="Arial" w:eastAsia="Times New Roman" w:hAnsi="Arial" w:cs="Arial"/>
                <w:color w:val="000000"/>
                <w:lang w:eastAsia="pt-BR"/>
              </w:rPr>
              <w:t>Orige</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4A08BC2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253951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7B2EFD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285</w:t>
            </w:r>
          </w:p>
        </w:tc>
        <w:tc>
          <w:tcPr>
            <w:tcW w:w="5500" w:type="dxa"/>
            <w:tcBorders>
              <w:top w:val="nil"/>
              <w:left w:val="nil"/>
              <w:bottom w:val="dashed" w:sz="4" w:space="0" w:color="auto"/>
              <w:right w:val="dashed" w:sz="4" w:space="0" w:color="auto"/>
            </w:tcBorders>
            <w:shd w:val="clear" w:color="auto" w:fill="auto"/>
            <w:noWrap/>
            <w:vAlign w:val="center"/>
            <w:hideMark/>
          </w:tcPr>
          <w:p w14:paraId="26A8108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Hercílio Procópio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188FDE6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F8A20A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B8C843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286</w:t>
            </w:r>
          </w:p>
        </w:tc>
        <w:tc>
          <w:tcPr>
            <w:tcW w:w="5500" w:type="dxa"/>
            <w:tcBorders>
              <w:top w:val="nil"/>
              <w:left w:val="nil"/>
              <w:bottom w:val="dashed" w:sz="4" w:space="0" w:color="auto"/>
              <w:right w:val="dashed" w:sz="4" w:space="0" w:color="auto"/>
            </w:tcBorders>
            <w:shd w:val="clear" w:color="auto" w:fill="auto"/>
            <w:noWrap/>
            <w:vAlign w:val="center"/>
            <w:hideMark/>
          </w:tcPr>
          <w:p w14:paraId="18B9873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Hibisco</w:t>
            </w:r>
          </w:p>
        </w:tc>
        <w:tc>
          <w:tcPr>
            <w:tcW w:w="1800" w:type="dxa"/>
            <w:tcBorders>
              <w:top w:val="nil"/>
              <w:left w:val="nil"/>
              <w:bottom w:val="dashed" w:sz="4" w:space="0" w:color="auto"/>
              <w:right w:val="single" w:sz="4" w:space="0" w:color="auto"/>
            </w:tcBorders>
            <w:shd w:val="clear" w:color="000000" w:fill="002060"/>
            <w:noWrap/>
            <w:vAlign w:val="center"/>
            <w:hideMark/>
          </w:tcPr>
          <w:p w14:paraId="208593F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61A0E3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11484A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287</w:t>
            </w:r>
          </w:p>
        </w:tc>
        <w:tc>
          <w:tcPr>
            <w:tcW w:w="5500" w:type="dxa"/>
            <w:tcBorders>
              <w:top w:val="nil"/>
              <w:left w:val="nil"/>
              <w:bottom w:val="dashed" w:sz="4" w:space="0" w:color="auto"/>
              <w:right w:val="dashed" w:sz="4" w:space="0" w:color="auto"/>
            </w:tcBorders>
            <w:shd w:val="clear" w:color="auto" w:fill="auto"/>
            <w:noWrap/>
            <w:vAlign w:val="center"/>
            <w:hideMark/>
          </w:tcPr>
          <w:p w14:paraId="7B320BE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Higino Orestes do Canto</w:t>
            </w:r>
          </w:p>
        </w:tc>
        <w:tc>
          <w:tcPr>
            <w:tcW w:w="1800" w:type="dxa"/>
            <w:tcBorders>
              <w:top w:val="nil"/>
              <w:left w:val="nil"/>
              <w:bottom w:val="dashed" w:sz="4" w:space="0" w:color="auto"/>
              <w:right w:val="single" w:sz="4" w:space="0" w:color="auto"/>
            </w:tcBorders>
            <w:shd w:val="clear" w:color="000000" w:fill="002060"/>
            <w:noWrap/>
            <w:vAlign w:val="center"/>
            <w:hideMark/>
          </w:tcPr>
          <w:p w14:paraId="49FE915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36ED25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0A057D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288</w:t>
            </w:r>
          </w:p>
        </w:tc>
        <w:tc>
          <w:tcPr>
            <w:tcW w:w="5500" w:type="dxa"/>
            <w:tcBorders>
              <w:top w:val="nil"/>
              <w:left w:val="nil"/>
              <w:bottom w:val="dashed" w:sz="4" w:space="0" w:color="auto"/>
              <w:right w:val="dashed" w:sz="4" w:space="0" w:color="auto"/>
            </w:tcBorders>
            <w:shd w:val="clear" w:color="auto" w:fill="auto"/>
            <w:noWrap/>
            <w:vAlign w:val="center"/>
            <w:hideMark/>
          </w:tcPr>
          <w:p w14:paraId="52573A6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Hildebrando Marcelino Floriano</w:t>
            </w:r>
          </w:p>
        </w:tc>
        <w:tc>
          <w:tcPr>
            <w:tcW w:w="1800" w:type="dxa"/>
            <w:tcBorders>
              <w:top w:val="nil"/>
              <w:left w:val="nil"/>
              <w:bottom w:val="dashed" w:sz="4" w:space="0" w:color="auto"/>
              <w:right w:val="single" w:sz="4" w:space="0" w:color="auto"/>
            </w:tcBorders>
            <w:shd w:val="clear" w:color="000000" w:fill="002060"/>
            <w:noWrap/>
            <w:vAlign w:val="center"/>
            <w:hideMark/>
          </w:tcPr>
          <w:p w14:paraId="77689D7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C9092C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D87953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289</w:t>
            </w:r>
          </w:p>
        </w:tc>
        <w:tc>
          <w:tcPr>
            <w:tcW w:w="5500" w:type="dxa"/>
            <w:tcBorders>
              <w:top w:val="nil"/>
              <w:left w:val="nil"/>
              <w:bottom w:val="dashed" w:sz="4" w:space="0" w:color="auto"/>
              <w:right w:val="dashed" w:sz="4" w:space="0" w:color="auto"/>
            </w:tcBorders>
            <w:shd w:val="clear" w:color="auto" w:fill="auto"/>
            <w:noWrap/>
            <w:vAlign w:val="center"/>
            <w:hideMark/>
          </w:tcPr>
          <w:p w14:paraId="657346E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Hildebrando </w:t>
            </w:r>
            <w:proofErr w:type="spellStart"/>
            <w:r w:rsidRPr="00B25302">
              <w:rPr>
                <w:rFonts w:ascii="Arial" w:eastAsia="Times New Roman" w:hAnsi="Arial" w:cs="Arial"/>
                <w:color w:val="000000"/>
                <w:lang w:eastAsia="pt-BR"/>
              </w:rPr>
              <w:t>Pessi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1272E38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AB5820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15CC8F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290</w:t>
            </w:r>
          </w:p>
        </w:tc>
        <w:tc>
          <w:tcPr>
            <w:tcW w:w="5500" w:type="dxa"/>
            <w:tcBorders>
              <w:top w:val="nil"/>
              <w:left w:val="nil"/>
              <w:bottom w:val="dashed" w:sz="4" w:space="0" w:color="auto"/>
              <w:right w:val="dashed" w:sz="4" w:space="0" w:color="auto"/>
            </w:tcBorders>
            <w:shd w:val="clear" w:color="auto" w:fill="auto"/>
            <w:noWrap/>
            <w:vAlign w:val="center"/>
            <w:hideMark/>
          </w:tcPr>
          <w:p w14:paraId="4F96ADA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Hipólito Manoel da Silva</w:t>
            </w:r>
          </w:p>
        </w:tc>
        <w:tc>
          <w:tcPr>
            <w:tcW w:w="1800" w:type="dxa"/>
            <w:tcBorders>
              <w:top w:val="nil"/>
              <w:left w:val="nil"/>
              <w:bottom w:val="dashed" w:sz="4" w:space="0" w:color="auto"/>
              <w:right w:val="single" w:sz="4" w:space="0" w:color="auto"/>
            </w:tcBorders>
            <w:shd w:val="clear" w:color="000000" w:fill="002060"/>
            <w:noWrap/>
            <w:vAlign w:val="center"/>
            <w:hideMark/>
          </w:tcPr>
          <w:p w14:paraId="6290DE8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344462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04983E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291</w:t>
            </w:r>
          </w:p>
        </w:tc>
        <w:tc>
          <w:tcPr>
            <w:tcW w:w="5500" w:type="dxa"/>
            <w:tcBorders>
              <w:top w:val="nil"/>
              <w:left w:val="nil"/>
              <w:bottom w:val="dashed" w:sz="4" w:space="0" w:color="auto"/>
              <w:right w:val="dashed" w:sz="4" w:space="0" w:color="auto"/>
            </w:tcBorders>
            <w:shd w:val="clear" w:color="auto" w:fill="auto"/>
            <w:noWrap/>
            <w:vAlign w:val="center"/>
            <w:hideMark/>
          </w:tcPr>
          <w:p w14:paraId="2F572F4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Hipólito Saturnino Soares</w:t>
            </w:r>
          </w:p>
        </w:tc>
        <w:tc>
          <w:tcPr>
            <w:tcW w:w="1800" w:type="dxa"/>
            <w:tcBorders>
              <w:top w:val="nil"/>
              <w:left w:val="nil"/>
              <w:bottom w:val="dashed" w:sz="4" w:space="0" w:color="auto"/>
              <w:right w:val="single" w:sz="4" w:space="0" w:color="auto"/>
            </w:tcBorders>
            <w:shd w:val="clear" w:color="000000" w:fill="002060"/>
            <w:noWrap/>
            <w:vAlign w:val="center"/>
            <w:hideMark/>
          </w:tcPr>
          <w:p w14:paraId="3EBEA81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B28AC0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D43923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292</w:t>
            </w:r>
          </w:p>
        </w:tc>
        <w:tc>
          <w:tcPr>
            <w:tcW w:w="5500" w:type="dxa"/>
            <w:tcBorders>
              <w:top w:val="nil"/>
              <w:left w:val="nil"/>
              <w:bottom w:val="dashed" w:sz="4" w:space="0" w:color="auto"/>
              <w:right w:val="dashed" w:sz="4" w:space="0" w:color="auto"/>
            </w:tcBorders>
            <w:shd w:val="clear" w:color="auto" w:fill="auto"/>
            <w:noWrap/>
            <w:vAlign w:val="center"/>
            <w:hideMark/>
          </w:tcPr>
          <w:p w14:paraId="044E331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Interpraias</w:t>
            </w:r>
          </w:p>
        </w:tc>
        <w:tc>
          <w:tcPr>
            <w:tcW w:w="1800" w:type="dxa"/>
            <w:tcBorders>
              <w:top w:val="nil"/>
              <w:left w:val="nil"/>
              <w:bottom w:val="dashed" w:sz="4" w:space="0" w:color="auto"/>
              <w:right w:val="single" w:sz="4" w:space="0" w:color="auto"/>
            </w:tcBorders>
            <w:shd w:val="clear" w:color="000000" w:fill="002060"/>
            <w:noWrap/>
            <w:vAlign w:val="center"/>
            <w:hideMark/>
          </w:tcPr>
          <w:p w14:paraId="470A8F4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7D3D31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25B883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293</w:t>
            </w:r>
          </w:p>
        </w:tc>
        <w:tc>
          <w:tcPr>
            <w:tcW w:w="5500" w:type="dxa"/>
            <w:tcBorders>
              <w:top w:val="nil"/>
              <w:left w:val="nil"/>
              <w:bottom w:val="dashed" w:sz="4" w:space="0" w:color="auto"/>
              <w:right w:val="dashed" w:sz="4" w:space="0" w:color="auto"/>
            </w:tcBorders>
            <w:shd w:val="clear" w:color="auto" w:fill="auto"/>
            <w:noWrap/>
            <w:vAlign w:val="center"/>
            <w:hideMark/>
          </w:tcPr>
          <w:p w14:paraId="6C8493F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Iris do Vento</w:t>
            </w:r>
          </w:p>
        </w:tc>
        <w:tc>
          <w:tcPr>
            <w:tcW w:w="1800" w:type="dxa"/>
            <w:tcBorders>
              <w:top w:val="nil"/>
              <w:left w:val="nil"/>
              <w:bottom w:val="dashed" w:sz="4" w:space="0" w:color="auto"/>
              <w:right w:val="single" w:sz="4" w:space="0" w:color="auto"/>
            </w:tcBorders>
            <w:shd w:val="clear" w:color="000000" w:fill="002060"/>
            <w:noWrap/>
            <w:vAlign w:val="center"/>
            <w:hideMark/>
          </w:tcPr>
          <w:p w14:paraId="352C841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6E7EC4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4564C2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294</w:t>
            </w:r>
          </w:p>
        </w:tc>
        <w:tc>
          <w:tcPr>
            <w:tcW w:w="5500" w:type="dxa"/>
            <w:tcBorders>
              <w:top w:val="nil"/>
              <w:left w:val="nil"/>
              <w:bottom w:val="dashed" w:sz="4" w:space="0" w:color="auto"/>
              <w:right w:val="dashed" w:sz="4" w:space="0" w:color="auto"/>
            </w:tcBorders>
            <w:shd w:val="clear" w:color="auto" w:fill="auto"/>
            <w:noWrap/>
            <w:vAlign w:val="center"/>
            <w:hideMark/>
          </w:tcPr>
          <w:p w14:paraId="5DB39D5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Idalino João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4EA7655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FB85A3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A5F938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295</w:t>
            </w:r>
          </w:p>
        </w:tc>
        <w:tc>
          <w:tcPr>
            <w:tcW w:w="5500" w:type="dxa"/>
            <w:tcBorders>
              <w:top w:val="nil"/>
              <w:left w:val="nil"/>
              <w:bottom w:val="dashed" w:sz="4" w:space="0" w:color="auto"/>
              <w:right w:val="dashed" w:sz="4" w:space="0" w:color="auto"/>
            </w:tcBorders>
            <w:shd w:val="clear" w:color="auto" w:fill="auto"/>
            <w:noWrap/>
            <w:vAlign w:val="center"/>
            <w:hideMark/>
          </w:tcPr>
          <w:p w14:paraId="0FAB0C3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Ido Pedro dos Santos</w:t>
            </w:r>
          </w:p>
        </w:tc>
        <w:tc>
          <w:tcPr>
            <w:tcW w:w="1800" w:type="dxa"/>
            <w:tcBorders>
              <w:top w:val="nil"/>
              <w:left w:val="nil"/>
              <w:bottom w:val="dashed" w:sz="4" w:space="0" w:color="auto"/>
              <w:right w:val="single" w:sz="4" w:space="0" w:color="auto"/>
            </w:tcBorders>
            <w:shd w:val="clear" w:color="000000" w:fill="002060"/>
            <w:noWrap/>
            <w:vAlign w:val="center"/>
            <w:hideMark/>
          </w:tcPr>
          <w:p w14:paraId="30015F7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DDD5B2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E6A68E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296</w:t>
            </w:r>
          </w:p>
        </w:tc>
        <w:tc>
          <w:tcPr>
            <w:tcW w:w="5500" w:type="dxa"/>
            <w:tcBorders>
              <w:top w:val="nil"/>
              <w:left w:val="nil"/>
              <w:bottom w:val="dashed" w:sz="4" w:space="0" w:color="auto"/>
              <w:right w:val="dashed" w:sz="4" w:space="0" w:color="auto"/>
            </w:tcBorders>
            <w:shd w:val="clear" w:color="auto" w:fill="auto"/>
            <w:noWrap/>
            <w:vAlign w:val="center"/>
            <w:hideMark/>
          </w:tcPr>
          <w:p w14:paraId="7346DC6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Imigrantes</w:t>
            </w:r>
          </w:p>
        </w:tc>
        <w:tc>
          <w:tcPr>
            <w:tcW w:w="1800" w:type="dxa"/>
            <w:tcBorders>
              <w:top w:val="nil"/>
              <w:left w:val="nil"/>
              <w:bottom w:val="dashed" w:sz="4" w:space="0" w:color="auto"/>
              <w:right w:val="single" w:sz="4" w:space="0" w:color="auto"/>
            </w:tcBorders>
            <w:shd w:val="clear" w:color="000000" w:fill="002060"/>
            <w:noWrap/>
            <w:vAlign w:val="center"/>
            <w:hideMark/>
          </w:tcPr>
          <w:p w14:paraId="008232A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31E838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FFF9D8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297</w:t>
            </w:r>
          </w:p>
        </w:tc>
        <w:tc>
          <w:tcPr>
            <w:tcW w:w="5500" w:type="dxa"/>
            <w:tcBorders>
              <w:top w:val="nil"/>
              <w:left w:val="nil"/>
              <w:bottom w:val="dashed" w:sz="4" w:space="0" w:color="auto"/>
              <w:right w:val="dashed" w:sz="4" w:space="0" w:color="auto"/>
            </w:tcBorders>
            <w:shd w:val="clear" w:color="auto" w:fill="auto"/>
            <w:noWrap/>
            <w:vAlign w:val="center"/>
            <w:hideMark/>
          </w:tcPr>
          <w:p w14:paraId="1C4AEA4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Indian</w:t>
            </w:r>
          </w:p>
        </w:tc>
        <w:tc>
          <w:tcPr>
            <w:tcW w:w="1800" w:type="dxa"/>
            <w:tcBorders>
              <w:top w:val="nil"/>
              <w:left w:val="nil"/>
              <w:bottom w:val="dashed" w:sz="4" w:space="0" w:color="auto"/>
              <w:right w:val="single" w:sz="4" w:space="0" w:color="auto"/>
            </w:tcBorders>
            <w:shd w:val="clear" w:color="000000" w:fill="002060"/>
            <w:noWrap/>
            <w:vAlign w:val="center"/>
            <w:hideMark/>
          </w:tcPr>
          <w:p w14:paraId="010B21D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3F8D89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4A8E25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298</w:t>
            </w:r>
          </w:p>
        </w:tc>
        <w:tc>
          <w:tcPr>
            <w:tcW w:w="5500" w:type="dxa"/>
            <w:tcBorders>
              <w:top w:val="nil"/>
              <w:left w:val="nil"/>
              <w:bottom w:val="dashed" w:sz="4" w:space="0" w:color="auto"/>
              <w:right w:val="dashed" w:sz="4" w:space="0" w:color="auto"/>
            </w:tcBorders>
            <w:shd w:val="clear" w:color="auto" w:fill="auto"/>
            <w:noWrap/>
            <w:vAlign w:val="center"/>
            <w:hideMark/>
          </w:tcPr>
          <w:p w14:paraId="3E009C4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Ipê</w:t>
            </w:r>
          </w:p>
        </w:tc>
        <w:tc>
          <w:tcPr>
            <w:tcW w:w="1800" w:type="dxa"/>
            <w:tcBorders>
              <w:top w:val="nil"/>
              <w:left w:val="nil"/>
              <w:bottom w:val="dashed" w:sz="4" w:space="0" w:color="auto"/>
              <w:right w:val="single" w:sz="4" w:space="0" w:color="auto"/>
            </w:tcBorders>
            <w:shd w:val="clear" w:color="000000" w:fill="002060"/>
            <w:noWrap/>
            <w:vAlign w:val="center"/>
            <w:hideMark/>
          </w:tcPr>
          <w:p w14:paraId="38774E0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679713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C99798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299</w:t>
            </w:r>
          </w:p>
        </w:tc>
        <w:tc>
          <w:tcPr>
            <w:tcW w:w="5500" w:type="dxa"/>
            <w:tcBorders>
              <w:top w:val="nil"/>
              <w:left w:val="nil"/>
              <w:bottom w:val="dashed" w:sz="4" w:space="0" w:color="auto"/>
              <w:right w:val="dashed" w:sz="4" w:space="0" w:color="auto"/>
            </w:tcBorders>
            <w:shd w:val="clear" w:color="auto" w:fill="auto"/>
            <w:noWrap/>
            <w:vAlign w:val="center"/>
            <w:hideMark/>
          </w:tcPr>
          <w:p w14:paraId="76D8597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Ipiranga</w:t>
            </w:r>
          </w:p>
        </w:tc>
        <w:tc>
          <w:tcPr>
            <w:tcW w:w="1800" w:type="dxa"/>
            <w:tcBorders>
              <w:top w:val="nil"/>
              <w:left w:val="nil"/>
              <w:bottom w:val="dashed" w:sz="4" w:space="0" w:color="auto"/>
              <w:right w:val="single" w:sz="4" w:space="0" w:color="auto"/>
            </w:tcBorders>
            <w:shd w:val="clear" w:color="000000" w:fill="002060"/>
            <w:noWrap/>
            <w:vAlign w:val="center"/>
            <w:hideMark/>
          </w:tcPr>
          <w:p w14:paraId="64ECAB6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172C35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BF8B45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300</w:t>
            </w:r>
          </w:p>
        </w:tc>
        <w:tc>
          <w:tcPr>
            <w:tcW w:w="5500" w:type="dxa"/>
            <w:tcBorders>
              <w:top w:val="nil"/>
              <w:left w:val="nil"/>
              <w:bottom w:val="dashed" w:sz="4" w:space="0" w:color="auto"/>
              <w:right w:val="dashed" w:sz="4" w:space="0" w:color="auto"/>
            </w:tcBorders>
            <w:shd w:val="clear" w:color="auto" w:fill="auto"/>
            <w:noWrap/>
            <w:vAlign w:val="center"/>
            <w:hideMark/>
          </w:tcPr>
          <w:p w14:paraId="6F2BC01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Iraí</w:t>
            </w:r>
          </w:p>
        </w:tc>
        <w:tc>
          <w:tcPr>
            <w:tcW w:w="1800" w:type="dxa"/>
            <w:tcBorders>
              <w:top w:val="nil"/>
              <w:left w:val="nil"/>
              <w:bottom w:val="dashed" w:sz="4" w:space="0" w:color="auto"/>
              <w:right w:val="single" w:sz="4" w:space="0" w:color="auto"/>
            </w:tcBorders>
            <w:shd w:val="clear" w:color="000000" w:fill="002060"/>
            <w:noWrap/>
            <w:vAlign w:val="center"/>
            <w:hideMark/>
          </w:tcPr>
          <w:p w14:paraId="7C74A1D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B206B4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ABD175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301</w:t>
            </w:r>
          </w:p>
        </w:tc>
        <w:tc>
          <w:tcPr>
            <w:tcW w:w="5500" w:type="dxa"/>
            <w:tcBorders>
              <w:top w:val="nil"/>
              <w:left w:val="nil"/>
              <w:bottom w:val="dashed" w:sz="4" w:space="0" w:color="auto"/>
              <w:right w:val="dashed" w:sz="4" w:space="0" w:color="auto"/>
            </w:tcBorders>
            <w:shd w:val="clear" w:color="auto" w:fill="auto"/>
            <w:noWrap/>
            <w:vAlign w:val="center"/>
            <w:hideMark/>
          </w:tcPr>
          <w:p w14:paraId="5335D8B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Itaqui</w:t>
            </w:r>
          </w:p>
        </w:tc>
        <w:tc>
          <w:tcPr>
            <w:tcW w:w="1800" w:type="dxa"/>
            <w:tcBorders>
              <w:top w:val="nil"/>
              <w:left w:val="nil"/>
              <w:bottom w:val="dashed" w:sz="4" w:space="0" w:color="auto"/>
              <w:right w:val="single" w:sz="4" w:space="0" w:color="auto"/>
            </w:tcBorders>
            <w:shd w:val="clear" w:color="000000" w:fill="002060"/>
            <w:noWrap/>
            <w:vAlign w:val="center"/>
            <w:hideMark/>
          </w:tcPr>
          <w:p w14:paraId="53C802C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7E23F6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5BF955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302</w:t>
            </w:r>
          </w:p>
        </w:tc>
        <w:tc>
          <w:tcPr>
            <w:tcW w:w="5500" w:type="dxa"/>
            <w:tcBorders>
              <w:top w:val="nil"/>
              <w:left w:val="nil"/>
              <w:bottom w:val="dashed" w:sz="4" w:space="0" w:color="auto"/>
              <w:right w:val="dashed" w:sz="4" w:space="0" w:color="auto"/>
            </w:tcBorders>
            <w:shd w:val="clear" w:color="auto" w:fill="auto"/>
            <w:noWrap/>
            <w:vAlign w:val="center"/>
            <w:hideMark/>
          </w:tcPr>
          <w:p w14:paraId="01D05C8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Ivan Villar Rabello</w:t>
            </w:r>
          </w:p>
        </w:tc>
        <w:tc>
          <w:tcPr>
            <w:tcW w:w="1800" w:type="dxa"/>
            <w:tcBorders>
              <w:top w:val="nil"/>
              <w:left w:val="nil"/>
              <w:bottom w:val="dashed" w:sz="4" w:space="0" w:color="auto"/>
              <w:right w:val="single" w:sz="4" w:space="0" w:color="auto"/>
            </w:tcBorders>
            <w:shd w:val="clear" w:color="000000" w:fill="002060"/>
            <w:noWrap/>
            <w:vAlign w:val="center"/>
            <w:hideMark/>
          </w:tcPr>
          <w:p w14:paraId="317A9CE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7F12B7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DA7626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303</w:t>
            </w:r>
          </w:p>
        </w:tc>
        <w:tc>
          <w:tcPr>
            <w:tcW w:w="5500" w:type="dxa"/>
            <w:tcBorders>
              <w:top w:val="nil"/>
              <w:left w:val="nil"/>
              <w:bottom w:val="dashed" w:sz="4" w:space="0" w:color="auto"/>
              <w:right w:val="dashed" w:sz="4" w:space="0" w:color="auto"/>
            </w:tcBorders>
            <w:shd w:val="clear" w:color="auto" w:fill="auto"/>
            <w:noWrap/>
            <w:vAlign w:val="center"/>
            <w:hideMark/>
          </w:tcPr>
          <w:p w14:paraId="2977F42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Ivo Almeida Machado</w:t>
            </w:r>
          </w:p>
        </w:tc>
        <w:tc>
          <w:tcPr>
            <w:tcW w:w="1800" w:type="dxa"/>
            <w:tcBorders>
              <w:top w:val="nil"/>
              <w:left w:val="nil"/>
              <w:bottom w:val="dashed" w:sz="4" w:space="0" w:color="auto"/>
              <w:right w:val="single" w:sz="4" w:space="0" w:color="auto"/>
            </w:tcBorders>
            <w:shd w:val="clear" w:color="000000" w:fill="002060"/>
            <w:noWrap/>
            <w:vAlign w:val="center"/>
            <w:hideMark/>
          </w:tcPr>
          <w:p w14:paraId="79DE15A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2E0DC6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A1E3E7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304</w:t>
            </w:r>
          </w:p>
        </w:tc>
        <w:tc>
          <w:tcPr>
            <w:tcW w:w="5500" w:type="dxa"/>
            <w:tcBorders>
              <w:top w:val="nil"/>
              <w:left w:val="nil"/>
              <w:bottom w:val="dashed" w:sz="4" w:space="0" w:color="auto"/>
              <w:right w:val="dashed" w:sz="4" w:space="0" w:color="auto"/>
            </w:tcBorders>
            <w:shd w:val="clear" w:color="auto" w:fill="auto"/>
            <w:noWrap/>
            <w:vAlign w:val="center"/>
            <w:hideMark/>
          </w:tcPr>
          <w:p w14:paraId="554E3B5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Ivo Gonçalves</w:t>
            </w:r>
          </w:p>
        </w:tc>
        <w:tc>
          <w:tcPr>
            <w:tcW w:w="1800" w:type="dxa"/>
            <w:tcBorders>
              <w:top w:val="nil"/>
              <w:left w:val="nil"/>
              <w:bottom w:val="dashed" w:sz="4" w:space="0" w:color="auto"/>
              <w:right w:val="single" w:sz="4" w:space="0" w:color="auto"/>
            </w:tcBorders>
            <w:shd w:val="clear" w:color="000000" w:fill="002060"/>
            <w:noWrap/>
            <w:vAlign w:val="center"/>
            <w:hideMark/>
          </w:tcPr>
          <w:p w14:paraId="3547144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450308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775212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305</w:t>
            </w:r>
          </w:p>
        </w:tc>
        <w:tc>
          <w:tcPr>
            <w:tcW w:w="5500" w:type="dxa"/>
            <w:tcBorders>
              <w:top w:val="nil"/>
              <w:left w:val="nil"/>
              <w:bottom w:val="dashed" w:sz="4" w:space="0" w:color="auto"/>
              <w:right w:val="dashed" w:sz="4" w:space="0" w:color="auto"/>
            </w:tcBorders>
            <w:shd w:val="clear" w:color="auto" w:fill="auto"/>
            <w:noWrap/>
            <w:vAlign w:val="center"/>
            <w:hideMark/>
          </w:tcPr>
          <w:p w14:paraId="3384DF8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Travessa </w:t>
            </w:r>
            <w:proofErr w:type="spellStart"/>
            <w:r w:rsidRPr="00B25302">
              <w:rPr>
                <w:rFonts w:ascii="Arial" w:eastAsia="Times New Roman" w:hAnsi="Arial" w:cs="Arial"/>
                <w:color w:val="000000"/>
                <w:lang w:eastAsia="pt-BR"/>
              </w:rPr>
              <w:t>Ilma</w:t>
            </w:r>
            <w:proofErr w:type="spellEnd"/>
            <w:r w:rsidRPr="00B25302">
              <w:rPr>
                <w:rFonts w:ascii="Arial" w:eastAsia="Times New Roman" w:hAnsi="Arial" w:cs="Arial"/>
                <w:color w:val="000000"/>
                <w:lang w:eastAsia="pt-BR"/>
              </w:rPr>
              <w:t xml:space="preserve"> Maria Fernandes Vieira</w:t>
            </w:r>
          </w:p>
        </w:tc>
        <w:tc>
          <w:tcPr>
            <w:tcW w:w="1800" w:type="dxa"/>
            <w:tcBorders>
              <w:top w:val="nil"/>
              <w:left w:val="nil"/>
              <w:bottom w:val="dashed" w:sz="4" w:space="0" w:color="auto"/>
              <w:right w:val="single" w:sz="4" w:space="0" w:color="auto"/>
            </w:tcBorders>
            <w:shd w:val="clear" w:color="000000" w:fill="002060"/>
            <w:noWrap/>
            <w:vAlign w:val="center"/>
            <w:hideMark/>
          </w:tcPr>
          <w:p w14:paraId="0B804E8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C37178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362405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306</w:t>
            </w:r>
          </w:p>
        </w:tc>
        <w:tc>
          <w:tcPr>
            <w:tcW w:w="5500" w:type="dxa"/>
            <w:tcBorders>
              <w:top w:val="nil"/>
              <w:left w:val="nil"/>
              <w:bottom w:val="dashed" w:sz="4" w:space="0" w:color="auto"/>
              <w:right w:val="dashed" w:sz="4" w:space="0" w:color="auto"/>
            </w:tcBorders>
            <w:shd w:val="clear" w:color="auto" w:fill="auto"/>
            <w:noWrap/>
            <w:vAlign w:val="center"/>
            <w:hideMark/>
          </w:tcPr>
          <w:p w14:paraId="0B4BEA1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Rodovia José Francisco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7A5FE73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517B79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88E865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307</w:t>
            </w:r>
          </w:p>
        </w:tc>
        <w:tc>
          <w:tcPr>
            <w:tcW w:w="5500" w:type="dxa"/>
            <w:tcBorders>
              <w:top w:val="nil"/>
              <w:left w:val="nil"/>
              <w:bottom w:val="dashed" w:sz="4" w:space="0" w:color="auto"/>
              <w:right w:val="dashed" w:sz="4" w:space="0" w:color="auto"/>
            </w:tcBorders>
            <w:shd w:val="clear" w:color="auto" w:fill="auto"/>
            <w:noWrap/>
            <w:vAlign w:val="center"/>
            <w:hideMark/>
          </w:tcPr>
          <w:p w14:paraId="0EC55BF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xml:space="preserve"> C Sul)</w:t>
            </w:r>
          </w:p>
        </w:tc>
        <w:tc>
          <w:tcPr>
            <w:tcW w:w="1800" w:type="dxa"/>
            <w:tcBorders>
              <w:top w:val="nil"/>
              <w:left w:val="nil"/>
              <w:bottom w:val="dashed" w:sz="4" w:space="0" w:color="auto"/>
              <w:right w:val="single" w:sz="4" w:space="0" w:color="auto"/>
            </w:tcBorders>
            <w:shd w:val="clear" w:color="000000" w:fill="002060"/>
            <w:noWrap/>
            <w:vAlign w:val="center"/>
            <w:hideMark/>
          </w:tcPr>
          <w:p w14:paraId="446656A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C5143B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9EACAB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308</w:t>
            </w:r>
          </w:p>
        </w:tc>
        <w:tc>
          <w:tcPr>
            <w:tcW w:w="5500" w:type="dxa"/>
            <w:tcBorders>
              <w:top w:val="nil"/>
              <w:left w:val="nil"/>
              <w:bottom w:val="dashed" w:sz="4" w:space="0" w:color="auto"/>
              <w:right w:val="dashed" w:sz="4" w:space="0" w:color="auto"/>
            </w:tcBorders>
            <w:shd w:val="clear" w:color="auto" w:fill="auto"/>
            <w:noWrap/>
            <w:vAlign w:val="center"/>
            <w:hideMark/>
          </w:tcPr>
          <w:p w14:paraId="5F6E899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Janete Joaquim Florentino</w:t>
            </w:r>
          </w:p>
        </w:tc>
        <w:tc>
          <w:tcPr>
            <w:tcW w:w="1800" w:type="dxa"/>
            <w:tcBorders>
              <w:top w:val="nil"/>
              <w:left w:val="nil"/>
              <w:bottom w:val="dashed" w:sz="4" w:space="0" w:color="auto"/>
              <w:right w:val="single" w:sz="4" w:space="0" w:color="auto"/>
            </w:tcBorders>
            <w:shd w:val="clear" w:color="000000" w:fill="002060"/>
            <w:noWrap/>
            <w:vAlign w:val="center"/>
            <w:hideMark/>
          </w:tcPr>
          <w:p w14:paraId="2EA0726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9E2892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49E9D3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309</w:t>
            </w:r>
          </w:p>
        </w:tc>
        <w:tc>
          <w:tcPr>
            <w:tcW w:w="5500" w:type="dxa"/>
            <w:tcBorders>
              <w:top w:val="nil"/>
              <w:left w:val="nil"/>
              <w:bottom w:val="dashed" w:sz="4" w:space="0" w:color="auto"/>
              <w:right w:val="dashed" w:sz="4" w:space="0" w:color="auto"/>
            </w:tcBorders>
            <w:shd w:val="clear" w:color="auto" w:fill="auto"/>
            <w:noWrap/>
            <w:vAlign w:val="center"/>
            <w:hideMark/>
          </w:tcPr>
          <w:p w14:paraId="44021E7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Jasmim</w:t>
            </w:r>
          </w:p>
        </w:tc>
        <w:tc>
          <w:tcPr>
            <w:tcW w:w="1800" w:type="dxa"/>
            <w:tcBorders>
              <w:top w:val="nil"/>
              <w:left w:val="nil"/>
              <w:bottom w:val="dashed" w:sz="4" w:space="0" w:color="auto"/>
              <w:right w:val="single" w:sz="4" w:space="0" w:color="auto"/>
            </w:tcBorders>
            <w:shd w:val="clear" w:color="000000" w:fill="002060"/>
            <w:noWrap/>
            <w:vAlign w:val="center"/>
            <w:hideMark/>
          </w:tcPr>
          <w:p w14:paraId="2058CDF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84997F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2B4396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310</w:t>
            </w:r>
          </w:p>
        </w:tc>
        <w:tc>
          <w:tcPr>
            <w:tcW w:w="5500" w:type="dxa"/>
            <w:tcBorders>
              <w:top w:val="nil"/>
              <w:left w:val="nil"/>
              <w:bottom w:val="dashed" w:sz="4" w:space="0" w:color="auto"/>
              <w:right w:val="dashed" w:sz="4" w:space="0" w:color="auto"/>
            </w:tcBorders>
            <w:shd w:val="clear" w:color="auto" w:fill="auto"/>
            <w:noWrap/>
            <w:vAlign w:val="center"/>
            <w:hideMark/>
          </w:tcPr>
          <w:p w14:paraId="670B83B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Joana Pereira Nazário</w:t>
            </w:r>
          </w:p>
        </w:tc>
        <w:tc>
          <w:tcPr>
            <w:tcW w:w="1800" w:type="dxa"/>
            <w:tcBorders>
              <w:top w:val="nil"/>
              <w:left w:val="nil"/>
              <w:bottom w:val="dashed" w:sz="4" w:space="0" w:color="auto"/>
              <w:right w:val="single" w:sz="4" w:space="0" w:color="auto"/>
            </w:tcBorders>
            <w:shd w:val="clear" w:color="000000" w:fill="002060"/>
            <w:noWrap/>
            <w:vAlign w:val="center"/>
            <w:hideMark/>
          </w:tcPr>
          <w:p w14:paraId="3FC8755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2224FC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A57BC0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lastRenderedPageBreak/>
              <w:t>311</w:t>
            </w:r>
          </w:p>
        </w:tc>
        <w:tc>
          <w:tcPr>
            <w:tcW w:w="5500" w:type="dxa"/>
            <w:tcBorders>
              <w:top w:val="nil"/>
              <w:left w:val="nil"/>
              <w:bottom w:val="dashed" w:sz="4" w:space="0" w:color="auto"/>
              <w:right w:val="dashed" w:sz="4" w:space="0" w:color="auto"/>
            </w:tcBorders>
            <w:shd w:val="clear" w:color="auto" w:fill="auto"/>
            <w:noWrap/>
            <w:vAlign w:val="center"/>
            <w:hideMark/>
          </w:tcPr>
          <w:p w14:paraId="62D4C4C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João Alves </w:t>
            </w:r>
            <w:proofErr w:type="spellStart"/>
            <w:r w:rsidRPr="00B25302">
              <w:rPr>
                <w:rFonts w:ascii="Arial" w:eastAsia="Times New Roman" w:hAnsi="Arial" w:cs="Arial"/>
                <w:color w:val="000000"/>
                <w:lang w:eastAsia="pt-BR"/>
              </w:rPr>
              <w:t>Ouriques</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178D487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CE871D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95B6ED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312</w:t>
            </w:r>
          </w:p>
        </w:tc>
        <w:tc>
          <w:tcPr>
            <w:tcW w:w="5500" w:type="dxa"/>
            <w:tcBorders>
              <w:top w:val="nil"/>
              <w:left w:val="nil"/>
              <w:bottom w:val="dashed" w:sz="4" w:space="0" w:color="auto"/>
              <w:right w:val="dashed" w:sz="4" w:space="0" w:color="auto"/>
            </w:tcBorders>
            <w:shd w:val="clear" w:color="auto" w:fill="auto"/>
            <w:noWrap/>
            <w:vAlign w:val="center"/>
            <w:hideMark/>
          </w:tcPr>
          <w:p w14:paraId="63B911D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João Anastácio</w:t>
            </w:r>
          </w:p>
        </w:tc>
        <w:tc>
          <w:tcPr>
            <w:tcW w:w="1800" w:type="dxa"/>
            <w:tcBorders>
              <w:top w:val="nil"/>
              <w:left w:val="nil"/>
              <w:bottom w:val="dashed" w:sz="4" w:space="0" w:color="auto"/>
              <w:right w:val="single" w:sz="4" w:space="0" w:color="auto"/>
            </w:tcBorders>
            <w:shd w:val="clear" w:color="000000" w:fill="002060"/>
            <w:noWrap/>
            <w:vAlign w:val="center"/>
            <w:hideMark/>
          </w:tcPr>
          <w:p w14:paraId="4DEF359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4ECBCF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C6452F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313</w:t>
            </w:r>
          </w:p>
        </w:tc>
        <w:tc>
          <w:tcPr>
            <w:tcW w:w="5500" w:type="dxa"/>
            <w:tcBorders>
              <w:top w:val="nil"/>
              <w:left w:val="nil"/>
              <w:bottom w:val="dashed" w:sz="4" w:space="0" w:color="auto"/>
              <w:right w:val="dashed" w:sz="4" w:space="0" w:color="auto"/>
            </w:tcBorders>
            <w:shd w:val="clear" w:color="auto" w:fill="auto"/>
            <w:noWrap/>
            <w:vAlign w:val="center"/>
            <w:hideMark/>
          </w:tcPr>
          <w:p w14:paraId="1FCEE1E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João Batista Zeferino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F Campo)</w:t>
            </w:r>
          </w:p>
        </w:tc>
        <w:tc>
          <w:tcPr>
            <w:tcW w:w="1800" w:type="dxa"/>
            <w:tcBorders>
              <w:top w:val="nil"/>
              <w:left w:val="nil"/>
              <w:bottom w:val="dashed" w:sz="4" w:space="0" w:color="auto"/>
              <w:right w:val="single" w:sz="4" w:space="0" w:color="auto"/>
            </w:tcBorders>
            <w:shd w:val="clear" w:color="000000" w:fill="002060"/>
            <w:noWrap/>
            <w:vAlign w:val="center"/>
            <w:hideMark/>
          </w:tcPr>
          <w:p w14:paraId="5EBD72D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646EE0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9191A8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314</w:t>
            </w:r>
          </w:p>
        </w:tc>
        <w:tc>
          <w:tcPr>
            <w:tcW w:w="5500" w:type="dxa"/>
            <w:tcBorders>
              <w:top w:val="nil"/>
              <w:left w:val="nil"/>
              <w:bottom w:val="dashed" w:sz="4" w:space="0" w:color="auto"/>
              <w:right w:val="dashed" w:sz="4" w:space="0" w:color="auto"/>
            </w:tcBorders>
            <w:shd w:val="clear" w:color="auto" w:fill="auto"/>
            <w:noWrap/>
            <w:vAlign w:val="center"/>
            <w:hideMark/>
          </w:tcPr>
          <w:p w14:paraId="431C8B7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João Belarmino de Borba</w:t>
            </w:r>
          </w:p>
        </w:tc>
        <w:tc>
          <w:tcPr>
            <w:tcW w:w="1800" w:type="dxa"/>
            <w:tcBorders>
              <w:top w:val="nil"/>
              <w:left w:val="nil"/>
              <w:bottom w:val="dashed" w:sz="4" w:space="0" w:color="auto"/>
              <w:right w:val="single" w:sz="4" w:space="0" w:color="auto"/>
            </w:tcBorders>
            <w:shd w:val="clear" w:color="000000" w:fill="002060"/>
            <w:noWrap/>
            <w:vAlign w:val="center"/>
            <w:hideMark/>
          </w:tcPr>
          <w:p w14:paraId="391FDBF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E6F6D8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A270F3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315</w:t>
            </w:r>
          </w:p>
        </w:tc>
        <w:tc>
          <w:tcPr>
            <w:tcW w:w="5500" w:type="dxa"/>
            <w:tcBorders>
              <w:top w:val="nil"/>
              <w:left w:val="nil"/>
              <w:bottom w:val="dashed" w:sz="4" w:space="0" w:color="auto"/>
              <w:right w:val="dashed" w:sz="4" w:space="0" w:color="auto"/>
            </w:tcBorders>
            <w:shd w:val="clear" w:color="auto" w:fill="auto"/>
            <w:noWrap/>
            <w:vAlign w:val="center"/>
            <w:hideMark/>
          </w:tcPr>
          <w:p w14:paraId="0780589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João Belmiro Nunes</w:t>
            </w:r>
          </w:p>
        </w:tc>
        <w:tc>
          <w:tcPr>
            <w:tcW w:w="1800" w:type="dxa"/>
            <w:tcBorders>
              <w:top w:val="nil"/>
              <w:left w:val="nil"/>
              <w:bottom w:val="dashed" w:sz="4" w:space="0" w:color="auto"/>
              <w:right w:val="single" w:sz="4" w:space="0" w:color="auto"/>
            </w:tcBorders>
            <w:shd w:val="clear" w:color="000000" w:fill="002060"/>
            <w:noWrap/>
            <w:vAlign w:val="center"/>
            <w:hideMark/>
          </w:tcPr>
          <w:p w14:paraId="61D2C8D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84E32A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3C94E8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316</w:t>
            </w:r>
          </w:p>
        </w:tc>
        <w:tc>
          <w:tcPr>
            <w:tcW w:w="5500" w:type="dxa"/>
            <w:tcBorders>
              <w:top w:val="nil"/>
              <w:left w:val="nil"/>
              <w:bottom w:val="dashed" w:sz="4" w:space="0" w:color="auto"/>
              <w:right w:val="dashed" w:sz="4" w:space="0" w:color="auto"/>
            </w:tcBorders>
            <w:shd w:val="clear" w:color="auto" w:fill="auto"/>
            <w:noWrap/>
            <w:vAlign w:val="center"/>
            <w:hideMark/>
          </w:tcPr>
          <w:p w14:paraId="1CD54D8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João Bento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3E0D1E3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E5ACC2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AFADDE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317</w:t>
            </w:r>
          </w:p>
        </w:tc>
        <w:tc>
          <w:tcPr>
            <w:tcW w:w="5500" w:type="dxa"/>
            <w:tcBorders>
              <w:top w:val="nil"/>
              <w:left w:val="nil"/>
              <w:bottom w:val="dashed" w:sz="4" w:space="0" w:color="auto"/>
              <w:right w:val="dashed" w:sz="4" w:space="0" w:color="auto"/>
            </w:tcBorders>
            <w:shd w:val="clear" w:color="auto" w:fill="auto"/>
            <w:noWrap/>
            <w:vAlign w:val="center"/>
            <w:hideMark/>
          </w:tcPr>
          <w:p w14:paraId="551EE21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João Cândido da Conceição</w:t>
            </w:r>
          </w:p>
        </w:tc>
        <w:tc>
          <w:tcPr>
            <w:tcW w:w="1800" w:type="dxa"/>
            <w:tcBorders>
              <w:top w:val="nil"/>
              <w:left w:val="nil"/>
              <w:bottom w:val="dashed" w:sz="4" w:space="0" w:color="auto"/>
              <w:right w:val="single" w:sz="4" w:space="0" w:color="auto"/>
            </w:tcBorders>
            <w:shd w:val="clear" w:color="000000" w:fill="002060"/>
            <w:noWrap/>
            <w:vAlign w:val="center"/>
            <w:hideMark/>
          </w:tcPr>
          <w:p w14:paraId="1CD3A48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070900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C5674C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318</w:t>
            </w:r>
          </w:p>
        </w:tc>
        <w:tc>
          <w:tcPr>
            <w:tcW w:w="5500" w:type="dxa"/>
            <w:tcBorders>
              <w:top w:val="nil"/>
              <w:left w:val="nil"/>
              <w:bottom w:val="dashed" w:sz="4" w:space="0" w:color="auto"/>
              <w:right w:val="dashed" w:sz="4" w:space="0" w:color="auto"/>
            </w:tcBorders>
            <w:shd w:val="clear" w:color="auto" w:fill="auto"/>
            <w:noWrap/>
            <w:vAlign w:val="center"/>
            <w:hideMark/>
          </w:tcPr>
          <w:p w14:paraId="1BCA6E6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João </w:t>
            </w:r>
            <w:proofErr w:type="spellStart"/>
            <w:r w:rsidRPr="00B25302">
              <w:rPr>
                <w:rFonts w:ascii="Arial" w:eastAsia="Times New Roman" w:hAnsi="Arial" w:cs="Arial"/>
                <w:color w:val="000000"/>
                <w:lang w:eastAsia="pt-BR"/>
              </w:rPr>
              <w:t>Carminatti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3FFB22B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C1A752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951BDC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319</w:t>
            </w:r>
          </w:p>
        </w:tc>
        <w:tc>
          <w:tcPr>
            <w:tcW w:w="5500" w:type="dxa"/>
            <w:tcBorders>
              <w:top w:val="nil"/>
              <w:left w:val="nil"/>
              <w:bottom w:val="dashed" w:sz="4" w:space="0" w:color="auto"/>
              <w:right w:val="dashed" w:sz="4" w:space="0" w:color="auto"/>
            </w:tcBorders>
            <w:shd w:val="clear" w:color="auto" w:fill="auto"/>
            <w:noWrap/>
            <w:vAlign w:val="center"/>
            <w:hideMark/>
          </w:tcPr>
          <w:p w14:paraId="6FE92F7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João </w:t>
            </w:r>
            <w:proofErr w:type="spellStart"/>
            <w:r w:rsidRPr="00B25302">
              <w:rPr>
                <w:rFonts w:ascii="Arial" w:eastAsia="Times New Roman" w:hAnsi="Arial" w:cs="Arial"/>
                <w:color w:val="000000"/>
                <w:lang w:eastAsia="pt-BR"/>
              </w:rPr>
              <w:t>Emerim</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5FCFA5D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582329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E0C8A7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320</w:t>
            </w:r>
          </w:p>
        </w:tc>
        <w:tc>
          <w:tcPr>
            <w:tcW w:w="5500" w:type="dxa"/>
            <w:tcBorders>
              <w:top w:val="nil"/>
              <w:left w:val="nil"/>
              <w:bottom w:val="dashed" w:sz="4" w:space="0" w:color="auto"/>
              <w:right w:val="dashed" w:sz="4" w:space="0" w:color="auto"/>
            </w:tcBorders>
            <w:shd w:val="clear" w:color="auto" w:fill="auto"/>
            <w:noWrap/>
            <w:vAlign w:val="center"/>
            <w:hideMark/>
          </w:tcPr>
          <w:p w14:paraId="2229E84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João </w:t>
            </w:r>
            <w:proofErr w:type="spellStart"/>
            <w:r w:rsidRPr="00B25302">
              <w:rPr>
                <w:rFonts w:ascii="Arial" w:eastAsia="Times New Roman" w:hAnsi="Arial" w:cs="Arial"/>
                <w:color w:val="000000"/>
                <w:lang w:eastAsia="pt-BR"/>
              </w:rPr>
              <w:t>Francelício</w:t>
            </w:r>
            <w:proofErr w:type="spellEnd"/>
            <w:r w:rsidRPr="00B25302">
              <w:rPr>
                <w:rFonts w:ascii="Arial" w:eastAsia="Times New Roman" w:hAnsi="Arial" w:cs="Arial"/>
                <w:color w:val="000000"/>
                <w:lang w:eastAsia="pt-BR"/>
              </w:rPr>
              <w:t xml:space="preserve"> Guimarães</w:t>
            </w:r>
          </w:p>
        </w:tc>
        <w:tc>
          <w:tcPr>
            <w:tcW w:w="1800" w:type="dxa"/>
            <w:tcBorders>
              <w:top w:val="nil"/>
              <w:left w:val="nil"/>
              <w:bottom w:val="dashed" w:sz="4" w:space="0" w:color="auto"/>
              <w:right w:val="single" w:sz="4" w:space="0" w:color="auto"/>
            </w:tcBorders>
            <w:shd w:val="clear" w:color="000000" w:fill="002060"/>
            <w:noWrap/>
            <w:vAlign w:val="center"/>
            <w:hideMark/>
          </w:tcPr>
          <w:p w14:paraId="3CBFCF5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A0CD28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EDCB47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321</w:t>
            </w:r>
          </w:p>
        </w:tc>
        <w:tc>
          <w:tcPr>
            <w:tcW w:w="5500" w:type="dxa"/>
            <w:tcBorders>
              <w:top w:val="nil"/>
              <w:left w:val="nil"/>
              <w:bottom w:val="dashed" w:sz="4" w:space="0" w:color="auto"/>
              <w:right w:val="dashed" w:sz="4" w:space="0" w:color="auto"/>
            </w:tcBorders>
            <w:shd w:val="clear" w:color="auto" w:fill="auto"/>
            <w:noWrap/>
            <w:vAlign w:val="center"/>
            <w:hideMark/>
          </w:tcPr>
          <w:p w14:paraId="4403DD4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João Francisco Alves</w:t>
            </w:r>
          </w:p>
        </w:tc>
        <w:tc>
          <w:tcPr>
            <w:tcW w:w="1800" w:type="dxa"/>
            <w:tcBorders>
              <w:top w:val="nil"/>
              <w:left w:val="nil"/>
              <w:bottom w:val="dashed" w:sz="4" w:space="0" w:color="auto"/>
              <w:right w:val="single" w:sz="4" w:space="0" w:color="auto"/>
            </w:tcBorders>
            <w:shd w:val="clear" w:color="000000" w:fill="002060"/>
            <w:noWrap/>
            <w:vAlign w:val="center"/>
            <w:hideMark/>
          </w:tcPr>
          <w:p w14:paraId="634C881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BDE961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8F4B95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322</w:t>
            </w:r>
          </w:p>
        </w:tc>
        <w:tc>
          <w:tcPr>
            <w:tcW w:w="5500" w:type="dxa"/>
            <w:tcBorders>
              <w:top w:val="nil"/>
              <w:left w:val="nil"/>
              <w:bottom w:val="dashed" w:sz="4" w:space="0" w:color="auto"/>
              <w:right w:val="dashed" w:sz="4" w:space="0" w:color="auto"/>
            </w:tcBorders>
            <w:shd w:val="clear" w:color="auto" w:fill="auto"/>
            <w:noWrap/>
            <w:vAlign w:val="center"/>
            <w:hideMark/>
          </w:tcPr>
          <w:p w14:paraId="4F78137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João Francisco Guimarães</w:t>
            </w:r>
          </w:p>
        </w:tc>
        <w:tc>
          <w:tcPr>
            <w:tcW w:w="1800" w:type="dxa"/>
            <w:tcBorders>
              <w:top w:val="nil"/>
              <w:left w:val="nil"/>
              <w:bottom w:val="dashed" w:sz="4" w:space="0" w:color="auto"/>
              <w:right w:val="single" w:sz="4" w:space="0" w:color="auto"/>
            </w:tcBorders>
            <w:shd w:val="clear" w:color="000000" w:fill="002060"/>
            <w:noWrap/>
            <w:vAlign w:val="center"/>
            <w:hideMark/>
          </w:tcPr>
          <w:p w14:paraId="4C8F2DD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F1590C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5314D1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323</w:t>
            </w:r>
          </w:p>
        </w:tc>
        <w:tc>
          <w:tcPr>
            <w:tcW w:w="5500" w:type="dxa"/>
            <w:tcBorders>
              <w:top w:val="nil"/>
              <w:left w:val="nil"/>
              <w:bottom w:val="dashed" w:sz="4" w:space="0" w:color="auto"/>
              <w:right w:val="dashed" w:sz="4" w:space="0" w:color="auto"/>
            </w:tcBorders>
            <w:shd w:val="clear" w:color="auto" w:fill="auto"/>
            <w:noWrap/>
            <w:vAlign w:val="center"/>
            <w:hideMark/>
          </w:tcPr>
          <w:p w14:paraId="1F676FE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João Gomes de Almeida</w:t>
            </w:r>
          </w:p>
        </w:tc>
        <w:tc>
          <w:tcPr>
            <w:tcW w:w="1800" w:type="dxa"/>
            <w:tcBorders>
              <w:top w:val="nil"/>
              <w:left w:val="nil"/>
              <w:bottom w:val="dashed" w:sz="4" w:space="0" w:color="auto"/>
              <w:right w:val="single" w:sz="4" w:space="0" w:color="auto"/>
            </w:tcBorders>
            <w:shd w:val="clear" w:color="000000" w:fill="002060"/>
            <w:noWrap/>
            <w:vAlign w:val="center"/>
            <w:hideMark/>
          </w:tcPr>
          <w:p w14:paraId="5E3CD71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C4F422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961392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324</w:t>
            </w:r>
          </w:p>
        </w:tc>
        <w:tc>
          <w:tcPr>
            <w:tcW w:w="5500" w:type="dxa"/>
            <w:tcBorders>
              <w:top w:val="nil"/>
              <w:left w:val="nil"/>
              <w:bottom w:val="dashed" w:sz="4" w:space="0" w:color="auto"/>
              <w:right w:val="dashed" w:sz="4" w:space="0" w:color="auto"/>
            </w:tcBorders>
            <w:shd w:val="clear" w:color="auto" w:fill="auto"/>
            <w:noWrap/>
            <w:vAlign w:val="center"/>
            <w:hideMark/>
          </w:tcPr>
          <w:p w14:paraId="01DA72D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João Inácio Costa</w:t>
            </w:r>
          </w:p>
        </w:tc>
        <w:tc>
          <w:tcPr>
            <w:tcW w:w="1800" w:type="dxa"/>
            <w:tcBorders>
              <w:top w:val="nil"/>
              <w:left w:val="nil"/>
              <w:bottom w:val="dashed" w:sz="4" w:space="0" w:color="auto"/>
              <w:right w:val="single" w:sz="4" w:space="0" w:color="auto"/>
            </w:tcBorders>
            <w:shd w:val="clear" w:color="000000" w:fill="002060"/>
            <w:noWrap/>
            <w:vAlign w:val="center"/>
            <w:hideMark/>
          </w:tcPr>
          <w:p w14:paraId="3474B4F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37BE7F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7AA65A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325</w:t>
            </w:r>
          </w:p>
        </w:tc>
        <w:tc>
          <w:tcPr>
            <w:tcW w:w="5500" w:type="dxa"/>
            <w:tcBorders>
              <w:top w:val="nil"/>
              <w:left w:val="nil"/>
              <w:bottom w:val="dashed" w:sz="4" w:space="0" w:color="auto"/>
              <w:right w:val="dashed" w:sz="4" w:space="0" w:color="auto"/>
            </w:tcBorders>
            <w:shd w:val="clear" w:color="auto" w:fill="auto"/>
            <w:noWrap/>
            <w:vAlign w:val="center"/>
            <w:hideMark/>
          </w:tcPr>
          <w:p w14:paraId="2F0B9A0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João Joaquim Anastácio</w:t>
            </w:r>
          </w:p>
        </w:tc>
        <w:tc>
          <w:tcPr>
            <w:tcW w:w="1800" w:type="dxa"/>
            <w:tcBorders>
              <w:top w:val="nil"/>
              <w:left w:val="nil"/>
              <w:bottom w:val="dashed" w:sz="4" w:space="0" w:color="auto"/>
              <w:right w:val="single" w:sz="4" w:space="0" w:color="auto"/>
            </w:tcBorders>
            <w:shd w:val="clear" w:color="000000" w:fill="002060"/>
            <w:noWrap/>
            <w:vAlign w:val="center"/>
            <w:hideMark/>
          </w:tcPr>
          <w:p w14:paraId="6B1FF16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A0CCF6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37F8EF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326</w:t>
            </w:r>
          </w:p>
        </w:tc>
        <w:tc>
          <w:tcPr>
            <w:tcW w:w="5500" w:type="dxa"/>
            <w:tcBorders>
              <w:top w:val="nil"/>
              <w:left w:val="nil"/>
              <w:bottom w:val="dashed" w:sz="4" w:space="0" w:color="auto"/>
              <w:right w:val="dashed" w:sz="4" w:space="0" w:color="auto"/>
            </w:tcBorders>
            <w:shd w:val="clear" w:color="auto" w:fill="auto"/>
            <w:noWrap/>
            <w:vAlign w:val="center"/>
            <w:hideMark/>
          </w:tcPr>
          <w:p w14:paraId="4F9D044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João </w:t>
            </w:r>
            <w:proofErr w:type="spellStart"/>
            <w:r w:rsidRPr="00B25302">
              <w:rPr>
                <w:rFonts w:ascii="Arial" w:eastAsia="Times New Roman" w:hAnsi="Arial" w:cs="Arial"/>
                <w:color w:val="000000"/>
                <w:lang w:eastAsia="pt-BR"/>
              </w:rPr>
              <w:t>Jovelino</w:t>
            </w:r>
            <w:proofErr w:type="spellEnd"/>
            <w:r w:rsidRPr="00B25302">
              <w:rPr>
                <w:rFonts w:ascii="Arial" w:eastAsia="Times New Roman" w:hAnsi="Arial" w:cs="Arial"/>
                <w:color w:val="000000"/>
                <w:lang w:eastAsia="pt-BR"/>
              </w:rPr>
              <w:t xml:space="preserve"> Pires</w:t>
            </w:r>
          </w:p>
        </w:tc>
        <w:tc>
          <w:tcPr>
            <w:tcW w:w="1800" w:type="dxa"/>
            <w:tcBorders>
              <w:top w:val="nil"/>
              <w:left w:val="nil"/>
              <w:bottom w:val="dashed" w:sz="4" w:space="0" w:color="auto"/>
              <w:right w:val="single" w:sz="4" w:space="0" w:color="auto"/>
            </w:tcBorders>
            <w:shd w:val="clear" w:color="000000" w:fill="002060"/>
            <w:noWrap/>
            <w:vAlign w:val="center"/>
            <w:hideMark/>
          </w:tcPr>
          <w:p w14:paraId="55B91FF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8605BD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87C84F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327</w:t>
            </w:r>
          </w:p>
        </w:tc>
        <w:tc>
          <w:tcPr>
            <w:tcW w:w="5500" w:type="dxa"/>
            <w:tcBorders>
              <w:top w:val="nil"/>
              <w:left w:val="nil"/>
              <w:bottom w:val="dashed" w:sz="4" w:space="0" w:color="auto"/>
              <w:right w:val="dashed" w:sz="4" w:space="0" w:color="auto"/>
            </w:tcBorders>
            <w:shd w:val="clear" w:color="auto" w:fill="auto"/>
            <w:noWrap/>
            <w:vAlign w:val="center"/>
            <w:hideMark/>
          </w:tcPr>
          <w:p w14:paraId="7C06EC6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João Manoel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30A8D78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9237DF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3AFF0C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328</w:t>
            </w:r>
          </w:p>
        </w:tc>
        <w:tc>
          <w:tcPr>
            <w:tcW w:w="5500" w:type="dxa"/>
            <w:tcBorders>
              <w:top w:val="nil"/>
              <w:left w:val="nil"/>
              <w:bottom w:val="dashed" w:sz="4" w:space="0" w:color="auto"/>
              <w:right w:val="dashed" w:sz="4" w:space="0" w:color="auto"/>
            </w:tcBorders>
            <w:shd w:val="clear" w:color="auto" w:fill="auto"/>
            <w:noWrap/>
            <w:vAlign w:val="center"/>
            <w:hideMark/>
          </w:tcPr>
          <w:p w14:paraId="0FB468B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João Nunes</w:t>
            </w:r>
          </w:p>
        </w:tc>
        <w:tc>
          <w:tcPr>
            <w:tcW w:w="1800" w:type="dxa"/>
            <w:tcBorders>
              <w:top w:val="nil"/>
              <w:left w:val="nil"/>
              <w:bottom w:val="dashed" w:sz="4" w:space="0" w:color="auto"/>
              <w:right w:val="single" w:sz="4" w:space="0" w:color="auto"/>
            </w:tcBorders>
            <w:shd w:val="clear" w:color="000000" w:fill="002060"/>
            <w:noWrap/>
            <w:vAlign w:val="center"/>
            <w:hideMark/>
          </w:tcPr>
          <w:p w14:paraId="17231D3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42E39B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1A3A00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329</w:t>
            </w:r>
          </w:p>
        </w:tc>
        <w:tc>
          <w:tcPr>
            <w:tcW w:w="5500" w:type="dxa"/>
            <w:tcBorders>
              <w:top w:val="nil"/>
              <w:left w:val="nil"/>
              <w:bottom w:val="dashed" w:sz="4" w:space="0" w:color="auto"/>
              <w:right w:val="dashed" w:sz="4" w:space="0" w:color="auto"/>
            </w:tcBorders>
            <w:shd w:val="clear" w:color="auto" w:fill="auto"/>
            <w:noWrap/>
            <w:vAlign w:val="center"/>
            <w:hideMark/>
          </w:tcPr>
          <w:p w14:paraId="1D3E203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João Paulo II</w:t>
            </w:r>
          </w:p>
        </w:tc>
        <w:tc>
          <w:tcPr>
            <w:tcW w:w="1800" w:type="dxa"/>
            <w:tcBorders>
              <w:top w:val="nil"/>
              <w:left w:val="nil"/>
              <w:bottom w:val="dashed" w:sz="4" w:space="0" w:color="auto"/>
              <w:right w:val="single" w:sz="4" w:space="0" w:color="auto"/>
            </w:tcBorders>
            <w:shd w:val="clear" w:color="000000" w:fill="002060"/>
            <w:noWrap/>
            <w:vAlign w:val="center"/>
            <w:hideMark/>
          </w:tcPr>
          <w:p w14:paraId="73663C8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F5EBD9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C687CB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330</w:t>
            </w:r>
          </w:p>
        </w:tc>
        <w:tc>
          <w:tcPr>
            <w:tcW w:w="5500" w:type="dxa"/>
            <w:tcBorders>
              <w:top w:val="nil"/>
              <w:left w:val="nil"/>
              <w:bottom w:val="dashed" w:sz="4" w:space="0" w:color="auto"/>
              <w:right w:val="dashed" w:sz="4" w:space="0" w:color="auto"/>
            </w:tcBorders>
            <w:shd w:val="clear" w:color="auto" w:fill="auto"/>
            <w:noWrap/>
            <w:vAlign w:val="center"/>
            <w:hideMark/>
          </w:tcPr>
          <w:p w14:paraId="7F84650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Joaquim Cristiano de Medeiros</w:t>
            </w:r>
          </w:p>
        </w:tc>
        <w:tc>
          <w:tcPr>
            <w:tcW w:w="1800" w:type="dxa"/>
            <w:tcBorders>
              <w:top w:val="nil"/>
              <w:left w:val="nil"/>
              <w:bottom w:val="dashed" w:sz="4" w:space="0" w:color="auto"/>
              <w:right w:val="single" w:sz="4" w:space="0" w:color="auto"/>
            </w:tcBorders>
            <w:shd w:val="clear" w:color="000000" w:fill="002060"/>
            <w:noWrap/>
            <w:vAlign w:val="center"/>
            <w:hideMark/>
          </w:tcPr>
          <w:p w14:paraId="15245F0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040607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09C94E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331</w:t>
            </w:r>
          </w:p>
        </w:tc>
        <w:tc>
          <w:tcPr>
            <w:tcW w:w="5500" w:type="dxa"/>
            <w:tcBorders>
              <w:top w:val="nil"/>
              <w:left w:val="nil"/>
              <w:bottom w:val="dashed" w:sz="4" w:space="0" w:color="auto"/>
              <w:right w:val="dashed" w:sz="4" w:space="0" w:color="auto"/>
            </w:tcBorders>
            <w:shd w:val="clear" w:color="auto" w:fill="auto"/>
            <w:noWrap/>
            <w:vAlign w:val="center"/>
            <w:hideMark/>
          </w:tcPr>
          <w:p w14:paraId="720991E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Joaquim João </w:t>
            </w:r>
            <w:proofErr w:type="gramStart"/>
            <w:r w:rsidRPr="00B25302">
              <w:rPr>
                <w:rFonts w:ascii="Arial" w:eastAsia="Times New Roman" w:hAnsi="Arial" w:cs="Arial"/>
                <w:color w:val="000000"/>
                <w:lang w:eastAsia="pt-BR"/>
              </w:rPr>
              <w:t>de Bem</w:t>
            </w:r>
            <w:proofErr w:type="gramEnd"/>
          </w:p>
        </w:tc>
        <w:tc>
          <w:tcPr>
            <w:tcW w:w="1800" w:type="dxa"/>
            <w:tcBorders>
              <w:top w:val="nil"/>
              <w:left w:val="nil"/>
              <w:bottom w:val="dashed" w:sz="4" w:space="0" w:color="auto"/>
              <w:right w:val="single" w:sz="4" w:space="0" w:color="auto"/>
            </w:tcBorders>
            <w:shd w:val="clear" w:color="000000" w:fill="002060"/>
            <w:noWrap/>
            <w:vAlign w:val="center"/>
            <w:hideMark/>
          </w:tcPr>
          <w:p w14:paraId="742FFE6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BDE49C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0C13FA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332</w:t>
            </w:r>
          </w:p>
        </w:tc>
        <w:tc>
          <w:tcPr>
            <w:tcW w:w="5500" w:type="dxa"/>
            <w:tcBorders>
              <w:top w:val="nil"/>
              <w:left w:val="nil"/>
              <w:bottom w:val="dashed" w:sz="4" w:space="0" w:color="auto"/>
              <w:right w:val="dashed" w:sz="4" w:space="0" w:color="auto"/>
            </w:tcBorders>
            <w:shd w:val="clear" w:color="auto" w:fill="auto"/>
            <w:noWrap/>
            <w:vAlign w:val="center"/>
            <w:hideMark/>
          </w:tcPr>
          <w:p w14:paraId="40B3805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Joaquim Juvêncio Urbano</w:t>
            </w:r>
          </w:p>
        </w:tc>
        <w:tc>
          <w:tcPr>
            <w:tcW w:w="1800" w:type="dxa"/>
            <w:tcBorders>
              <w:top w:val="nil"/>
              <w:left w:val="nil"/>
              <w:bottom w:val="dashed" w:sz="4" w:space="0" w:color="auto"/>
              <w:right w:val="single" w:sz="4" w:space="0" w:color="auto"/>
            </w:tcBorders>
            <w:shd w:val="clear" w:color="000000" w:fill="002060"/>
            <w:noWrap/>
            <w:vAlign w:val="center"/>
            <w:hideMark/>
          </w:tcPr>
          <w:p w14:paraId="415097D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68A788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9C1515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333</w:t>
            </w:r>
          </w:p>
        </w:tc>
        <w:tc>
          <w:tcPr>
            <w:tcW w:w="5500" w:type="dxa"/>
            <w:tcBorders>
              <w:top w:val="nil"/>
              <w:left w:val="nil"/>
              <w:bottom w:val="dashed" w:sz="4" w:space="0" w:color="auto"/>
              <w:right w:val="dashed" w:sz="4" w:space="0" w:color="auto"/>
            </w:tcBorders>
            <w:shd w:val="clear" w:color="auto" w:fill="auto"/>
            <w:noWrap/>
            <w:vAlign w:val="center"/>
            <w:hideMark/>
          </w:tcPr>
          <w:p w14:paraId="785ABF6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Jorge Ângelo dos Santos</w:t>
            </w:r>
          </w:p>
        </w:tc>
        <w:tc>
          <w:tcPr>
            <w:tcW w:w="1800" w:type="dxa"/>
            <w:tcBorders>
              <w:top w:val="nil"/>
              <w:left w:val="nil"/>
              <w:bottom w:val="dashed" w:sz="4" w:space="0" w:color="auto"/>
              <w:right w:val="single" w:sz="4" w:space="0" w:color="auto"/>
            </w:tcBorders>
            <w:shd w:val="clear" w:color="000000" w:fill="002060"/>
            <w:noWrap/>
            <w:vAlign w:val="center"/>
            <w:hideMark/>
          </w:tcPr>
          <w:p w14:paraId="4C6E178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2EADF7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93EB9F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334</w:t>
            </w:r>
          </w:p>
        </w:tc>
        <w:tc>
          <w:tcPr>
            <w:tcW w:w="5500" w:type="dxa"/>
            <w:tcBorders>
              <w:top w:val="nil"/>
              <w:left w:val="nil"/>
              <w:bottom w:val="dashed" w:sz="4" w:space="0" w:color="auto"/>
              <w:right w:val="dashed" w:sz="4" w:space="0" w:color="auto"/>
            </w:tcBorders>
            <w:shd w:val="clear" w:color="auto" w:fill="auto"/>
            <w:noWrap/>
            <w:vAlign w:val="center"/>
            <w:hideMark/>
          </w:tcPr>
          <w:p w14:paraId="7672352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Jorge Elias </w:t>
            </w:r>
            <w:proofErr w:type="spellStart"/>
            <w:r w:rsidRPr="00B25302">
              <w:rPr>
                <w:rFonts w:ascii="Arial" w:eastAsia="Times New Roman" w:hAnsi="Arial" w:cs="Arial"/>
                <w:color w:val="000000"/>
                <w:lang w:eastAsia="pt-BR"/>
              </w:rPr>
              <w:t>Aiub</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166D874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89E861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78AE48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335</w:t>
            </w:r>
          </w:p>
        </w:tc>
        <w:tc>
          <w:tcPr>
            <w:tcW w:w="5500" w:type="dxa"/>
            <w:tcBorders>
              <w:top w:val="nil"/>
              <w:left w:val="nil"/>
              <w:bottom w:val="dashed" w:sz="4" w:space="0" w:color="auto"/>
              <w:right w:val="dashed" w:sz="4" w:space="0" w:color="auto"/>
            </w:tcBorders>
            <w:shd w:val="clear" w:color="auto" w:fill="auto"/>
            <w:noWrap/>
            <w:vAlign w:val="center"/>
            <w:hideMark/>
          </w:tcPr>
          <w:p w14:paraId="766E70F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Jorge José Tavares</w:t>
            </w:r>
          </w:p>
        </w:tc>
        <w:tc>
          <w:tcPr>
            <w:tcW w:w="1800" w:type="dxa"/>
            <w:tcBorders>
              <w:top w:val="nil"/>
              <w:left w:val="nil"/>
              <w:bottom w:val="dashed" w:sz="4" w:space="0" w:color="auto"/>
              <w:right w:val="single" w:sz="4" w:space="0" w:color="auto"/>
            </w:tcBorders>
            <w:shd w:val="clear" w:color="000000" w:fill="002060"/>
            <w:noWrap/>
            <w:vAlign w:val="center"/>
            <w:hideMark/>
          </w:tcPr>
          <w:p w14:paraId="05F023E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81D795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48C435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336</w:t>
            </w:r>
          </w:p>
        </w:tc>
        <w:tc>
          <w:tcPr>
            <w:tcW w:w="5500" w:type="dxa"/>
            <w:tcBorders>
              <w:top w:val="nil"/>
              <w:left w:val="nil"/>
              <w:bottom w:val="dashed" w:sz="4" w:space="0" w:color="auto"/>
              <w:right w:val="dashed" w:sz="4" w:space="0" w:color="auto"/>
            </w:tcBorders>
            <w:shd w:val="clear" w:color="auto" w:fill="auto"/>
            <w:noWrap/>
            <w:vAlign w:val="center"/>
            <w:hideMark/>
          </w:tcPr>
          <w:p w14:paraId="3400C9B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Jorge Lacerda</w:t>
            </w:r>
          </w:p>
        </w:tc>
        <w:tc>
          <w:tcPr>
            <w:tcW w:w="1800" w:type="dxa"/>
            <w:tcBorders>
              <w:top w:val="nil"/>
              <w:left w:val="nil"/>
              <w:bottom w:val="dashed" w:sz="4" w:space="0" w:color="auto"/>
              <w:right w:val="single" w:sz="4" w:space="0" w:color="auto"/>
            </w:tcBorders>
            <w:shd w:val="clear" w:color="000000" w:fill="002060"/>
            <w:noWrap/>
            <w:vAlign w:val="center"/>
            <w:hideMark/>
          </w:tcPr>
          <w:p w14:paraId="1D4701D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78A84B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DC4738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337</w:t>
            </w:r>
          </w:p>
        </w:tc>
        <w:tc>
          <w:tcPr>
            <w:tcW w:w="5500" w:type="dxa"/>
            <w:tcBorders>
              <w:top w:val="nil"/>
              <w:left w:val="nil"/>
              <w:bottom w:val="dashed" w:sz="4" w:space="0" w:color="auto"/>
              <w:right w:val="dashed" w:sz="4" w:space="0" w:color="auto"/>
            </w:tcBorders>
            <w:shd w:val="clear" w:color="auto" w:fill="auto"/>
            <w:noWrap/>
            <w:vAlign w:val="center"/>
            <w:hideMark/>
          </w:tcPr>
          <w:p w14:paraId="64906D4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Jornalista Durval Mattos</w:t>
            </w:r>
          </w:p>
        </w:tc>
        <w:tc>
          <w:tcPr>
            <w:tcW w:w="1800" w:type="dxa"/>
            <w:tcBorders>
              <w:top w:val="nil"/>
              <w:left w:val="nil"/>
              <w:bottom w:val="dashed" w:sz="4" w:space="0" w:color="auto"/>
              <w:right w:val="single" w:sz="4" w:space="0" w:color="auto"/>
            </w:tcBorders>
            <w:shd w:val="clear" w:color="000000" w:fill="002060"/>
            <w:noWrap/>
            <w:vAlign w:val="center"/>
            <w:hideMark/>
          </w:tcPr>
          <w:p w14:paraId="13BD7DA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1663D5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811ABB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338</w:t>
            </w:r>
          </w:p>
        </w:tc>
        <w:tc>
          <w:tcPr>
            <w:tcW w:w="5500" w:type="dxa"/>
            <w:tcBorders>
              <w:top w:val="nil"/>
              <w:left w:val="nil"/>
              <w:bottom w:val="dashed" w:sz="4" w:space="0" w:color="auto"/>
              <w:right w:val="dashed" w:sz="4" w:space="0" w:color="auto"/>
            </w:tcBorders>
            <w:shd w:val="clear" w:color="auto" w:fill="auto"/>
            <w:noWrap/>
            <w:vAlign w:val="center"/>
            <w:hideMark/>
          </w:tcPr>
          <w:p w14:paraId="68F6039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Anastácio</w:t>
            </w:r>
          </w:p>
        </w:tc>
        <w:tc>
          <w:tcPr>
            <w:tcW w:w="1800" w:type="dxa"/>
            <w:tcBorders>
              <w:top w:val="nil"/>
              <w:left w:val="nil"/>
              <w:bottom w:val="dashed" w:sz="4" w:space="0" w:color="auto"/>
              <w:right w:val="single" w:sz="4" w:space="0" w:color="auto"/>
            </w:tcBorders>
            <w:shd w:val="clear" w:color="000000" w:fill="002060"/>
            <w:noWrap/>
            <w:vAlign w:val="center"/>
            <w:hideMark/>
          </w:tcPr>
          <w:p w14:paraId="40F3BB5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4E7D37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A4BF27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339</w:t>
            </w:r>
          </w:p>
        </w:tc>
        <w:tc>
          <w:tcPr>
            <w:tcW w:w="5500" w:type="dxa"/>
            <w:tcBorders>
              <w:top w:val="nil"/>
              <w:left w:val="nil"/>
              <w:bottom w:val="dashed" w:sz="4" w:space="0" w:color="auto"/>
              <w:right w:val="dashed" w:sz="4" w:space="0" w:color="auto"/>
            </w:tcBorders>
            <w:shd w:val="clear" w:color="auto" w:fill="auto"/>
            <w:noWrap/>
            <w:vAlign w:val="center"/>
            <w:hideMark/>
          </w:tcPr>
          <w:p w14:paraId="3EA0CFF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José Augusto </w:t>
            </w:r>
            <w:proofErr w:type="spellStart"/>
            <w:r w:rsidRPr="00B25302">
              <w:rPr>
                <w:rFonts w:ascii="Arial" w:eastAsia="Times New Roman" w:hAnsi="Arial" w:cs="Arial"/>
                <w:color w:val="000000"/>
                <w:lang w:eastAsia="pt-BR"/>
              </w:rPr>
              <w:t>Clezer</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3A56F45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6C4FC7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CA868B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340</w:t>
            </w:r>
          </w:p>
        </w:tc>
        <w:tc>
          <w:tcPr>
            <w:tcW w:w="5500" w:type="dxa"/>
            <w:tcBorders>
              <w:top w:val="nil"/>
              <w:left w:val="nil"/>
              <w:bottom w:val="dashed" w:sz="4" w:space="0" w:color="auto"/>
              <w:right w:val="dashed" w:sz="4" w:space="0" w:color="auto"/>
            </w:tcBorders>
            <w:shd w:val="clear" w:color="auto" w:fill="auto"/>
            <w:noWrap/>
            <w:vAlign w:val="center"/>
            <w:hideMark/>
          </w:tcPr>
          <w:p w14:paraId="23C6820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José </w:t>
            </w:r>
            <w:proofErr w:type="spellStart"/>
            <w:r w:rsidRPr="00B25302">
              <w:rPr>
                <w:rFonts w:ascii="Arial" w:eastAsia="Times New Roman" w:hAnsi="Arial" w:cs="Arial"/>
                <w:color w:val="000000"/>
                <w:lang w:eastAsia="pt-BR"/>
              </w:rPr>
              <w:t>Baldoino</w:t>
            </w:r>
            <w:proofErr w:type="spellEnd"/>
            <w:r w:rsidRPr="00B25302">
              <w:rPr>
                <w:rFonts w:ascii="Arial" w:eastAsia="Times New Roman" w:hAnsi="Arial" w:cs="Arial"/>
                <w:color w:val="000000"/>
                <w:lang w:eastAsia="pt-BR"/>
              </w:rPr>
              <w:t xml:space="preserve"> Florentino</w:t>
            </w:r>
          </w:p>
        </w:tc>
        <w:tc>
          <w:tcPr>
            <w:tcW w:w="1800" w:type="dxa"/>
            <w:tcBorders>
              <w:top w:val="nil"/>
              <w:left w:val="nil"/>
              <w:bottom w:val="dashed" w:sz="4" w:space="0" w:color="auto"/>
              <w:right w:val="single" w:sz="4" w:space="0" w:color="auto"/>
            </w:tcBorders>
            <w:shd w:val="clear" w:color="000000" w:fill="002060"/>
            <w:noWrap/>
            <w:vAlign w:val="center"/>
            <w:hideMark/>
          </w:tcPr>
          <w:p w14:paraId="117669C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38DFCB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E154C4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341</w:t>
            </w:r>
          </w:p>
        </w:tc>
        <w:tc>
          <w:tcPr>
            <w:tcW w:w="5500" w:type="dxa"/>
            <w:tcBorders>
              <w:top w:val="nil"/>
              <w:left w:val="nil"/>
              <w:bottom w:val="dashed" w:sz="4" w:space="0" w:color="auto"/>
              <w:right w:val="dashed" w:sz="4" w:space="0" w:color="auto"/>
            </w:tcBorders>
            <w:shd w:val="clear" w:color="auto" w:fill="auto"/>
            <w:noWrap/>
            <w:vAlign w:val="center"/>
            <w:hideMark/>
          </w:tcPr>
          <w:p w14:paraId="221BEF6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Cardoso</w:t>
            </w:r>
          </w:p>
        </w:tc>
        <w:tc>
          <w:tcPr>
            <w:tcW w:w="1800" w:type="dxa"/>
            <w:tcBorders>
              <w:top w:val="nil"/>
              <w:left w:val="nil"/>
              <w:bottom w:val="dashed" w:sz="4" w:space="0" w:color="auto"/>
              <w:right w:val="single" w:sz="4" w:space="0" w:color="auto"/>
            </w:tcBorders>
            <w:shd w:val="clear" w:color="000000" w:fill="002060"/>
            <w:noWrap/>
            <w:vAlign w:val="center"/>
            <w:hideMark/>
          </w:tcPr>
          <w:p w14:paraId="24BAF67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4D7D1F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925996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342</w:t>
            </w:r>
          </w:p>
        </w:tc>
        <w:tc>
          <w:tcPr>
            <w:tcW w:w="5500" w:type="dxa"/>
            <w:tcBorders>
              <w:top w:val="nil"/>
              <w:left w:val="nil"/>
              <w:bottom w:val="dashed" w:sz="4" w:space="0" w:color="auto"/>
              <w:right w:val="dashed" w:sz="4" w:space="0" w:color="auto"/>
            </w:tcBorders>
            <w:shd w:val="clear" w:color="auto" w:fill="auto"/>
            <w:noWrap/>
            <w:vAlign w:val="center"/>
            <w:hideMark/>
          </w:tcPr>
          <w:p w14:paraId="627AEDD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Carlos Linhares</w:t>
            </w:r>
          </w:p>
        </w:tc>
        <w:tc>
          <w:tcPr>
            <w:tcW w:w="1800" w:type="dxa"/>
            <w:tcBorders>
              <w:top w:val="nil"/>
              <w:left w:val="nil"/>
              <w:bottom w:val="dashed" w:sz="4" w:space="0" w:color="auto"/>
              <w:right w:val="single" w:sz="4" w:space="0" w:color="auto"/>
            </w:tcBorders>
            <w:shd w:val="clear" w:color="000000" w:fill="002060"/>
            <w:noWrap/>
            <w:vAlign w:val="center"/>
            <w:hideMark/>
          </w:tcPr>
          <w:p w14:paraId="210340C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F8E7CF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69E4D1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343</w:t>
            </w:r>
          </w:p>
        </w:tc>
        <w:tc>
          <w:tcPr>
            <w:tcW w:w="5500" w:type="dxa"/>
            <w:tcBorders>
              <w:top w:val="nil"/>
              <w:left w:val="nil"/>
              <w:bottom w:val="dashed" w:sz="4" w:space="0" w:color="auto"/>
              <w:right w:val="dashed" w:sz="4" w:space="0" w:color="auto"/>
            </w:tcBorders>
            <w:shd w:val="clear" w:color="auto" w:fill="auto"/>
            <w:noWrap/>
            <w:vAlign w:val="center"/>
            <w:hideMark/>
          </w:tcPr>
          <w:p w14:paraId="71FF4D5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Carlos Silvano</w:t>
            </w:r>
          </w:p>
        </w:tc>
        <w:tc>
          <w:tcPr>
            <w:tcW w:w="1800" w:type="dxa"/>
            <w:tcBorders>
              <w:top w:val="nil"/>
              <w:left w:val="nil"/>
              <w:bottom w:val="dashed" w:sz="4" w:space="0" w:color="auto"/>
              <w:right w:val="single" w:sz="4" w:space="0" w:color="auto"/>
            </w:tcBorders>
            <w:shd w:val="clear" w:color="000000" w:fill="002060"/>
            <w:noWrap/>
            <w:vAlign w:val="center"/>
            <w:hideMark/>
          </w:tcPr>
          <w:p w14:paraId="6A468CA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E2B19E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85D069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344</w:t>
            </w:r>
          </w:p>
        </w:tc>
        <w:tc>
          <w:tcPr>
            <w:tcW w:w="5500" w:type="dxa"/>
            <w:tcBorders>
              <w:top w:val="nil"/>
              <w:left w:val="nil"/>
              <w:bottom w:val="dashed" w:sz="4" w:space="0" w:color="auto"/>
              <w:right w:val="dashed" w:sz="4" w:space="0" w:color="auto"/>
            </w:tcBorders>
            <w:shd w:val="clear" w:color="auto" w:fill="auto"/>
            <w:noWrap/>
            <w:vAlign w:val="center"/>
            <w:hideMark/>
          </w:tcPr>
          <w:p w14:paraId="73D1C5A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Farias</w:t>
            </w:r>
          </w:p>
        </w:tc>
        <w:tc>
          <w:tcPr>
            <w:tcW w:w="1800" w:type="dxa"/>
            <w:tcBorders>
              <w:top w:val="nil"/>
              <w:left w:val="nil"/>
              <w:bottom w:val="dashed" w:sz="4" w:space="0" w:color="auto"/>
              <w:right w:val="single" w:sz="4" w:space="0" w:color="auto"/>
            </w:tcBorders>
            <w:shd w:val="clear" w:color="000000" w:fill="002060"/>
            <w:noWrap/>
            <w:vAlign w:val="center"/>
            <w:hideMark/>
          </w:tcPr>
          <w:p w14:paraId="5198CE3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5E2A16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68E50B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345</w:t>
            </w:r>
          </w:p>
        </w:tc>
        <w:tc>
          <w:tcPr>
            <w:tcW w:w="5500" w:type="dxa"/>
            <w:tcBorders>
              <w:top w:val="nil"/>
              <w:left w:val="nil"/>
              <w:bottom w:val="dashed" w:sz="4" w:space="0" w:color="auto"/>
              <w:right w:val="dashed" w:sz="4" w:space="0" w:color="auto"/>
            </w:tcBorders>
            <w:shd w:val="clear" w:color="auto" w:fill="auto"/>
            <w:noWrap/>
            <w:vAlign w:val="center"/>
            <w:hideMark/>
          </w:tcPr>
          <w:p w14:paraId="1CBA8E1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Fernandes</w:t>
            </w:r>
          </w:p>
        </w:tc>
        <w:tc>
          <w:tcPr>
            <w:tcW w:w="1800" w:type="dxa"/>
            <w:tcBorders>
              <w:top w:val="nil"/>
              <w:left w:val="nil"/>
              <w:bottom w:val="dashed" w:sz="4" w:space="0" w:color="auto"/>
              <w:right w:val="single" w:sz="4" w:space="0" w:color="auto"/>
            </w:tcBorders>
            <w:shd w:val="clear" w:color="000000" w:fill="002060"/>
            <w:noWrap/>
            <w:vAlign w:val="center"/>
            <w:hideMark/>
          </w:tcPr>
          <w:p w14:paraId="3BEAB30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845798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256DD6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346</w:t>
            </w:r>
          </w:p>
        </w:tc>
        <w:tc>
          <w:tcPr>
            <w:tcW w:w="5500" w:type="dxa"/>
            <w:tcBorders>
              <w:top w:val="nil"/>
              <w:left w:val="nil"/>
              <w:bottom w:val="dashed" w:sz="4" w:space="0" w:color="auto"/>
              <w:right w:val="dashed" w:sz="4" w:space="0" w:color="auto"/>
            </w:tcBorders>
            <w:shd w:val="clear" w:color="auto" w:fill="auto"/>
            <w:noWrap/>
            <w:vAlign w:val="center"/>
            <w:hideMark/>
          </w:tcPr>
          <w:p w14:paraId="6978DBA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Firmino Leitão</w:t>
            </w:r>
          </w:p>
        </w:tc>
        <w:tc>
          <w:tcPr>
            <w:tcW w:w="1800" w:type="dxa"/>
            <w:tcBorders>
              <w:top w:val="nil"/>
              <w:left w:val="nil"/>
              <w:bottom w:val="dashed" w:sz="4" w:space="0" w:color="auto"/>
              <w:right w:val="single" w:sz="4" w:space="0" w:color="auto"/>
            </w:tcBorders>
            <w:shd w:val="clear" w:color="000000" w:fill="002060"/>
            <w:noWrap/>
            <w:vAlign w:val="center"/>
            <w:hideMark/>
          </w:tcPr>
          <w:p w14:paraId="5C90C0E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F28880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C54AD9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347</w:t>
            </w:r>
          </w:p>
        </w:tc>
        <w:tc>
          <w:tcPr>
            <w:tcW w:w="5500" w:type="dxa"/>
            <w:tcBorders>
              <w:top w:val="nil"/>
              <w:left w:val="nil"/>
              <w:bottom w:val="dashed" w:sz="4" w:space="0" w:color="auto"/>
              <w:right w:val="dashed" w:sz="4" w:space="0" w:color="auto"/>
            </w:tcBorders>
            <w:shd w:val="clear" w:color="auto" w:fill="auto"/>
            <w:noWrap/>
            <w:vAlign w:val="center"/>
            <w:hideMark/>
          </w:tcPr>
          <w:p w14:paraId="3794BA3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Francisco Alves</w:t>
            </w:r>
          </w:p>
        </w:tc>
        <w:tc>
          <w:tcPr>
            <w:tcW w:w="1800" w:type="dxa"/>
            <w:tcBorders>
              <w:top w:val="nil"/>
              <w:left w:val="nil"/>
              <w:bottom w:val="dashed" w:sz="4" w:space="0" w:color="auto"/>
              <w:right w:val="single" w:sz="4" w:space="0" w:color="auto"/>
            </w:tcBorders>
            <w:shd w:val="clear" w:color="000000" w:fill="002060"/>
            <w:noWrap/>
            <w:vAlign w:val="center"/>
            <w:hideMark/>
          </w:tcPr>
          <w:p w14:paraId="5FB7F46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7ACA7E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0F8837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348</w:t>
            </w:r>
          </w:p>
        </w:tc>
        <w:tc>
          <w:tcPr>
            <w:tcW w:w="5500" w:type="dxa"/>
            <w:tcBorders>
              <w:top w:val="nil"/>
              <w:left w:val="nil"/>
              <w:bottom w:val="dashed" w:sz="4" w:space="0" w:color="auto"/>
              <w:right w:val="dashed" w:sz="4" w:space="0" w:color="auto"/>
            </w:tcBorders>
            <w:shd w:val="clear" w:color="auto" w:fill="auto"/>
            <w:noWrap/>
            <w:vAlign w:val="center"/>
            <w:hideMark/>
          </w:tcPr>
          <w:p w14:paraId="18D821C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Genaro Salvador</w:t>
            </w:r>
          </w:p>
        </w:tc>
        <w:tc>
          <w:tcPr>
            <w:tcW w:w="1800" w:type="dxa"/>
            <w:tcBorders>
              <w:top w:val="nil"/>
              <w:left w:val="nil"/>
              <w:bottom w:val="dashed" w:sz="4" w:space="0" w:color="auto"/>
              <w:right w:val="single" w:sz="4" w:space="0" w:color="auto"/>
            </w:tcBorders>
            <w:shd w:val="clear" w:color="000000" w:fill="002060"/>
            <w:noWrap/>
            <w:vAlign w:val="center"/>
            <w:hideMark/>
          </w:tcPr>
          <w:p w14:paraId="3695B0C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DFF353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5B307D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349</w:t>
            </w:r>
          </w:p>
        </w:tc>
        <w:tc>
          <w:tcPr>
            <w:tcW w:w="5500" w:type="dxa"/>
            <w:tcBorders>
              <w:top w:val="nil"/>
              <w:left w:val="nil"/>
              <w:bottom w:val="dashed" w:sz="4" w:space="0" w:color="auto"/>
              <w:right w:val="dashed" w:sz="4" w:space="0" w:color="auto"/>
            </w:tcBorders>
            <w:shd w:val="clear" w:color="auto" w:fill="auto"/>
            <w:noWrap/>
            <w:vAlign w:val="center"/>
            <w:hideMark/>
          </w:tcPr>
          <w:p w14:paraId="603F92C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Idalino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01EF8CF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1E7D3A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2AA8C1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350</w:t>
            </w:r>
          </w:p>
        </w:tc>
        <w:tc>
          <w:tcPr>
            <w:tcW w:w="5500" w:type="dxa"/>
            <w:tcBorders>
              <w:top w:val="nil"/>
              <w:left w:val="nil"/>
              <w:bottom w:val="dashed" w:sz="4" w:space="0" w:color="auto"/>
              <w:right w:val="dashed" w:sz="4" w:space="0" w:color="auto"/>
            </w:tcBorders>
            <w:shd w:val="clear" w:color="auto" w:fill="auto"/>
            <w:noWrap/>
            <w:vAlign w:val="center"/>
            <w:hideMark/>
          </w:tcPr>
          <w:p w14:paraId="03CDA69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João de Medeiros</w:t>
            </w:r>
          </w:p>
        </w:tc>
        <w:tc>
          <w:tcPr>
            <w:tcW w:w="1800" w:type="dxa"/>
            <w:tcBorders>
              <w:top w:val="nil"/>
              <w:left w:val="nil"/>
              <w:bottom w:val="dashed" w:sz="4" w:space="0" w:color="auto"/>
              <w:right w:val="single" w:sz="4" w:space="0" w:color="auto"/>
            </w:tcBorders>
            <w:shd w:val="clear" w:color="000000" w:fill="002060"/>
            <w:noWrap/>
            <w:vAlign w:val="center"/>
            <w:hideMark/>
          </w:tcPr>
          <w:p w14:paraId="037D1DA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983439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5B09AA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351</w:t>
            </w:r>
          </w:p>
        </w:tc>
        <w:tc>
          <w:tcPr>
            <w:tcW w:w="5500" w:type="dxa"/>
            <w:tcBorders>
              <w:top w:val="nil"/>
              <w:left w:val="nil"/>
              <w:bottom w:val="dashed" w:sz="4" w:space="0" w:color="auto"/>
              <w:right w:val="dashed" w:sz="4" w:space="0" w:color="auto"/>
            </w:tcBorders>
            <w:shd w:val="clear" w:color="auto" w:fill="auto"/>
            <w:noWrap/>
            <w:vAlign w:val="center"/>
            <w:hideMark/>
          </w:tcPr>
          <w:p w14:paraId="43297D1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Manoel do Nascimento</w:t>
            </w:r>
          </w:p>
        </w:tc>
        <w:tc>
          <w:tcPr>
            <w:tcW w:w="1800" w:type="dxa"/>
            <w:tcBorders>
              <w:top w:val="nil"/>
              <w:left w:val="nil"/>
              <w:bottom w:val="dashed" w:sz="4" w:space="0" w:color="auto"/>
              <w:right w:val="single" w:sz="4" w:space="0" w:color="auto"/>
            </w:tcBorders>
            <w:shd w:val="clear" w:color="000000" w:fill="002060"/>
            <w:noWrap/>
            <w:vAlign w:val="center"/>
            <w:hideMark/>
          </w:tcPr>
          <w:p w14:paraId="29B0AA5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31486D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BC4C0F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352</w:t>
            </w:r>
          </w:p>
        </w:tc>
        <w:tc>
          <w:tcPr>
            <w:tcW w:w="5500" w:type="dxa"/>
            <w:tcBorders>
              <w:top w:val="nil"/>
              <w:left w:val="nil"/>
              <w:bottom w:val="dashed" w:sz="4" w:space="0" w:color="auto"/>
              <w:right w:val="dashed" w:sz="4" w:space="0" w:color="auto"/>
            </w:tcBorders>
            <w:shd w:val="clear" w:color="auto" w:fill="auto"/>
            <w:noWrap/>
            <w:vAlign w:val="center"/>
            <w:hideMark/>
          </w:tcPr>
          <w:p w14:paraId="062C682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Manoel Gomes</w:t>
            </w:r>
          </w:p>
        </w:tc>
        <w:tc>
          <w:tcPr>
            <w:tcW w:w="1800" w:type="dxa"/>
            <w:tcBorders>
              <w:top w:val="nil"/>
              <w:left w:val="nil"/>
              <w:bottom w:val="dashed" w:sz="4" w:space="0" w:color="auto"/>
              <w:right w:val="single" w:sz="4" w:space="0" w:color="auto"/>
            </w:tcBorders>
            <w:shd w:val="clear" w:color="000000" w:fill="002060"/>
            <w:noWrap/>
            <w:vAlign w:val="center"/>
            <w:hideMark/>
          </w:tcPr>
          <w:p w14:paraId="70A55E0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96FFD5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58683C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353</w:t>
            </w:r>
          </w:p>
        </w:tc>
        <w:tc>
          <w:tcPr>
            <w:tcW w:w="5500" w:type="dxa"/>
            <w:tcBorders>
              <w:top w:val="nil"/>
              <w:left w:val="nil"/>
              <w:bottom w:val="dashed" w:sz="4" w:space="0" w:color="auto"/>
              <w:right w:val="dashed" w:sz="4" w:space="0" w:color="auto"/>
            </w:tcBorders>
            <w:shd w:val="clear" w:color="auto" w:fill="auto"/>
            <w:noWrap/>
            <w:vAlign w:val="center"/>
            <w:hideMark/>
          </w:tcPr>
          <w:p w14:paraId="647B668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Nilton Pacheco</w:t>
            </w:r>
          </w:p>
        </w:tc>
        <w:tc>
          <w:tcPr>
            <w:tcW w:w="1800" w:type="dxa"/>
            <w:tcBorders>
              <w:top w:val="nil"/>
              <w:left w:val="nil"/>
              <w:bottom w:val="dashed" w:sz="4" w:space="0" w:color="auto"/>
              <w:right w:val="single" w:sz="4" w:space="0" w:color="auto"/>
            </w:tcBorders>
            <w:shd w:val="clear" w:color="000000" w:fill="002060"/>
            <w:noWrap/>
            <w:vAlign w:val="center"/>
            <w:hideMark/>
          </w:tcPr>
          <w:p w14:paraId="6D192A1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613598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8577FF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lastRenderedPageBreak/>
              <w:t>354</w:t>
            </w:r>
          </w:p>
        </w:tc>
        <w:tc>
          <w:tcPr>
            <w:tcW w:w="5500" w:type="dxa"/>
            <w:tcBorders>
              <w:top w:val="nil"/>
              <w:left w:val="nil"/>
              <w:bottom w:val="dashed" w:sz="4" w:space="0" w:color="auto"/>
              <w:right w:val="dashed" w:sz="4" w:space="0" w:color="auto"/>
            </w:tcBorders>
            <w:shd w:val="clear" w:color="auto" w:fill="auto"/>
            <w:noWrap/>
            <w:vAlign w:val="center"/>
            <w:hideMark/>
          </w:tcPr>
          <w:p w14:paraId="2FD54D4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Otávio Anastácio</w:t>
            </w:r>
          </w:p>
        </w:tc>
        <w:tc>
          <w:tcPr>
            <w:tcW w:w="1800" w:type="dxa"/>
            <w:tcBorders>
              <w:top w:val="nil"/>
              <w:left w:val="nil"/>
              <w:bottom w:val="dashed" w:sz="4" w:space="0" w:color="auto"/>
              <w:right w:val="single" w:sz="4" w:space="0" w:color="auto"/>
            </w:tcBorders>
            <w:shd w:val="clear" w:color="000000" w:fill="002060"/>
            <w:noWrap/>
            <w:vAlign w:val="center"/>
            <w:hideMark/>
          </w:tcPr>
          <w:p w14:paraId="25032E4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EF154D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F5F1E1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355</w:t>
            </w:r>
          </w:p>
        </w:tc>
        <w:tc>
          <w:tcPr>
            <w:tcW w:w="5500" w:type="dxa"/>
            <w:tcBorders>
              <w:top w:val="nil"/>
              <w:left w:val="nil"/>
              <w:bottom w:val="dashed" w:sz="4" w:space="0" w:color="auto"/>
              <w:right w:val="dashed" w:sz="4" w:space="0" w:color="auto"/>
            </w:tcBorders>
            <w:shd w:val="clear" w:color="auto" w:fill="auto"/>
            <w:noWrap/>
            <w:vAlign w:val="center"/>
            <w:hideMark/>
          </w:tcPr>
          <w:p w14:paraId="6F11FDB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José Pereira </w:t>
            </w:r>
            <w:proofErr w:type="spellStart"/>
            <w:r w:rsidRPr="00B25302">
              <w:rPr>
                <w:rFonts w:ascii="Arial" w:eastAsia="Times New Roman" w:hAnsi="Arial" w:cs="Arial"/>
                <w:color w:val="000000"/>
                <w:lang w:eastAsia="pt-BR"/>
              </w:rPr>
              <w:t>Emerim</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2040545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9E3B1B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B4FB86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356</w:t>
            </w:r>
          </w:p>
        </w:tc>
        <w:tc>
          <w:tcPr>
            <w:tcW w:w="5500" w:type="dxa"/>
            <w:tcBorders>
              <w:top w:val="nil"/>
              <w:left w:val="nil"/>
              <w:bottom w:val="dashed" w:sz="4" w:space="0" w:color="auto"/>
              <w:right w:val="dashed" w:sz="4" w:space="0" w:color="auto"/>
            </w:tcBorders>
            <w:shd w:val="clear" w:color="auto" w:fill="auto"/>
            <w:noWrap/>
            <w:vAlign w:val="center"/>
            <w:hideMark/>
          </w:tcPr>
          <w:p w14:paraId="6C61550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José </w:t>
            </w:r>
            <w:proofErr w:type="spellStart"/>
            <w:r w:rsidRPr="00B25302">
              <w:rPr>
                <w:rFonts w:ascii="Arial" w:eastAsia="Times New Roman" w:hAnsi="Arial" w:cs="Arial"/>
                <w:color w:val="000000"/>
                <w:lang w:eastAsia="pt-BR"/>
              </w:rPr>
              <w:t>Realino</w:t>
            </w:r>
            <w:proofErr w:type="spellEnd"/>
            <w:r w:rsidRPr="00B25302">
              <w:rPr>
                <w:rFonts w:ascii="Arial" w:eastAsia="Times New Roman" w:hAnsi="Arial" w:cs="Arial"/>
                <w:color w:val="000000"/>
                <w:lang w:eastAsia="pt-BR"/>
              </w:rPr>
              <w:t xml:space="preserve"> Gomes</w:t>
            </w:r>
          </w:p>
        </w:tc>
        <w:tc>
          <w:tcPr>
            <w:tcW w:w="1800" w:type="dxa"/>
            <w:tcBorders>
              <w:top w:val="nil"/>
              <w:left w:val="nil"/>
              <w:bottom w:val="dashed" w:sz="4" w:space="0" w:color="auto"/>
              <w:right w:val="single" w:sz="4" w:space="0" w:color="auto"/>
            </w:tcBorders>
            <w:shd w:val="clear" w:color="000000" w:fill="002060"/>
            <w:noWrap/>
            <w:vAlign w:val="center"/>
            <w:hideMark/>
          </w:tcPr>
          <w:p w14:paraId="6D06D34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F152D3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F24B2F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357</w:t>
            </w:r>
          </w:p>
        </w:tc>
        <w:tc>
          <w:tcPr>
            <w:tcW w:w="5500" w:type="dxa"/>
            <w:tcBorders>
              <w:top w:val="nil"/>
              <w:left w:val="nil"/>
              <w:bottom w:val="dashed" w:sz="4" w:space="0" w:color="auto"/>
              <w:right w:val="dashed" w:sz="4" w:space="0" w:color="auto"/>
            </w:tcBorders>
            <w:shd w:val="clear" w:color="auto" w:fill="auto"/>
            <w:noWrap/>
            <w:vAlign w:val="center"/>
            <w:hideMark/>
          </w:tcPr>
          <w:p w14:paraId="6DF345A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Roberto Maciel</w:t>
            </w:r>
          </w:p>
        </w:tc>
        <w:tc>
          <w:tcPr>
            <w:tcW w:w="1800" w:type="dxa"/>
            <w:tcBorders>
              <w:top w:val="nil"/>
              <w:left w:val="nil"/>
              <w:bottom w:val="dashed" w:sz="4" w:space="0" w:color="auto"/>
              <w:right w:val="single" w:sz="4" w:space="0" w:color="auto"/>
            </w:tcBorders>
            <w:shd w:val="clear" w:color="000000" w:fill="002060"/>
            <w:noWrap/>
            <w:vAlign w:val="center"/>
            <w:hideMark/>
          </w:tcPr>
          <w:p w14:paraId="28C4559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4C804B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A73A3B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358</w:t>
            </w:r>
          </w:p>
        </w:tc>
        <w:tc>
          <w:tcPr>
            <w:tcW w:w="5500" w:type="dxa"/>
            <w:tcBorders>
              <w:top w:val="nil"/>
              <w:left w:val="nil"/>
              <w:bottom w:val="dashed" w:sz="4" w:space="0" w:color="auto"/>
              <w:right w:val="dashed" w:sz="4" w:space="0" w:color="auto"/>
            </w:tcBorders>
            <w:shd w:val="clear" w:color="auto" w:fill="auto"/>
            <w:noWrap/>
            <w:vAlign w:val="center"/>
            <w:hideMark/>
          </w:tcPr>
          <w:p w14:paraId="015D7BE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Roberto Paulino</w:t>
            </w:r>
          </w:p>
        </w:tc>
        <w:tc>
          <w:tcPr>
            <w:tcW w:w="1800" w:type="dxa"/>
            <w:tcBorders>
              <w:top w:val="nil"/>
              <w:left w:val="nil"/>
              <w:bottom w:val="dashed" w:sz="4" w:space="0" w:color="auto"/>
              <w:right w:val="single" w:sz="4" w:space="0" w:color="auto"/>
            </w:tcBorders>
            <w:shd w:val="clear" w:color="000000" w:fill="002060"/>
            <w:noWrap/>
            <w:vAlign w:val="center"/>
            <w:hideMark/>
          </w:tcPr>
          <w:p w14:paraId="7A680D0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BEB019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86A5AD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359</w:t>
            </w:r>
          </w:p>
        </w:tc>
        <w:tc>
          <w:tcPr>
            <w:tcW w:w="5500" w:type="dxa"/>
            <w:tcBorders>
              <w:top w:val="nil"/>
              <w:left w:val="nil"/>
              <w:bottom w:val="dashed" w:sz="4" w:space="0" w:color="auto"/>
              <w:right w:val="dashed" w:sz="4" w:space="0" w:color="auto"/>
            </w:tcBorders>
            <w:shd w:val="clear" w:color="auto" w:fill="auto"/>
            <w:noWrap/>
            <w:vAlign w:val="center"/>
            <w:hideMark/>
          </w:tcPr>
          <w:p w14:paraId="732AD87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José Roberto </w:t>
            </w:r>
            <w:proofErr w:type="spellStart"/>
            <w:r w:rsidRPr="00B25302">
              <w:rPr>
                <w:rFonts w:ascii="Arial" w:eastAsia="Times New Roman" w:hAnsi="Arial" w:cs="Arial"/>
                <w:color w:val="000000"/>
                <w:lang w:eastAsia="pt-BR"/>
              </w:rPr>
              <w:t>Pessi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4DBE630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9E57CC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1A951E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360</w:t>
            </w:r>
          </w:p>
        </w:tc>
        <w:tc>
          <w:tcPr>
            <w:tcW w:w="5500" w:type="dxa"/>
            <w:tcBorders>
              <w:top w:val="nil"/>
              <w:left w:val="nil"/>
              <w:bottom w:val="dashed" w:sz="4" w:space="0" w:color="auto"/>
              <w:right w:val="dashed" w:sz="4" w:space="0" w:color="auto"/>
            </w:tcBorders>
            <w:shd w:val="clear" w:color="auto" w:fill="auto"/>
            <w:noWrap/>
            <w:vAlign w:val="center"/>
            <w:hideMark/>
          </w:tcPr>
          <w:p w14:paraId="77B7E66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José Sérgio</w:t>
            </w:r>
          </w:p>
        </w:tc>
        <w:tc>
          <w:tcPr>
            <w:tcW w:w="1800" w:type="dxa"/>
            <w:tcBorders>
              <w:top w:val="nil"/>
              <w:left w:val="nil"/>
              <w:bottom w:val="dashed" w:sz="4" w:space="0" w:color="auto"/>
              <w:right w:val="single" w:sz="4" w:space="0" w:color="auto"/>
            </w:tcBorders>
            <w:shd w:val="clear" w:color="000000" w:fill="002060"/>
            <w:noWrap/>
            <w:vAlign w:val="center"/>
            <w:hideMark/>
          </w:tcPr>
          <w:p w14:paraId="650EF54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B38829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3F127D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361</w:t>
            </w:r>
          </w:p>
        </w:tc>
        <w:tc>
          <w:tcPr>
            <w:tcW w:w="5500" w:type="dxa"/>
            <w:tcBorders>
              <w:top w:val="nil"/>
              <w:left w:val="nil"/>
              <w:bottom w:val="dashed" w:sz="4" w:space="0" w:color="auto"/>
              <w:right w:val="dashed" w:sz="4" w:space="0" w:color="auto"/>
            </w:tcBorders>
            <w:shd w:val="clear" w:color="auto" w:fill="auto"/>
            <w:noWrap/>
            <w:vAlign w:val="center"/>
            <w:hideMark/>
          </w:tcPr>
          <w:p w14:paraId="1592A13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Jovelino</w:t>
            </w:r>
            <w:proofErr w:type="spellEnd"/>
            <w:r w:rsidRPr="00B25302">
              <w:rPr>
                <w:rFonts w:ascii="Arial" w:eastAsia="Times New Roman" w:hAnsi="Arial" w:cs="Arial"/>
                <w:color w:val="000000"/>
                <w:lang w:eastAsia="pt-BR"/>
              </w:rPr>
              <w:t xml:space="preserve"> Costa</w:t>
            </w:r>
          </w:p>
        </w:tc>
        <w:tc>
          <w:tcPr>
            <w:tcW w:w="1800" w:type="dxa"/>
            <w:tcBorders>
              <w:top w:val="nil"/>
              <w:left w:val="nil"/>
              <w:bottom w:val="dashed" w:sz="4" w:space="0" w:color="auto"/>
              <w:right w:val="single" w:sz="4" w:space="0" w:color="auto"/>
            </w:tcBorders>
            <w:shd w:val="clear" w:color="000000" w:fill="002060"/>
            <w:noWrap/>
            <w:vAlign w:val="center"/>
            <w:hideMark/>
          </w:tcPr>
          <w:p w14:paraId="353EF48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4CDEA8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1F6ABA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362</w:t>
            </w:r>
          </w:p>
        </w:tc>
        <w:tc>
          <w:tcPr>
            <w:tcW w:w="5500" w:type="dxa"/>
            <w:tcBorders>
              <w:top w:val="nil"/>
              <w:left w:val="nil"/>
              <w:bottom w:val="dashed" w:sz="4" w:space="0" w:color="auto"/>
              <w:right w:val="dashed" w:sz="4" w:space="0" w:color="auto"/>
            </w:tcBorders>
            <w:shd w:val="clear" w:color="auto" w:fill="auto"/>
            <w:noWrap/>
            <w:vAlign w:val="center"/>
            <w:hideMark/>
          </w:tcPr>
          <w:p w14:paraId="7F2311F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Jovelino</w:t>
            </w:r>
            <w:proofErr w:type="spellEnd"/>
            <w:r w:rsidRPr="00B25302">
              <w:rPr>
                <w:rFonts w:ascii="Arial" w:eastAsia="Times New Roman" w:hAnsi="Arial" w:cs="Arial"/>
                <w:color w:val="000000"/>
                <w:lang w:eastAsia="pt-BR"/>
              </w:rPr>
              <w:t xml:space="preserve"> Gomes</w:t>
            </w:r>
          </w:p>
        </w:tc>
        <w:tc>
          <w:tcPr>
            <w:tcW w:w="1800" w:type="dxa"/>
            <w:tcBorders>
              <w:top w:val="nil"/>
              <w:left w:val="nil"/>
              <w:bottom w:val="dashed" w:sz="4" w:space="0" w:color="auto"/>
              <w:right w:val="single" w:sz="4" w:space="0" w:color="auto"/>
            </w:tcBorders>
            <w:shd w:val="clear" w:color="000000" w:fill="002060"/>
            <w:noWrap/>
            <w:vAlign w:val="center"/>
            <w:hideMark/>
          </w:tcPr>
          <w:p w14:paraId="7F75C9D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8D3828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AABA67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363</w:t>
            </w:r>
          </w:p>
        </w:tc>
        <w:tc>
          <w:tcPr>
            <w:tcW w:w="5500" w:type="dxa"/>
            <w:tcBorders>
              <w:top w:val="nil"/>
              <w:left w:val="nil"/>
              <w:bottom w:val="dashed" w:sz="4" w:space="0" w:color="auto"/>
              <w:right w:val="dashed" w:sz="4" w:space="0" w:color="auto"/>
            </w:tcBorders>
            <w:shd w:val="clear" w:color="auto" w:fill="auto"/>
            <w:noWrap/>
            <w:vAlign w:val="center"/>
            <w:hideMark/>
          </w:tcPr>
          <w:p w14:paraId="361D35F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Jovino Euzébio Pacheco</w:t>
            </w:r>
          </w:p>
        </w:tc>
        <w:tc>
          <w:tcPr>
            <w:tcW w:w="1800" w:type="dxa"/>
            <w:tcBorders>
              <w:top w:val="nil"/>
              <w:left w:val="nil"/>
              <w:bottom w:val="dashed" w:sz="4" w:space="0" w:color="auto"/>
              <w:right w:val="single" w:sz="4" w:space="0" w:color="auto"/>
            </w:tcBorders>
            <w:shd w:val="clear" w:color="000000" w:fill="002060"/>
            <w:noWrap/>
            <w:vAlign w:val="center"/>
            <w:hideMark/>
          </w:tcPr>
          <w:p w14:paraId="19ACE4D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25B04B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542D23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364</w:t>
            </w:r>
          </w:p>
        </w:tc>
        <w:tc>
          <w:tcPr>
            <w:tcW w:w="5500" w:type="dxa"/>
            <w:tcBorders>
              <w:top w:val="nil"/>
              <w:left w:val="nil"/>
              <w:bottom w:val="dashed" w:sz="4" w:space="0" w:color="auto"/>
              <w:right w:val="dashed" w:sz="4" w:space="0" w:color="auto"/>
            </w:tcBorders>
            <w:shd w:val="clear" w:color="auto" w:fill="auto"/>
            <w:noWrap/>
            <w:vAlign w:val="center"/>
            <w:hideMark/>
          </w:tcPr>
          <w:p w14:paraId="6F86DCF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JPS 3</w:t>
            </w:r>
          </w:p>
        </w:tc>
        <w:tc>
          <w:tcPr>
            <w:tcW w:w="1800" w:type="dxa"/>
            <w:tcBorders>
              <w:top w:val="nil"/>
              <w:left w:val="nil"/>
              <w:bottom w:val="dashed" w:sz="4" w:space="0" w:color="auto"/>
              <w:right w:val="single" w:sz="4" w:space="0" w:color="auto"/>
            </w:tcBorders>
            <w:shd w:val="clear" w:color="000000" w:fill="002060"/>
            <w:noWrap/>
            <w:vAlign w:val="center"/>
            <w:hideMark/>
          </w:tcPr>
          <w:p w14:paraId="23D80C4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18A3B6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8CF9D1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365</w:t>
            </w:r>
          </w:p>
        </w:tc>
        <w:tc>
          <w:tcPr>
            <w:tcW w:w="5500" w:type="dxa"/>
            <w:tcBorders>
              <w:top w:val="nil"/>
              <w:left w:val="nil"/>
              <w:bottom w:val="dashed" w:sz="4" w:space="0" w:color="auto"/>
              <w:right w:val="dashed" w:sz="4" w:space="0" w:color="auto"/>
            </w:tcBorders>
            <w:shd w:val="clear" w:color="auto" w:fill="auto"/>
            <w:noWrap/>
            <w:vAlign w:val="center"/>
            <w:hideMark/>
          </w:tcPr>
          <w:p w14:paraId="7FC979C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Juarez Veiga</w:t>
            </w:r>
          </w:p>
        </w:tc>
        <w:tc>
          <w:tcPr>
            <w:tcW w:w="1800" w:type="dxa"/>
            <w:tcBorders>
              <w:top w:val="nil"/>
              <w:left w:val="nil"/>
              <w:bottom w:val="dashed" w:sz="4" w:space="0" w:color="auto"/>
              <w:right w:val="single" w:sz="4" w:space="0" w:color="auto"/>
            </w:tcBorders>
            <w:shd w:val="clear" w:color="000000" w:fill="002060"/>
            <w:noWrap/>
            <w:vAlign w:val="center"/>
            <w:hideMark/>
          </w:tcPr>
          <w:p w14:paraId="6F52AB8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A0034D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F1663B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366</w:t>
            </w:r>
          </w:p>
        </w:tc>
        <w:tc>
          <w:tcPr>
            <w:tcW w:w="5500" w:type="dxa"/>
            <w:tcBorders>
              <w:top w:val="nil"/>
              <w:left w:val="nil"/>
              <w:bottom w:val="dashed" w:sz="4" w:space="0" w:color="auto"/>
              <w:right w:val="dashed" w:sz="4" w:space="0" w:color="auto"/>
            </w:tcBorders>
            <w:shd w:val="clear" w:color="auto" w:fill="auto"/>
            <w:noWrap/>
            <w:vAlign w:val="center"/>
            <w:hideMark/>
          </w:tcPr>
          <w:p w14:paraId="58FB65C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Judith Maria Nunes Rodrigues</w:t>
            </w:r>
          </w:p>
        </w:tc>
        <w:tc>
          <w:tcPr>
            <w:tcW w:w="1800" w:type="dxa"/>
            <w:tcBorders>
              <w:top w:val="nil"/>
              <w:left w:val="nil"/>
              <w:bottom w:val="dashed" w:sz="4" w:space="0" w:color="auto"/>
              <w:right w:val="single" w:sz="4" w:space="0" w:color="auto"/>
            </w:tcBorders>
            <w:shd w:val="clear" w:color="000000" w:fill="002060"/>
            <w:noWrap/>
            <w:vAlign w:val="center"/>
            <w:hideMark/>
          </w:tcPr>
          <w:p w14:paraId="3F7B588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7F772A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4F726D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367</w:t>
            </w:r>
          </w:p>
        </w:tc>
        <w:tc>
          <w:tcPr>
            <w:tcW w:w="5500" w:type="dxa"/>
            <w:tcBorders>
              <w:top w:val="nil"/>
              <w:left w:val="nil"/>
              <w:bottom w:val="dashed" w:sz="4" w:space="0" w:color="auto"/>
              <w:right w:val="dashed" w:sz="4" w:space="0" w:color="auto"/>
            </w:tcBorders>
            <w:shd w:val="clear" w:color="auto" w:fill="auto"/>
            <w:noWrap/>
            <w:vAlign w:val="center"/>
            <w:hideMark/>
          </w:tcPr>
          <w:p w14:paraId="4899FC1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Júlio Anacleto Neto</w:t>
            </w:r>
          </w:p>
        </w:tc>
        <w:tc>
          <w:tcPr>
            <w:tcW w:w="1800" w:type="dxa"/>
            <w:tcBorders>
              <w:top w:val="nil"/>
              <w:left w:val="nil"/>
              <w:bottom w:val="dashed" w:sz="4" w:space="0" w:color="auto"/>
              <w:right w:val="single" w:sz="4" w:space="0" w:color="auto"/>
            </w:tcBorders>
            <w:shd w:val="clear" w:color="000000" w:fill="002060"/>
            <w:noWrap/>
            <w:vAlign w:val="center"/>
            <w:hideMark/>
          </w:tcPr>
          <w:p w14:paraId="5669E80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86903D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AF5E17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368</w:t>
            </w:r>
          </w:p>
        </w:tc>
        <w:tc>
          <w:tcPr>
            <w:tcW w:w="5500" w:type="dxa"/>
            <w:tcBorders>
              <w:top w:val="nil"/>
              <w:left w:val="nil"/>
              <w:bottom w:val="dashed" w:sz="4" w:space="0" w:color="auto"/>
              <w:right w:val="dashed" w:sz="4" w:space="0" w:color="auto"/>
            </w:tcBorders>
            <w:shd w:val="clear" w:color="auto" w:fill="auto"/>
            <w:noWrap/>
            <w:vAlign w:val="center"/>
            <w:hideMark/>
          </w:tcPr>
          <w:p w14:paraId="35D7243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Júlio de Castilho</w:t>
            </w:r>
          </w:p>
        </w:tc>
        <w:tc>
          <w:tcPr>
            <w:tcW w:w="1800" w:type="dxa"/>
            <w:tcBorders>
              <w:top w:val="nil"/>
              <w:left w:val="nil"/>
              <w:bottom w:val="dashed" w:sz="4" w:space="0" w:color="auto"/>
              <w:right w:val="single" w:sz="4" w:space="0" w:color="auto"/>
            </w:tcBorders>
            <w:shd w:val="clear" w:color="000000" w:fill="002060"/>
            <w:noWrap/>
            <w:vAlign w:val="center"/>
            <w:hideMark/>
          </w:tcPr>
          <w:p w14:paraId="19951C3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04961E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FC5F58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369</w:t>
            </w:r>
          </w:p>
        </w:tc>
        <w:tc>
          <w:tcPr>
            <w:tcW w:w="5500" w:type="dxa"/>
            <w:tcBorders>
              <w:top w:val="nil"/>
              <w:left w:val="nil"/>
              <w:bottom w:val="dashed" w:sz="4" w:space="0" w:color="auto"/>
              <w:right w:val="dashed" w:sz="4" w:space="0" w:color="auto"/>
            </w:tcBorders>
            <w:shd w:val="clear" w:color="auto" w:fill="auto"/>
            <w:noWrap/>
            <w:vAlign w:val="center"/>
            <w:hideMark/>
          </w:tcPr>
          <w:p w14:paraId="2867FC8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Júlio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384F966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CE9475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A3CCFA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370</w:t>
            </w:r>
          </w:p>
        </w:tc>
        <w:tc>
          <w:tcPr>
            <w:tcW w:w="5500" w:type="dxa"/>
            <w:tcBorders>
              <w:top w:val="nil"/>
              <w:left w:val="nil"/>
              <w:bottom w:val="dashed" w:sz="4" w:space="0" w:color="auto"/>
              <w:right w:val="dashed" w:sz="4" w:space="0" w:color="auto"/>
            </w:tcBorders>
            <w:shd w:val="clear" w:color="auto" w:fill="auto"/>
            <w:noWrap/>
            <w:vAlign w:val="center"/>
            <w:hideMark/>
          </w:tcPr>
          <w:p w14:paraId="09F613A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Juvenil Hermógenes Graciano</w:t>
            </w:r>
          </w:p>
        </w:tc>
        <w:tc>
          <w:tcPr>
            <w:tcW w:w="1800" w:type="dxa"/>
            <w:tcBorders>
              <w:top w:val="nil"/>
              <w:left w:val="nil"/>
              <w:bottom w:val="dashed" w:sz="4" w:space="0" w:color="auto"/>
              <w:right w:val="single" w:sz="4" w:space="0" w:color="auto"/>
            </w:tcBorders>
            <w:shd w:val="clear" w:color="000000" w:fill="002060"/>
            <w:noWrap/>
            <w:vAlign w:val="center"/>
            <w:hideMark/>
          </w:tcPr>
          <w:p w14:paraId="405BCD8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D88407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C6248B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371</w:t>
            </w:r>
          </w:p>
        </w:tc>
        <w:tc>
          <w:tcPr>
            <w:tcW w:w="5500" w:type="dxa"/>
            <w:tcBorders>
              <w:top w:val="nil"/>
              <w:left w:val="nil"/>
              <w:bottom w:val="dashed" w:sz="4" w:space="0" w:color="auto"/>
              <w:right w:val="dashed" w:sz="4" w:space="0" w:color="auto"/>
            </w:tcBorders>
            <w:shd w:val="clear" w:color="auto" w:fill="auto"/>
            <w:noWrap/>
            <w:vAlign w:val="center"/>
            <w:hideMark/>
          </w:tcPr>
          <w:p w14:paraId="218B8CB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Travessa Jorge </w:t>
            </w:r>
            <w:proofErr w:type="gramStart"/>
            <w:r w:rsidRPr="00B25302">
              <w:rPr>
                <w:rFonts w:ascii="Arial" w:eastAsia="Times New Roman" w:hAnsi="Arial" w:cs="Arial"/>
                <w:color w:val="000000"/>
                <w:lang w:eastAsia="pt-BR"/>
              </w:rPr>
              <w:t>de Bem</w:t>
            </w:r>
            <w:proofErr w:type="gramEnd"/>
          </w:p>
        </w:tc>
        <w:tc>
          <w:tcPr>
            <w:tcW w:w="1800" w:type="dxa"/>
            <w:tcBorders>
              <w:top w:val="nil"/>
              <w:left w:val="nil"/>
              <w:bottom w:val="dashed" w:sz="4" w:space="0" w:color="auto"/>
              <w:right w:val="single" w:sz="4" w:space="0" w:color="auto"/>
            </w:tcBorders>
            <w:shd w:val="clear" w:color="000000" w:fill="002060"/>
            <w:noWrap/>
            <w:vAlign w:val="center"/>
            <w:hideMark/>
          </w:tcPr>
          <w:p w14:paraId="01A1F6D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7CBA67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F1E20A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372</w:t>
            </w:r>
          </w:p>
        </w:tc>
        <w:tc>
          <w:tcPr>
            <w:tcW w:w="5500" w:type="dxa"/>
            <w:tcBorders>
              <w:top w:val="nil"/>
              <w:left w:val="nil"/>
              <w:bottom w:val="dashed" w:sz="4" w:space="0" w:color="auto"/>
              <w:right w:val="dashed" w:sz="4" w:space="0" w:color="auto"/>
            </w:tcBorders>
            <w:shd w:val="clear" w:color="auto" w:fill="auto"/>
            <w:noWrap/>
            <w:vAlign w:val="center"/>
            <w:hideMark/>
          </w:tcPr>
          <w:p w14:paraId="31D84D1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K1</w:t>
            </w:r>
          </w:p>
        </w:tc>
        <w:tc>
          <w:tcPr>
            <w:tcW w:w="1800" w:type="dxa"/>
            <w:tcBorders>
              <w:top w:val="nil"/>
              <w:left w:val="nil"/>
              <w:bottom w:val="dashed" w:sz="4" w:space="0" w:color="auto"/>
              <w:right w:val="single" w:sz="4" w:space="0" w:color="auto"/>
            </w:tcBorders>
            <w:shd w:val="clear" w:color="000000" w:fill="002060"/>
            <w:noWrap/>
            <w:vAlign w:val="center"/>
            <w:hideMark/>
          </w:tcPr>
          <w:p w14:paraId="52112BD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5A82E6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ABD97B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373</w:t>
            </w:r>
          </w:p>
        </w:tc>
        <w:tc>
          <w:tcPr>
            <w:tcW w:w="5500" w:type="dxa"/>
            <w:tcBorders>
              <w:top w:val="nil"/>
              <w:left w:val="nil"/>
              <w:bottom w:val="dashed" w:sz="4" w:space="0" w:color="auto"/>
              <w:right w:val="dashed" w:sz="4" w:space="0" w:color="auto"/>
            </w:tcBorders>
            <w:shd w:val="clear" w:color="auto" w:fill="auto"/>
            <w:noWrap/>
            <w:vAlign w:val="center"/>
            <w:hideMark/>
          </w:tcPr>
          <w:p w14:paraId="36713C5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Avenida Lorena Luz </w:t>
            </w:r>
            <w:proofErr w:type="spellStart"/>
            <w:r w:rsidRPr="00B25302">
              <w:rPr>
                <w:rFonts w:ascii="Arial" w:eastAsia="Times New Roman" w:hAnsi="Arial" w:cs="Arial"/>
                <w:color w:val="000000"/>
                <w:lang w:eastAsia="pt-BR"/>
              </w:rPr>
              <w:t>Kretschmer</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3124A3A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7EF1ED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008868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374</w:t>
            </w:r>
          </w:p>
        </w:tc>
        <w:tc>
          <w:tcPr>
            <w:tcW w:w="5500" w:type="dxa"/>
            <w:tcBorders>
              <w:top w:val="nil"/>
              <w:left w:val="nil"/>
              <w:bottom w:val="dashed" w:sz="4" w:space="0" w:color="auto"/>
              <w:right w:val="dashed" w:sz="4" w:space="0" w:color="auto"/>
            </w:tcBorders>
            <w:shd w:val="clear" w:color="auto" w:fill="auto"/>
            <w:noWrap/>
            <w:vAlign w:val="center"/>
            <w:hideMark/>
          </w:tcPr>
          <w:p w14:paraId="621E88F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L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xml:space="preserve"> C Sul)</w:t>
            </w:r>
          </w:p>
        </w:tc>
        <w:tc>
          <w:tcPr>
            <w:tcW w:w="1800" w:type="dxa"/>
            <w:tcBorders>
              <w:top w:val="nil"/>
              <w:left w:val="nil"/>
              <w:bottom w:val="dashed" w:sz="4" w:space="0" w:color="auto"/>
              <w:right w:val="single" w:sz="4" w:space="0" w:color="auto"/>
            </w:tcBorders>
            <w:shd w:val="clear" w:color="000000" w:fill="002060"/>
            <w:noWrap/>
            <w:vAlign w:val="center"/>
            <w:hideMark/>
          </w:tcPr>
          <w:p w14:paraId="487A53D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F2665D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B801A9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375</w:t>
            </w:r>
          </w:p>
        </w:tc>
        <w:tc>
          <w:tcPr>
            <w:tcW w:w="5500" w:type="dxa"/>
            <w:tcBorders>
              <w:top w:val="nil"/>
              <w:left w:val="nil"/>
              <w:bottom w:val="dashed" w:sz="4" w:space="0" w:color="auto"/>
              <w:right w:val="dashed" w:sz="4" w:space="0" w:color="auto"/>
            </w:tcBorders>
            <w:shd w:val="clear" w:color="auto" w:fill="auto"/>
            <w:noWrap/>
            <w:vAlign w:val="center"/>
            <w:hideMark/>
          </w:tcPr>
          <w:p w14:paraId="0C88FAE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Laguna</w:t>
            </w:r>
          </w:p>
        </w:tc>
        <w:tc>
          <w:tcPr>
            <w:tcW w:w="1800" w:type="dxa"/>
            <w:tcBorders>
              <w:top w:val="nil"/>
              <w:left w:val="nil"/>
              <w:bottom w:val="dashed" w:sz="4" w:space="0" w:color="auto"/>
              <w:right w:val="single" w:sz="4" w:space="0" w:color="auto"/>
            </w:tcBorders>
            <w:shd w:val="clear" w:color="000000" w:fill="002060"/>
            <w:noWrap/>
            <w:vAlign w:val="center"/>
            <w:hideMark/>
          </w:tcPr>
          <w:p w14:paraId="7E0F61C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2B572F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F1E71A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376</w:t>
            </w:r>
          </w:p>
        </w:tc>
        <w:tc>
          <w:tcPr>
            <w:tcW w:w="5500" w:type="dxa"/>
            <w:tcBorders>
              <w:top w:val="nil"/>
              <w:left w:val="nil"/>
              <w:bottom w:val="dashed" w:sz="4" w:space="0" w:color="auto"/>
              <w:right w:val="dashed" w:sz="4" w:space="0" w:color="auto"/>
            </w:tcBorders>
            <w:shd w:val="clear" w:color="auto" w:fill="auto"/>
            <w:noWrap/>
            <w:vAlign w:val="center"/>
            <w:hideMark/>
          </w:tcPr>
          <w:p w14:paraId="7DFBE1F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Laudelino Inácio dos Santos</w:t>
            </w:r>
          </w:p>
        </w:tc>
        <w:tc>
          <w:tcPr>
            <w:tcW w:w="1800" w:type="dxa"/>
            <w:tcBorders>
              <w:top w:val="nil"/>
              <w:left w:val="nil"/>
              <w:bottom w:val="dashed" w:sz="4" w:space="0" w:color="auto"/>
              <w:right w:val="single" w:sz="4" w:space="0" w:color="auto"/>
            </w:tcBorders>
            <w:shd w:val="clear" w:color="000000" w:fill="002060"/>
            <w:noWrap/>
            <w:vAlign w:val="center"/>
            <w:hideMark/>
          </w:tcPr>
          <w:p w14:paraId="4319E00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BC26F1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609686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377</w:t>
            </w:r>
          </w:p>
        </w:tc>
        <w:tc>
          <w:tcPr>
            <w:tcW w:w="5500" w:type="dxa"/>
            <w:tcBorders>
              <w:top w:val="nil"/>
              <w:left w:val="nil"/>
              <w:bottom w:val="dashed" w:sz="4" w:space="0" w:color="auto"/>
              <w:right w:val="dashed" w:sz="4" w:space="0" w:color="auto"/>
            </w:tcBorders>
            <w:shd w:val="clear" w:color="auto" w:fill="auto"/>
            <w:noWrap/>
            <w:vAlign w:val="center"/>
            <w:hideMark/>
          </w:tcPr>
          <w:p w14:paraId="01F7AB2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Lauro da Cunha Carneiro</w:t>
            </w:r>
          </w:p>
        </w:tc>
        <w:tc>
          <w:tcPr>
            <w:tcW w:w="1800" w:type="dxa"/>
            <w:tcBorders>
              <w:top w:val="nil"/>
              <w:left w:val="nil"/>
              <w:bottom w:val="dashed" w:sz="4" w:space="0" w:color="auto"/>
              <w:right w:val="single" w:sz="4" w:space="0" w:color="auto"/>
            </w:tcBorders>
            <w:shd w:val="clear" w:color="000000" w:fill="002060"/>
            <w:noWrap/>
            <w:vAlign w:val="center"/>
            <w:hideMark/>
          </w:tcPr>
          <w:p w14:paraId="156E190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745433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D2DB96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378</w:t>
            </w:r>
          </w:p>
        </w:tc>
        <w:tc>
          <w:tcPr>
            <w:tcW w:w="5500" w:type="dxa"/>
            <w:tcBorders>
              <w:top w:val="nil"/>
              <w:left w:val="nil"/>
              <w:bottom w:val="dashed" w:sz="4" w:space="0" w:color="auto"/>
              <w:right w:val="dashed" w:sz="4" w:space="0" w:color="auto"/>
            </w:tcBorders>
            <w:shd w:val="clear" w:color="auto" w:fill="auto"/>
            <w:noWrap/>
            <w:vAlign w:val="center"/>
            <w:hideMark/>
          </w:tcPr>
          <w:p w14:paraId="4E2D6BC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Lealdino</w:t>
            </w:r>
            <w:proofErr w:type="spellEnd"/>
            <w:r w:rsidRPr="00B25302">
              <w:rPr>
                <w:rFonts w:ascii="Arial" w:eastAsia="Times New Roman" w:hAnsi="Arial" w:cs="Arial"/>
                <w:color w:val="000000"/>
                <w:lang w:eastAsia="pt-BR"/>
              </w:rPr>
              <w:t xml:space="preserve"> João Joaquim</w:t>
            </w:r>
          </w:p>
        </w:tc>
        <w:tc>
          <w:tcPr>
            <w:tcW w:w="1800" w:type="dxa"/>
            <w:tcBorders>
              <w:top w:val="nil"/>
              <w:left w:val="nil"/>
              <w:bottom w:val="dashed" w:sz="4" w:space="0" w:color="auto"/>
              <w:right w:val="single" w:sz="4" w:space="0" w:color="auto"/>
            </w:tcBorders>
            <w:shd w:val="clear" w:color="000000" w:fill="002060"/>
            <w:noWrap/>
            <w:vAlign w:val="center"/>
            <w:hideMark/>
          </w:tcPr>
          <w:p w14:paraId="3F8D355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75386F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72FAC2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379</w:t>
            </w:r>
          </w:p>
        </w:tc>
        <w:tc>
          <w:tcPr>
            <w:tcW w:w="5500" w:type="dxa"/>
            <w:tcBorders>
              <w:top w:val="nil"/>
              <w:left w:val="nil"/>
              <w:bottom w:val="dashed" w:sz="4" w:space="0" w:color="auto"/>
              <w:right w:val="dashed" w:sz="4" w:space="0" w:color="auto"/>
            </w:tcBorders>
            <w:shd w:val="clear" w:color="auto" w:fill="auto"/>
            <w:noWrap/>
            <w:vAlign w:val="center"/>
            <w:hideMark/>
          </w:tcPr>
          <w:p w14:paraId="6AEC4FF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Lindomar Martinho </w:t>
            </w:r>
            <w:proofErr w:type="spellStart"/>
            <w:r w:rsidRPr="00B25302">
              <w:rPr>
                <w:rFonts w:ascii="Arial" w:eastAsia="Times New Roman" w:hAnsi="Arial" w:cs="Arial"/>
                <w:color w:val="000000"/>
                <w:lang w:eastAsia="pt-BR"/>
              </w:rPr>
              <w:t>Fermiano</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06C3F9D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3A803C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A6E7D5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380</w:t>
            </w:r>
          </w:p>
        </w:tc>
        <w:tc>
          <w:tcPr>
            <w:tcW w:w="5500" w:type="dxa"/>
            <w:tcBorders>
              <w:top w:val="nil"/>
              <w:left w:val="nil"/>
              <w:bottom w:val="dashed" w:sz="4" w:space="0" w:color="auto"/>
              <w:right w:val="dashed" w:sz="4" w:space="0" w:color="auto"/>
            </w:tcBorders>
            <w:shd w:val="clear" w:color="auto" w:fill="auto"/>
            <w:noWrap/>
            <w:vAlign w:val="center"/>
            <w:hideMark/>
          </w:tcPr>
          <w:p w14:paraId="0BCC306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Lino Alves da Silva</w:t>
            </w:r>
          </w:p>
        </w:tc>
        <w:tc>
          <w:tcPr>
            <w:tcW w:w="1800" w:type="dxa"/>
            <w:tcBorders>
              <w:top w:val="nil"/>
              <w:left w:val="nil"/>
              <w:bottom w:val="dashed" w:sz="4" w:space="0" w:color="auto"/>
              <w:right w:val="single" w:sz="4" w:space="0" w:color="auto"/>
            </w:tcBorders>
            <w:shd w:val="clear" w:color="000000" w:fill="002060"/>
            <w:noWrap/>
            <w:vAlign w:val="center"/>
            <w:hideMark/>
          </w:tcPr>
          <w:p w14:paraId="3368B9A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C9A551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FA5D2A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381</w:t>
            </w:r>
          </w:p>
        </w:tc>
        <w:tc>
          <w:tcPr>
            <w:tcW w:w="5500" w:type="dxa"/>
            <w:tcBorders>
              <w:top w:val="nil"/>
              <w:left w:val="nil"/>
              <w:bottom w:val="dashed" w:sz="4" w:space="0" w:color="auto"/>
              <w:right w:val="dashed" w:sz="4" w:space="0" w:color="auto"/>
            </w:tcBorders>
            <w:shd w:val="clear" w:color="auto" w:fill="auto"/>
            <w:noWrap/>
            <w:vAlign w:val="center"/>
            <w:hideMark/>
          </w:tcPr>
          <w:p w14:paraId="478EC64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Lordi</w:t>
            </w:r>
            <w:proofErr w:type="spellEnd"/>
            <w:r w:rsidRPr="00B25302">
              <w:rPr>
                <w:rFonts w:ascii="Arial" w:eastAsia="Times New Roman" w:hAnsi="Arial" w:cs="Arial"/>
                <w:color w:val="000000"/>
                <w:lang w:eastAsia="pt-BR"/>
              </w:rPr>
              <w:t xml:space="preserve"> Antonio Paulino</w:t>
            </w:r>
          </w:p>
        </w:tc>
        <w:tc>
          <w:tcPr>
            <w:tcW w:w="1800" w:type="dxa"/>
            <w:tcBorders>
              <w:top w:val="nil"/>
              <w:left w:val="nil"/>
              <w:bottom w:val="dashed" w:sz="4" w:space="0" w:color="auto"/>
              <w:right w:val="single" w:sz="4" w:space="0" w:color="auto"/>
            </w:tcBorders>
            <w:shd w:val="clear" w:color="000000" w:fill="002060"/>
            <w:noWrap/>
            <w:vAlign w:val="center"/>
            <w:hideMark/>
          </w:tcPr>
          <w:p w14:paraId="4B587C0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6D3C33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7BFDAB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382</w:t>
            </w:r>
          </w:p>
        </w:tc>
        <w:tc>
          <w:tcPr>
            <w:tcW w:w="5500" w:type="dxa"/>
            <w:tcBorders>
              <w:top w:val="nil"/>
              <w:left w:val="nil"/>
              <w:bottom w:val="dashed" w:sz="4" w:space="0" w:color="auto"/>
              <w:right w:val="dashed" w:sz="4" w:space="0" w:color="auto"/>
            </w:tcBorders>
            <w:shd w:val="clear" w:color="auto" w:fill="auto"/>
            <w:noWrap/>
            <w:vAlign w:val="center"/>
            <w:hideMark/>
          </w:tcPr>
          <w:p w14:paraId="4636FD5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Los Angeles</w:t>
            </w:r>
          </w:p>
        </w:tc>
        <w:tc>
          <w:tcPr>
            <w:tcW w:w="1800" w:type="dxa"/>
            <w:tcBorders>
              <w:top w:val="nil"/>
              <w:left w:val="nil"/>
              <w:bottom w:val="dashed" w:sz="4" w:space="0" w:color="auto"/>
              <w:right w:val="single" w:sz="4" w:space="0" w:color="auto"/>
            </w:tcBorders>
            <w:shd w:val="clear" w:color="000000" w:fill="002060"/>
            <w:noWrap/>
            <w:vAlign w:val="center"/>
            <w:hideMark/>
          </w:tcPr>
          <w:p w14:paraId="46A0EDE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861BA6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4F3BD1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383</w:t>
            </w:r>
          </w:p>
        </w:tc>
        <w:tc>
          <w:tcPr>
            <w:tcW w:w="5500" w:type="dxa"/>
            <w:tcBorders>
              <w:top w:val="nil"/>
              <w:left w:val="nil"/>
              <w:bottom w:val="dashed" w:sz="4" w:space="0" w:color="auto"/>
              <w:right w:val="dashed" w:sz="4" w:space="0" w:color="auto"/>
            </w:tcBorders>
            <w:shd w:val="clear" w:color="auto" w:fill="auto"/>
            <w:noWrap/>
            <w:vAlign w:val="center"/>
            <w:hideMark/>
          </w:tcPr>
          <w:p w14:paraId="35AACF9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Lourival de Oliveira Martins</w:t>
            </w:r>
          </w:p>
        </w:tc>
        <w:tc>
          <w:tcPr>
            <w:tcW w:w="1800" w:type="dxa"/>
            <w:tcBorders>
              <w:top w:val="nil"/>
              <w:left w:val="nil"/>
              <w:bottom w:val="dashed" w:sz="4" w:space="0" w:color="auto"/>
              <w:right w:val="single" w:sz="4" w:space="0" w:color="auto"/>
            </w:tcBorders>
            <w:shd w:val="clear" w:color="000000" w:fill="002060"/>
            <w:noWrap/>
            <w:vAlign w:val="center"/>
            <w:hideMark/>
          </w:tcPr>
          <w:p w14:paraId="74EB77D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8E69C5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83954A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384</w:t>
            </w:r>
          </w:p>
        </w:tc>
        <w:tc>
          <w:tcPr>
            <w:tcW w:w="5500" w:type="dxa"/>
            <w:tcBorders>
              <w:top w:val="nil"/>
              <w:left w:val="nil"/>
              <w:bottom w:val="dashed" w:sz="4" w:space="0" w:color="auto"/>
              <w:right w:val="dashed" w:sz="4" w:space="0" w:color="auto"/>
            </w:tcBorders>
            <w:shd w:val="clear" w:color="auto" w:fill="auto"/>
            <w:noWrap/>
            <w:vAlign w:val="center"/>
            <w:hideMark/>
          </w:tcPr>
          <w:p w14:paraId="3A70F32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Lourival Honorato de Freitas</w:t>
            </w:r>
          </w:p>
        </w:tc>
        <w:tc>
          <w:tcPr>
            <w:tcW w:w="1800" w:type="dxa"/>
            <w:tcBorders>
              <w:top w:val="nil"/>
              <w:left w:val="nil"/>
              <w:bottom w:val="dashed" w:sz="4" w:space="0" w:color="auto"/>
              <w:right w:val="single" w:sz="4" w:space="0" w:color="auto"/>
            </w:tcBorders>
            <w:shd w:val="clear" w:color="000000" w:fill="002060"/>
            <w:noWrap/>
            <w:vAlign w:val="center"/>
            <w:hideMark/>
          </w:tcPr>
          <w:p w14:paraId="1A2C849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475E64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209BF5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385</w:t>
            </w:r>
          </w:p>
        </w:tc>
        <w:tc>
          <w:tcPr>
            <w:tcW w:w="5500" w:type="dxa"/>
            <w:tcBorders>
              <w:top w:val="nil"/>
              <w:left w:val="nil"/>
              <w:bottom w:val="dashed" w:sz="4" w:space="0" w:color="auto"/>
              <w:right w:val="dashed" w:sz="4" w:space="0" w:color="auto"/>
            </w:tcBorders>
            <w:shd w:val="clear" w:color="auto" w:fill="auto"/>
            <w:noWrap/>
            <w:vAlign w:val="center"/>
            <w:hideMark/>
          </w:tcPr>
          <w:p w14:paraId="4AFECD8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Lúcio Antônio </w:t>
            </w:r>
            <w:proofErr w:type="spellStart"/>
            <w:r w:rsidRPr="00B25302">
              <w:rPr>
                <w:rFonts w:ascii="Arial" w:eastAsia="Times New Roman" w:hAnsi="Arial" w:cs="Arial"/>
                <w:color w:val="000000"/>
                <w:lang w:eastAsia="pt-BR"/>
              </w:rPr>
              <w:t>Timboni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2C200BE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726262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A0F01B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386</w:t>
            </w:r>
          </w:p>
        </w:tc>
        <w:tc>
          <w:tcPr>
            <w:tcW w:w="5500" w:type="dxa"/>
            <w:tcBorders>
              <w:top w:val="nil"/>
              <w:left w:val="nil"/>
              <w:bottom w:val="dashed" w:sz="4" w:space="0" w:color="auto"/>
              <w:right w:val="dashed" w:sz="4" w:space="0" w:color="auto"/>
            </w:tcBorders>
            <w:shd w:val="clear" w:color="auto" w:fill="auto"/>
            <w:noWrap/>
            <w:vAlign w:val="center"/>
            <w:hideMark/>
          </w:tcPr>
          <w:p w14:paraId="4CC1828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Luiz Ernesto Machado</w:t>
            </w:r>
          </w:p>
        </w:tc>
        <w:tc>
          <w:tcPr>
            <w:tcW w:w="1800" w:type="dxa"/>
            <w:tcBorders>
              <w:top w:val="nil"/>
              <w:left w:val="nil"/>
              <w:bottom w:val="dashed" w:sz="4" w:space="0" w:color="auto"/>
              <w:right w:val="single" w:sz="4" w:space="0" w:color="auto"/>
            </w:tcBorders>
            <w:shd w:val="clear" w:color="000000" w:fill="002060"/>
            <w:noWrap/>
            <w:vAlign w:val="center"/>
            <w:hideMark/>
          </w:tcPr>
          <w:p w14:paraId="36B84B1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B8AB77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D92436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387</w:t>
            </w:r>
          </w:p>
        </w:tc>
        <w:tc>
          <w:tcPr>
            <w:tcW w:w="5500" w:type="dxa"/>
            <w:tcBorders>
              <w:top w:val="nil"/>
              <w:left w:val="nil"/>
              <w:bottom w:val="dashed" w:sz="4" w:space="0" w:color="auto"/>
              <w:right w:val="dashed" w:sz="4" w:space="0" w:color="auto"/>
            </w:tcBorders>
            <w:shd w:val="clear" w:color="auto" w:fill="auto"/>
            <w:noWrap/>
            <w:vAlign w:val="center"/>
            <w:hideMark/>
          </w:tcPr>
          <w:p w14:paraId="1F30270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Luiz Spader</w:t>
            </w:r>
          </w:p>
        </w:tc>
        <w:tc>
          <w:tcPr>
            <w:tcW w:w="1800" w:type="dxa"/>
            <w:tcBorders>
              <w:top w:val="nil"/>
              <w:left w:val="nil"/>
              <w:bottom w:val="dashed" w:sz="4" w:space="0" w:color="auto"/>
              <w:right w:val="single" w:sz="4" w:space="0" w:color="auto"/>
            </w:tcBorders>
            <w:shd w:val="clear" w:color="000000" w:fill="002060"/>
            <w:noWrap/>
            <w:vAlign w:val="center"/>
            <w:hideMark/>
          </w:tcPr>
          <w:p w14:paraId="1555E6F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35217A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3AD6EB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388</w:t>
            </w:r>
          </w:p>
        </w:tc>
        <w:tc>
          <w:tcPr>
            <w:tcW w:w="5500" w:type="dxa"/>
            <w:tcBorders>
              <w:top w:val="nil"/>
              <w:left w:val="nil"/>
              <w:bottom w:val="dashed" w:sz="4" w:space="0" w:color="auto"/>
              <w:right w:val="dashed" w:sz="4" w:space="0" w:color="auto"/>
            </w:tcBorders>
            <w:shd w:val="clear" w:color="auto" w:fill="auto"/>
            <w:noWrap/>
            <w:vAlign w:val="center"/>
            <w:hideMark/>
          </w:tcPr>
          <w:p w14:paraId="1F7CCFC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Travessa Lucas </w:t>
            </w:r>
            <w:proofErr w:type="spellStart"/>
            <w:r w:rsidRPr="00B25302">
              <w:rPr>
                <w:rFonts w:ascii="Arial" w:eastAsia="Times New Roman" w:hAnsi="Arial" w:cs="Arial"/>
                <w:color w:val="000000"/>
                <w:lang w:eastAsia="pt-BR"/>
              </w:rPr>
              <w:t>Kindermann</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123AC2D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47D565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F63836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389</w:t>
            </w:r>
          </w:p>
        </w:tc>
        <w:tc>
          <w:tcPr>
            <w:tcW w:w="5500" w:type="dxa"/>
            <w:tcBorders>
              <w:top w:val="nil"/>
              <w:left w:val="nil"/>
              <w:bottom w:val="dashed" w:sz="4" w:space="0" w:color="auto"/>
              <w:right w:val="dashed" w:sz="4" w:space="0" w:color="auto"/>
            </w:tcBorders>
            <w:shd w:val="clear" w:color="auto" w:fill="auto"/>
            <w:noWrap/>
            <w:vAlign w:val="center"/>
            <w:hideMark/>
          </w:tcPr>
          <w:p w14:paraId="17B4860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Travessa Luiz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0387315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F64D4E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765F8C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390</w:t>
            </w:r>
          </w:p>
        </w:tc>
        <w:tc>
          <w:tcPr>
            <w:tcW w:w="5500" w:type="dxa"/>
            <w:tcBorders>
              <w:top w:val="nil"/>
              <w:left w:val="nil"/>
              <w:bottom w:val="dashed" w:sz="4" w:space="0" w:color="auto"/>
              <w:right w:val="dashed" w:sz="4" w:space="0" w:color="auto"/>
            </w:tcBorders>
            <w:shd w:val="clear" w:color="auto" w:fill="auto"/>
            <w:noWrap/>
            <w:vAlign w:val="center"/>
            <w:hideMark/>
          </w:tcPr>
          <w:p w14:paraId="6E050A4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xml:space="preserve"> C Sul)</w:t>
            </w:r>
          </w:p>
        </w:tc>
        <w:tc>
          <w:tcPr>
            <w:tcW w:w="1800" w:type="dxa"/>
            <w:tcBorders>
              <w:top w:val="nil"/>
              <w:left w:val="nil"/>
              <w:bottom w:val="dashed" w:sz="4" w:space="0" w:color="auto"/>
              <w:right w:val="single" w:sz="4" w:space="0" w:color="auto"/>
            </w:tcBorders>
            <w:shd w:val="clear" w:color="000000" w:fill="002060"/>
            <w:noWrap/>
            <w:vAlign w:val="center"/>
            <w:hideMark/>
          </w:tcPr>
          <w:p w14:paraId="52695EC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BA4FF4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A47692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391</w:t>
            </w:r>
          </w:p>
        </w:tc>
        <w:tc>
          <w:tcPr>
            <w:tcW w:w="5500" w:type="dxa"/>
            <w:tcBorders>
              <w:top w:val="nil"/>
              <w:left w:val="nil"/>
              <w:bottom w:val="dashed" w:sz="4" w:space="0" w:color="auto"/>
              <w:right w:val="dashed" w:sz="4" w:space="0" w:color="auto"/>
            </w:tcBorders>
            <w:shd w:val="clear" w:color="auto" w:fill="auto"/>
            <w:noWrap/>
            <w:vAlign w:val="center"/>
            <w:hideMark/>
          </w:tcPr>
          <w:p w14:paraId="30998D2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xml:space="preserve"> V A Sul)</w:t>
            </w:r>
          </w:p>
        </w:tc>
        <w:tc>
          <w:tcPr>
            <w:tcW w:w="1800" w:type="dxa"/>
            <w:tcBorders>
              <w:top w:val="nil"/>
              <w:left w:val="nil"/>
              <w:bottom w:val="dashed" w:sz="4" w:space="0" w:color="auto"/>
              <w:right w:val="single" w:sz="4" w:space="0" w:color="auto"/>
            </w:tcBorders>
            <w:shd w:val="clear" w:color="000000" w:fill="002060"/>
            <w:noWrap/>
            <w:vAlign w:val="center"/>
            <w:hideMark/>
          </w:tcPr>
          <w:p w14:paraId="0DC7F8E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7A88F2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3E116B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392</w:t>
            </w:r>
          </w:p>
        </w:tc>
        <w:tc>
          <w:tcPr>
            <w:tcW w:w="5500" w:type="dxa"/>
            <w:tcBorders>
              <w:top w:val="nil"/>
              <w:left w:val="nil"/>
              <w:bottom w:val="dashed" w:sz="4" w:space="0" w:color="auto"/>
              <w:right w:val="dashed" w:sz="4" w:space="0" w:color="auto"/>
            </w:tcBorders>
            <w:shd w:val="clear" w:color="auto" w:fill="auto"/>
            <w:noWrap/>
            <w:vAlign w:val="center"/>
            <w:hideMark/>
          </w:tcPr>
          <w:p w14:paraId="3D31238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Maceió</w:t>
            </w:r>
          </w:p>
        </w:tc>
        <w:tc>
          <w:tcPr>
            <w:tcW w:w="1800" w:type="dxa"/>
            <w:tcBorders>
              <w:top w:val="nil"/>
              <w:left w:val="nil"/>
              <w:bottom w:val="dashed" w:sz="4" w:space="0" w:color="auto"/>
              <w:right w:val="single" w:sz="4" w:space="0" w:color="auto"/>
            </w:tcBorders>
            <w:shd w:val="clear" w:color="000000" w:fill="002060"/>
            <w:noWrap/>
            <w:vAlign w:val="center"/>
            <w:hideMark/>
          </w:tcPr>
          <w:p w14:paraId="212BC81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E3E909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888686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393</w:t>
            </w:r>
          </w:p>
        </w:tc>
        <w:tc>
          <w:tcPr>
            <w:tcW w:w="5500" w:type="dxa"/>
            <w:tcBorders>
              <w:top w:val="nil"/>
              <w:left w:val="nil"/>
              <w:bottom w:val="dashed" w:sz="4" w:space="0" w:color="auto"/>
              <w:right w:val="dashed" w:sz="4" w:space="0" w:color="auto"/>
            </w:tcBorders>
            <w:shd w:val="clear" w:color="auto" w:fill="auto"/>
            <w:noWrap/>
            <w:vAlign w:val="center"/>
            <w:hideMark/>
          </w:tcPr>
          <w:p w14:paraId="7419980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Machado de Assis</w:t>
            </w:r>
          </w:p>
        </w:tc>
        <w:tc>
          <w:tcPr>
            <w:tcW w:w="1800" w:type="dxa"/>
            <w:tcBorders>
              <w:top w:val="nil"/>
              <w:left w:val="nil"/>
              <w:bottom w:val="dashed" w:sz="4" w:space="0" w:color="auto"/>
              <w:right w:val="single" w:sz="4" w:space="0" w:color="auto"/>
            </w:tcBorders>
            <w:shd w:val="clear" w:color="000000" w:fill="002060"/>
            <w:noWrap/>
            <w:vAlign w:val="center"/>
            <w:hideMark/>
          </w:tcPr>
          <w:p w14:paraId="14E9F3E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317918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13E39C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394</w:t>
            </w:r>
          </w:p>
        </w:tc>
        <w:tc>
          <w:tcPr>
            <w:tcW w:w="5500" w:type="dxa"/>
            <w:tcBorders>
              <w:top w:val="nil"/>
              <w:left w:val="nil"/>
              <w:bottom w:val="dashed" w:sz="4" w:space="0" w:color="auto"/>
              <w:right w:val="dashed" w:sz="4" w:space="0" w:color="auto"/>
            </w:tcBorders>
            <w:shd w:val="clear" w:color="auto" w:fill="auto"/>
            <w:noWrap/>
            <w:vAlign w:val="center"/>
            <w:hideMark/>
          </w:tcPr>
          <w:p w14:paraId="7B3CC0B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Madagascar</w:t>
            </w:r>
          </w:p>
        </w:tc>
        <w:tc>
          <w:tcPr>
            <w:tcW w:w="1800" w:type="dxa"/>
            <w:tcBorders>
              <w:top w:val="nil"/>
              <w:left w:val="nil"/>
              <w:bottom w:val="dashed" w:sz="4" w:space="0" w:color="auto"/>
              <w:right w:val="single" w:sz="4" w:space="0" w:color="auto"/>
            </w:tcBorders>
            <w:shd w:val="clear" w:color="000000" w:fill="002060"/>
            <w:noWrap/>
            <w:vAlign w:val="center"/>
            <w:hideMark/>
          </w:tcPr>
          <w:p w14:paraId="64B9484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98E138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A35F26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395</w:t>
            </w:r>
          </w:p>
        </w:tc>
        <w:tc>
          <w:tcPr>
            <w:tcW w:w="5500" w:type="dxa"/>
            <w:tcBorders>
              <w:top w:val="nil"/>
              <w:left w:val="nil"/>
              <w:bottom w:val="dashed" w:sz="4" w:space="0" w:color="auto"/>
              <w:right w:val="dashed" w:sz="4" w:space="0" w:color="auto"/>
            </w:tcBorders>
            <w:shd w:val="clear" w:color="auto" w:fill="auto"/>
            <w:noWrap/>
            <w:vAlign w:val="center"/>
            <w:hideMark/>
          </w:tcPr>
          <w:p w14:paraId="72A152E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Madre Tereza de Calcutá</w:t>
            </w:r>
          </w:p>
        </w:tc>
        <w:tc>
          <w:tcPr>
            <w:tcW w:w="1800" w:type="dxa"/>
            <w:tcBorders>
              <w:top w:val="nil"/>
              <w:left w:val="nil"/>
              <w:bottom w:val="dashed" w:sz="4" w:space="0" w:color="auto"/>
              <w:right w:val="single" w:sz="4" w:space="0" w:color="auto"/>
            </w:tcBorders>
            <w:shd w:val="clear" w:color="000000" w:fill="002060"/>
            <w:noWrap/>
            <w:vAlign w:val="center"/>
            <w:hideMark/>
          </w:tcPr>
          <w:p w14:paraId="31F5461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4B56AD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A91017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396</w:t>
            </w:r>
          </w:p>
        </w:tc>
        <w:tc>
          <w:tcPr>
            <w:tcW w:w="5500" w:type="dxa"/>
            <w:tcBorders>
              <w:top w:val="nil"/>
              <w:left w:val="nil"/>
              <w:bottom w:val="dashed" w:sz="4" w:space="0" w:color="auto"/>
              <w:right w:val="dashed" w:sz="4" w:space="0" w:color="auto"/>
            </w:tcBorders>
            <w:shd w:val="clear" w:color="auto" w:fill="auto"/>
            <w:noWrap/>
            <w:vAlign w:val="center"/>
            <w:hideMark/>
          </w:tcPr>
          <w:p w14:paraId="37F1BB4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Maestro Serafim Silva</w:t>
            </w:r>
          </w:p>
        </w:tc>
        <w:tc>
          <w:tcPr>
            <w:tcW w:w="1800" w:type="dxa"/>
            <w:tcBorders>
              <w:top w:val="nil"/>
              <w:left w:val="nil"/>
              <w:bottom w:val="dashed" w:sz="4" w:space="0" w:color="auto"/>
              <w:right w:val="single" w:sz="4" w:space="0" w:color="auto"/>
            </w:tcBorders>
            <w:shd w:val="clear" w:color="000000" w:fill="002060"/>
            <w:noWrap/>
            <w:vAlign w:val="center"/>
            <w:hideMark/>
          </w:tcPr>
          <w:p w14:paraId="4FAB2BA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CCD632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ED1CD5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lastRenderedPageBreak/>
              <w:t>397</w:t>
            </w:r>
          </w:p>
        </w:tc>
        <w:tc>
          <w:tcPr>
            <w:tcW w:w="5500" w:type="dxa"/>
            <w:tcBorders>
              <w:top w:val="nil"/>
              <w:left w:val="nil"/>
              <w:bottom w:val="dashed" w:sz="4" w:space="0" w:color="auto"/>
              <w:right w:val="dashed" w:sz="4" w:space="0" w:color="auto"/>
            </w:tcBorders>
            <w:shd w:val="clear" w:color="auto" w:fill="auto"/>
            <w:noWrap/>
            <w:vAlign w:val="center"/>
            <w:hideMark/>
          </w:tcPr>
          <w:p w14:paraId="01C07FC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Anastácio</w:t>
            </w:r>
          </w:p>
        </w:tc>
        <w:tc>
          <w:tcPr>
            <w:tcW w:w="1800" w:type="dxa"/>
            <w:tcBorders>
              <w:top w:val="nil"/>
              <w:left w:val="nil"/>
              <w:bottom w:val="dashed" w:sz="4" w:space="0" w:color="auto"/>
              <w:right w:val="single" w:sz="4" w:space="0" w:color="auto"/>
            </w:tcBorders>
            <w:shd w:val="clear" w:color="000000" w:fill="002060"/>
            <w:noWrap/>
            <w:vAlign w:val="center"/>
            <w:hideMark/>
          </w:tcPr>
          <w:p w14:paraId="50F25C5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9ED58E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E61AF1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398</w:t>
            </w:r>
          </w:p>
        </w:tc>
        <w:tc>
          <w:tcPr>
            <w:tcW w:w="5500" w:type="dxa"/>
            <w:tcBorders>
              <w:top w:val="nil"/>
              <w:left w:val="nil"/>
              <w:bottom w:val="dashed" w:sz="4" w:space="0" w:color="auto"/>
              <w:right w:val="dashed" w:sz="4" w:space="0" w:color="auto"/>
            </w:tcBorders>
            <w:shd w:val="clear" w:color="auto" w:fill="auto"/>
            <w:noWrap/>
            <w:vAlign w:val="center"/>
            <w:hideMark/>
          </w:tcPr>
          <w:p w14:paraId="348658E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Bandeira</w:t>
            </w:r>
          </w:p>
        </w:tc>
        <w:tc>
          <w:tcPr>
            <w:tcW w:w="1800" w:type="dxa"/>
            <w:tcBorders>
              <w:top w:val="nil"/>
              <w:left w:val="nil"/>
              <w:bottom w:val="dashed" w:sz="4" w:space="0" w:color="auto"/>
              <w:right w:val="single" w:sz="4" w:space="0" w:color="auto"/>
            </w:tcBorders>
            <w:shd w:val="clear" w:color="000000" w:fill="002060"/>
            <w:noWrap/>
            <w:vAlign w:val="center"/>
            <w:hideMark/>
          </w:tcPr>
          <w:p w14:paraId="210E3AA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676A23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179A61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399</w:t>
            </w:r>
          </w:p>
        </w:tc>
        <w:tc>
          <w:tcPr>
            <w:tcW w:w="5500" w:type="dxa"/>
            <w:tcBorders>
              <w:top w:val="nil"/>
              <w:left w:val="nil"/>
              <w:bottom w:val="dashed" w:sz="4" w:space="0" w:color="auto"/>
              <w:right w:val="dashed" w:sz="4" w:space="0" w:color="auto"/>
            </w:tcBorders>
            <w:shd w:val="clear" w:color="auto" w:fill="auto"/>
            <w:noWrap/>
            <w:vAlign w:val="center"/>
            <w:hideMark/>
          </w:tcPr>
          <w:p w14:paraId="12E65F7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Borges</w:t>
            </w:r>
          </w:p>
        </w:tc>
        <w:tc>
          <w:tcPr>
            <w:tcW w:w="1800" w:type="dxa"/>
            <w:tcBorders>
              <w:top w:val="nil"/>
              <w:left w:val="nil"/>
              <w:bottom w:val="dashed" w:sz="4" w:space="0" w:color="auto"/>
              <w:right w:val="single" w:sz="4" w:space="0" w:color="auto"/>
            </w:tcBorders>
            <w:shd w:val="clear" w:color="000000" w:fill="002060"/>
            <w:noWrap/>
            <w:vAlign w:val="center"/>
            <w:hideMark/>
          </w:tcPr>
          <w:p w14:paraId="2AE9CD5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DEE0DD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03B347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400</w:t>
            </w:r>
          </w:p>
        </w:tc>
        <w:tc>
          <w:tcPr>
            <w:tcW w:w="5500" w:type="dxa"/>
            <w:tcBorders>
              <w:top w:val="nil"/>
              <w:left w:val="nil"/>
              <w:bottom w:val="dashed" w:sz="4" w:space="0" w:color="auto"/>
              <w:right w:val="dashed" w:sz="4" w:space="0" w:color="auto"/>
            </w:tcBorders>
            <w:shd w:val="clear" w:color="auto" w:fill="auto"/>
            <w:noWrap/>
            <w:vAlign w:val="center"/>
            <w:hideMark/>
          </w:tcPr>
          <w:p w14:paraId="2A586A1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Damásio Marques</w:t>
            </w:r>
          </w:p>
        </w:tc>
        <w:tc>
          <w:tcPr>
            <w:tcW w:w="1800" w:type="dxa"/>
            <w:tcBorders>
              <w:top w:val="nil"/>
              <w:left w:val="nil"/>
              <w:bottom w:val="dashed" w:sz="4" w:space="0" w:color="auto"/>
              <w:right w:val="single" w:sz="4" w:space="0" w:color="auto"/>
            </w:tcBorders>
            <w:shd w:val="clear" w:color="000000" w:fill="002060"/>
            <w:noWrap/>
            <w:vAlign w:val="center"/>
            <w:hideMark/>
          </w:tcPr>
          <w:p w14:paraId="1CEA91F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741DA6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094CC0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401</w:t>
            </w:r>
          </w:p>
        </w:tc>
        <w:tc>
          <w:tcPr>
            <w:tcW w:w="5500" w:type="dxa"/>
            <w:tcBorders>
              <w:top w:val="nil"/>
              <w:left w:val="nil"/>
              <w:bottom w:val="dashed" w:sz="4" w:space="0" w:color="auto"/>
              <w:right w:val="dashed" w:sz="4" w:space="0" w:color="auto"/>
            </w:tcBorders>
            <w:shd w:val="clear" w:color="auto" w:fill="auto"/>
            <w:noWrap/>
            <w:vAlign w:val="center"/>
            <w:hideMark/>
          </w:tcPr>
          <w:p w14:paraId="47646FA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Davi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731B3EB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931FF1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4649F3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402</w:t>
            </w:r>
          </w:p>
        </w:tc>
        <w:tc>
          <w:tcPr>
            <w:tcW w:w="5500" w:type="dxa"/>
            <w:tcBorders>
              <w:top w:val="nil"/>
              <w:left w:val="nil"/>
              <w:bottom w:val="dashed" w:sz="4" w:space="0" w:color="auto"/>
              <w:right w:val="dashed" w:sz="4" w:space="0" w:color="auto"/>
            </w:tcBorders>
            <w:shd w:val="clear" w:color="auto" w:fill="auto"/>
            <w:noWrap/>
            <w:vAlign w:val="center"/>
            <w:hideMark/>
          </w:tcPr>
          <w:p w14:paraId="133D26A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Manoel </w:t>
            </w:r>
            <w:proofErr w:type="spellStart"/>
            <w:r w:rsidRPr="00B25302">
              <w:rPr>
                <w:rFonts w:ascii="Arial" w:eastAsia="Times New Roman" w:hAnsi="Arial" w:cs="Arial"/>
                <w:color w:val="000000"/>
                <w:lang w:eastAsia="pt-BR"/>
              </w:rPr>
              <w:t>Eulógio</w:t>
            </w:r>
            <w:proofErr w:type="spellEnd"/>
            <w:r w:rsidRPr="00B25302">
              <w:rPr>
                <w:rFonts w:ascii="Arial" w:eastAsia="Times New Roman" w:hAnsi="Arial" w:cs="Arial"/>
                <w:color w:val="000000"/>
                <w:lang w:eastAsia="pt-BR"/>
              </w:rPr>
              <w:t xml:space="preserve"> de Almeida</w:t>
            </w:r>
          </w:p>
        </w:tc>
        <w:tc>
          <w:tcPr>
            <w:tcW w:w="1800" w:type="dxa"/>
            <w:tcBorders>
              <w:top w:val="nil"/>
              <w:left w:val="nil"/>
              <w:bottom w:val="dashed" w:sz="4" w:space="0" w:color="auto"/>
              <w:right w:val="single" w:sz="4" w:space="0" w:color="auto"/>
            </w:tcBorders>
            <w:shd w:val="clear" w:color="000000" w:fill="002060"/>
            <w:noWrap/>
            <w:vAlign w:val="center"/>
            <w:hideMark/>
          </w:tcPr>
          <w:p w14:paraId="2C00791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3B3830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E149EE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403</w:t>
            </w:r>
          </w:p>
        </w:tc>
        <w:tc>
          <w:tcPr>
            <w:tcW w:w="5500" w:type="dxa"/>
            <w:tcBorders>
              <w:top w:val="nil"/>
              <w:left w:val="nil"/>
              <w:bottom w:val="dashed" w:sz="4" w:space="0" w:color="auto"/>
              <w:right w:val="dashed" w:sz="4" w:space="0" w:color="auto"/>
            </w:tcBorders>
            <w:shd w:val="clear" w:color="auto" w:fill="auto"/>
            <w:noWrap/>
            <w:vAlign w:val="center"/>
            <w:hideMark/>
          </w:tcPr>
          <w:p w14:paraId="7820D39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Francisco de Oliveira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xml:space="preserve"> J Eucaliptos)</w:t>
            </w:r>
          </w:p>
        </w:tc>
        <w:tc>
          <w:tcPr>
            <w:tcW w:w="1800" w:type="dxa"/>
            <w:tcBorders>
              <w:top w:val="nil"/>
              <w:left w:val="nil"/>
              <w:bottom w:val="dashed" w:sz="4" w:space="0" w:color="auto"/>
              <w:right w:val="single" w:sz="4" w:space="0" w:color="auto"/>
            </w:tcBorders>
            <w:shd w:val="clear" w:color="000000" w:fill="002060"/>
            <w:noWrap/>
            <w:vAlign w:val="center"/>
            <w:hideMark/>
          </w:tcPr>
          <w:p w14:paraId="1E613ED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501557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8B5CE9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404</w:t>
            </w:r>
          </w:p>
        </w:tc>
        <w:tc>
          <w:tcPr>
            <w:tcW w:w="5500" w:type="dxa"/>
            <w:tcBorders>
              <w:top w:val="nil"/>
              <w:left w:val="nil"/>
              <w:bottom w:val="dashed" w:sz="4" w:space="0" w:color="auto"/>
              <w:right w:val="dashed" w:sz="4" w:space="0" w:color="auto"/>
            </w:tcBorders>
            <w:shd w:val="clear" w:color="auto" w:fill="auto"/>
            <w:noWrap/>
            <w:vAlign w:val="center"/>
            <w:hideMark/>
          </w:tcPr>
          <w:p w14:paraId="21C2B7F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Gomes Baltazar</w:t>
            </w:r>
          </w:p>
        </w:tc>
        <w:tc>
          <w:tcPr>
            <w:tcW w:w="1800" w:type="dxa"/>
            <w:tcBorders>
              <w:top w:val="nil"/>
              <w:left w:val="nil"/>
              <w:bottom w:val="dashed" w:sz="4" w:space="0" w:color="auto"/>
              <w:right w:val="single" w:sz="4" w:space="0" w:color="auto"/>
            </w:tcBorders>
            <w:shd w:val="clear" w:color="000000" w:fill="002060"/>
            <w:noWrap/>
            <w:vAlign w:val="center"/>
            <w:hideMark/>
          </w:tcPr>
          <w:p w14:paraId="461955E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6BECED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F3861D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405</w:t>
            </w:r>
          </w:p>
        </w:tc>
        <w:tc>
          <w:tcPr>
            <w:tcW w:w="5500" w:type="dxa"/>
            <w:tcBorders>
              <w:top w:val="nil"/>
              <w:left w:val="nil"/>
              <w:bottom w:val="dashed" w:sz="4" w:space="0" w:color="auto"/>
              <w:right w:val="dashed" w:sz="4" w:space="0" w:color="auto"/>
            </w:tcBorders>
            <w:shd w:val="clear" w:color="auto" w:fill="auto"/>
            <w:noWrap/>
            <w:vAlign w:val="center"/>
            <w:hideMark/>
          </w:tcPr>
          <w:p w14:paraId="210E440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Horácio Costa</w:t>
            </w:r>
          </w:p>
        </w:tc>
        <w:tc>
          <w:tcPr>
            <w:tcW w:w="1800" w:type="dxa"/>
            <w:tcBorders>
              <w:top w:val="nil"/>
              <w:left w:val="nil"/>
              <w:bottom w:val="dashed" w:sz="4" w:space="0" w:color="auto"/>
              <w:right w:val="single" w:sz="4" w:space="0" w:color="auto"/>
            </w:tcBorders>
            <w:shd w:val="clear" w:color="000000" w:fill="002060"/>
            <w:noWrap/>
            <w:vAlign w:val="center"/>
            <w:hideMark/>
          </w:tcPr>
          <w:p w14:paraId="3B53BE7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041C75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11218B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406</w:t>
            </w:r>
          </w:p>
        </w:tc>
        <w:tc>
          <w:tcPr>
            <w:tcW w:w="5500" w:type="dxa"/>
            <w:tcBorders>
              <w:top w:val="nil"/>
              <w:left w:val="nil"/>
              <w:bottom w:val="dashed" w:sz="4" w:space="0" w:color="auto"/>
              <w:right w:val="dashed" w:sz="4" w:space="0" w:color="auto"/>
            </w:tcBorders>
            <w:shd w:val="clear" w:color="auto" w:fill="auto"/>
            <w:noWrap/>
            <w:vAlign w:val="center"/>
            <w:hideMark/>
          </w:tcPr>
          <w:p w14:paraId="1E4B4C6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João Bitencourt</w:t>
            </w:r>
          </w:p>
        </w:tc>
        <w:tc>
          <w:tcPr>
            <w:tcW w:w="1800" w:type="dxa"/>
            <w:tcBorders>
              <w:top w:val="nil"/>
              <w:left w:val="nil"/>
              <w:bottom w:val="dashed" w:sz="4" w:space="0" w:color="auto"/>
              <w:right w:val="single" w:sz="4" w:space="0" w:color="auto"/>
            </w:tcBorders>
            <w:shd w:val="clear" w:color="000000" w:fill="002060"/>
            <w:noWrap/>
            <w:vAlign w:val="center"/>
            <w:hideMark/>
          </w:tcPr>
          <w:p w14:paraId="49BE9AB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2D89F3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688B67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407</w:t>
            </w:r>
          </w:p>
        </w:tc>
        <w:tc>
          <w:tcPr>
            <w:tcW w:w="5500" w:type="dxa"/>
            <w:tcBorders>
              <w:top w:val="nil"/>
              <w:left w:val="nil"/>
              <w:bottom w:val="dashed" w:sz="4" w:space="0" w:color="auto"/>
              <w:right w:val="dashed" w:sz="4" w:space="0" w:color="auto"/>
            </w:tcBorders>
            <w:shd w:val="clear" w:color="auto" w:fill="auto"/>
            <w:noWrap/>
            <w:vAlign w:val="center"/>
            <w:hideMark/>
          </w:tcPr>
          <w:p w14:paraId="25CD8C2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Manoel </w:t>
            </w:r>
            <w:proofErr w:type="spellStart"/>
            <w:r w:rsidRPr="00B25302">
              <w:rPr>
                <w:rFonts w:ascii="Arial" w:eastAsia="Times New Roman" w:hAnsi="Arial" w:cs="Arial"/>
                <w:color w:val="000000"/>
                <w:lang w:eastAsia="pt-BR"/>
              </w:rPr>
              <w:t>Jovelino</w:t>
            </w:r>
            <w:proofErr w:type="spellEnd"/>
            <w:r w:rsidRPr="00B25302">
              <w:rPr>
                <w:rFonts w:ascii="Arial" w:eastAsia="Times New Roman" w:hAnsi="Arial" w:cs="Arial"/>
                <w:color w:val="000000"/>
                <w:lang w:eastAsia="pt-BR"/>
              </w:rPr>
              <w:t xml:space="preserve"> Irineu</w:t>
            </w:r>
          </w:p>
        </w:tc>
        <w:tc>
          <w:tcPr>
            <w:tcW w:w="1800" w:type="dxa"/>
            <w:tcBorders>
              <w:top w:val="nil"/>
              <w:left w:val="nil"/>
              <w:bottom w:val="dashed" w:sz="4" w:space="0" w:color="auto"/>
              <w:right w:val="single" w:sz="4" w:space="0" w:color="auto"/>
            </w:tcBorders>
            <w:shd w:val="clear" w:color="000000" w:fill="002060"/>
            <w:noWrap/>
            <w:vAlign w:val="center"/>
            <w:hideMark/>
          </w:tcPr>
          <w:p w14:paraId="5985F36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9F0312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B60320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408</w:t>
            </w:r>
          </w:p>
        </w:tc>
        <w:tc>
          <w:tcPr>
            <w:tcW w:w="5500" w:type="dxa"/>
            <w:tcBorders>
              <w:top w:val="nil"/>
              <w:left w:val="nil"/>
              <w:bottom w:val="dashed" w:sz="4" w:space="0" w:color="auto"/>
              <w:right w:val="dashed" w:sz="4" w:space="0" w:color="auto"/>
            </w:tcBorders>
            <w:shd w:val="clear" w:color="auto" w:fill="auto"/>
            <w:noWrap/>
            <w:vAlign w:val="center"/>
            <w:hideMark/>
          </w:tcPr>
          <w:p w14:paraId="446B3F5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Marcelino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6169911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1164F2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E9B043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409</w:t>
            </w:r>
          </w:p>
        </w:tc>
        <w:tc>
          <w:tcPr>
            <w:tcW w:w="5500" w:type="dxa"/>
            <w:tcBorders>
              <w:top w:val="nil"/>
              <w:left w:val="nil"/>
              <w:bottom w:val="dashed" w:sz="4" w:space="0" w:color="auto"/>
              <w:right w:val="dashed" w:sz="4" w:space="0" w:color="auto"/>
            </w:tcBorders>
            <w:shd w:val="clear" w:color="auto" w:fill="auto"/>
            <w:noWrap/>
            <w:vAlign w:val="center"/>
            <w:hideMark/>
          </w:tcPr>
          <w:p w14:paraId="1BFE1B7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Norberto Costa</w:t>
            </w:r>
          </w:p>
        </w:tc>
        <w:tc>
          <w:tcPr>
            <w:tcW w:w="1800" w:type="dxa"/>
            <w:tcBorders>
              <w:top w:val="nil"/>
              <w:left w:val="nil"/>
              <w:bottom w:val="dashed" w:sz="4" w:space="0" w:color="auto"/>
              <w:right w:val="single" w:sz="4" w:space="0" w:color="auto"/>
            </w:tcBorders>
            <w:shd w:val="clear" w:color="000000" w:fill="002060"/>
            <w:noWrap/>
            <w:vAlign w:val="center"/>
            <w:hideMark/>
          </w:tcPr>
          <w:p w14:paraId="7E70310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645D84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FE79B8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410</w:t>
            </w:r>
          </w:p>
        </w:tc>
        <w:tc>
          <w:tcPr>
            <w:tcW w:w="5500" w:type="dxa"/>
            <w:tcBorders>
              <w:top w:val="nil"/>
              <w:left w:val="nil"/>
              <w:bottom w:val="dashed" w:sz="4" w:space="0" w:color="auto"/>
              <w:right w:val="dashed" w:sz="4" w:space="0" w:color="auto"/>
            </w:tcBorders>
            <w:shd w:val="clear" w:color="auto" w:fill="auto"/>
            <w:noWrap/>
            <w:vAlign w:val="center"/>
            <w:hideMark/>
          </w:tcPr>
          <w:p w14:paraId="3347714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Patrício Cândido Teixeira</w:t>
            </w:r>
          </w:p>
        </w:tc>
        <w:tc>
          <w:tcPr>
            <w:tcW w:w="1800" w:type="dxa"/>
            <w:tcBorders>
              <w:top w:val="nil"/>
              <w:left w:val="nil"/>
              <w:bottom w:val="dashed" w:sz="4" w:space="0" w:color="auto"/>
              <w:right w:val="single" w:sz="4" w:space="0" w:color="auto"/>
            </w:tcBorders>
            <w:shd w:val="clear" w:color="000000" w:fill="002060"/>
            <w:noWrap/>
            <w:vAlign w:val="center"/>
            <w:hideMark/>
          </w:tcPr>
          <w:p w14:paraId="56D075D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7AAD49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08607F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411</w:t>
            </w:r>
          </w:p>
        </w:tc>
        <w:tc>
          <w:tcPr>
            <w:tcW w:w="5500" w:type="dxa"/>
            <w:tcBorders>
              <w:top w:val="nil"/>
              <w:left w:val="nil"/>
              <w:bottom w:val="dashed" w:sz="4" w:space="0" w:color="auto"/>
              <w:right w:val="dashed" w:sz="4" w:space="0" w:color="auto"/>
            </w:tcBorders>
            <w:shd w:val="clear" w:color="auto" w:fill="auto"/>
            <w:noWrap/>
            <w:vAlign w:val="center"/>
            <w:hideMark/>
          </w:tcPr>
          <w:p w14:paraId="00EC33C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Pedroso Felisberto</w:t>
            </w:r>
          </w:p>
        </w:tc>
        <w:tc>
          <w:tcPr>
            <w:tcW w:w="1800" w:type="dxa"/>
            <w:tcBorders>
              <w:top w:val="nil"/>
              <w:left w:val="nil"/>
              <w:bottom w:val="dashed" w:sz="4" w:space="0" w:color="auto"/>
              <w:right w:val="single" w:sz="4" w:space="0" w:color="auto"/>
            </w:tcBorders>
            <w:shd w:val="clear" w:color="000000" w:fill="002060"/>
            <w:noWrap/>
            <w:vAlign w:val="center"/>
            <w:hideMark/>
          </w:tcPr>
          <w:p w14:paraId="0089F5E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28BE11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FAA82F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412</w:t>
            </w:r>
          </w:p>
        </w:tc>
        <w:tc>
          <w:tcPr>
            <w:tcW w:w="5500" w:type="dxa"/>
            <w:tcBorders>
              <w:top w:val="nil"/>
              <w:left w:val="nil"/>
              <w:bottom w:val="dashed" w:sz="4" w:space="0" w:color="auto"/>
              <w:right w:val="dashed" w:sz="4" w:space="0" w:color="auto"/>
            </w:tcBorders>
            <w:shd w:val="clear" w:color="auto" w:fill="auto"/>
            <w:noWrap/>
            <w:vAlign w:val="center"/>
            <w:hideMark/>
          </w:tcPr>
          <w:p w14:paraId="4B7075E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Rocha</w:t>
            </w:r>
          </w:p>
        </w:tc>
        <w:tc>
          <w:tcPr>
            <w:tcW w:w="1800" w:type="dxa"/>
            <w:tcBorders>
              <w:top w:val="nil"/>
              <w:left w:val="nil"/>
              <w:bottom w:val="dashed" w:sz="4" w:space="0" w:color="auto"/>
              <w:right w:val="single" w:sz="4" w:space="0" w:color="auto"/>
            </w:tcBorders>
            <w:shd w:val="clear" w:color="000000" w:fill="002060"/>
            <w:noWrap/>
            <w:vAlign w:val="center"/>
            <w:hideMark/>
          </w:tcPr>
          <w:p w14:paraId="3469310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3190AA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B481F7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413</w:t>
            </w:r>
          </w:p>
        </w:tc>
        <w:tc>
          <w:tcPr>
            <w:tcW w:w="5500" w:type="dxa"/>
            <w:tcBorders>
              <w:top w:val="nil"/>
              <w:left w:val="nil"/>
              <w:bottom w:val="dashed" w:sz="4" w:space="0" w:color="auto"/>
              <w:right w:val="dashed" w:sz="4" w:space="0" w:color="auto"/>
            </w:tcBorders>
            <w:shd w:val="clear" w:color="auto" w:fill="auto"/>
            <w:noWrap/>
            <w:vAlign w:val="center"/>
            <w:hideMark/>
          </w:tcPr>
          <w:p w14:paraId="68EC748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Manoel </w:t>
            </w:r>
            <w:proofErr w:type="spellStart"/>
            <w:r w:rsidRPr="00B25302">
              <w:rPr>
                <w:rFonts w:ascii="Arial" w:eastAsia="Times New Roman" w:hAnsi="Arial" w:cs="Arial"/>
                <w:color w:val="000000"/>
                <w:lang w:eastAsia="pt-BR"/>
              </w:rPr>
              <w:t>Roseno</w:t>
            </w:r>
            <w:proofErr w:type="spellEnd"/>
            <w:r w:rsidRPr="00B25302">
              <w:rPr>
                <w:rFonts w:ascii="Arial" w:eastAsia="Times New Roman" w:hAnsi="Arial" w:cs="Arial"/>
                <w:color w:val="000000"/>
                <w:lang w:eastAsia="pt-BR"/>
              </w:rPr>
              <w:t xml:space="preserve">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523EED0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7052FE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2BA76F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414</w:t>
            </w:r>
          </w:p>
        </w:tc>
        <w:tc>
          <w:tcPr>
            <w:tcW w:w="5500" w:type="dxa"/>
            <w:tcBorders>
              <w:top w:val="nil"/>
              <w:left w:val="nil"/>
              <w:bottom w:val="dashed" w:sz="4" w:space="0" w:color="auto"/>
              <w:right w:val="dashed" w:sz="4" w:space="0" w:color="auto"/>
            </w:tcBorders>
            <w:shd w:val="clear" w:color="auto" w:fill="auto"/>
            <w:noWrap/>
            <w:vAlign w:val="center"/>
            <w:hideMark/>
          </w:tcPr>
          <w:p w14:paraId="4672DAD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Rufino da Silva</w:t>
            </w:r>
          </w:p>
        </w:tc>
        <w:tc>
          <w:tcPr>
            <w:tcW w:w="1800" w:type="dxa"/>
            <w:tcBorders>
              <w:top w:val="nil"/>
              <w:left w:val="nil"/>
              <w:bottom w:val="dashed" w:sz="4" w:space="0" w:color="auto"/>
              <w:right w:val="single" w:sz="4" w:space="0" w:color="auto"/>
            </w:tcBorders>
            <w:shd w:val="clear" w:color="000000" w:fill="002060"/>
            <w:noWrap/>
            <w:vAlign w:val="center"/>
            <w:hideMark/>
          </w:tcPr>
          <w:p w14:paraId="3F414BC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FF7403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D0C124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415</w:t>
            </w:r>
          </w:p>
        </w:tc>
        <w:tc>
          <w:tcPr>
            <w:tcW w:w="5500" w:type="dxa"/>
            <w:tcBorders>
              <w:top w:val="nil"/>
              <w:left w:val="nil"/>
              <w:bottom w:val="dashed" w:sz="4" w:space="0" w:color="auto"/>
              <w:right w:val="dashed" w:sz="4" w:space="0" w:color="auto"/>
            </w:tcBorders>
            <w:shd w:val="clear" w:color="auto" w:fill="auto"/>
            <w:noWrap/>
            <w:vAlign w:val="center"/>
            <w:hideMark/>
          </w:tcPr>
          <w:p w14:paraId="4326FC3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Santos de Matos</w:t>
            </w:r>
          </w:p>
        </w:tc>
        <w:tc>
          <w:tcPr>
            <w:tcW w:w="1800" w:type="dxa"/>
            <w:tcBorders>
              <w:top w:val="nil"/>
              <w:left w:val="nil"/>
              <w:bottom w:val="dashed" w:sz="4" w:space="0" w:color="auto"/>
              <w:right w:val="single" w:sz="4" w:space="0" w:color="auto"/>
            </w:tcBorders>
            <w:shd w:val="clear" w:color="000000" w:fill="002060"/>
            <w:noWrap/>
            <w:vAlign w:val="center"/>
            <w:hideMark/>
          </w:tcPr>
          <w:p w14:paraId="49A5FD6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8795F3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B66879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416</w:t>
            </w:r>
          </w:p>
        </w:tc>
        <w:tc>
          <w:tcPr>
            <w:tcW w:w="5500" w:type="dxa"/>
            <w:tcBorders>
              <w:top w:val="nil"/>
              <w:left w:val="nil"/>
              <w:bottom w:val="dashed" w:sz="4" w:space="0" w:color="auto"/>
              <w:right w:val="dashed" w:sz="4" w:space="0" w:color="auto"/>
            </w:tcBorders>
            <w:shd w:val="clear" w:color="auto" w:fill="auto"/>
            <w:noWrap/>
            <w:vAlign w:val="center"/>
            <w:hideMark/>
          </w:tcPr>
          <w:p w14:paraId="376CAC5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Silveira de Bittencourt</w:t>
            </w:r>
          </w:p>
        </w:tc>
        <w:tc>
          <w:tcPr>
            <w:tcW w:w="1800" w:type="dxa"/>
            <w:tcBorders>
              <w:top w:val="nil"/>
              <w:left w:val="nil"/>
              <w:bottom w:val="dashed" w:sz="4" w:space="0" w:color="auto"/>
              <w:right w:val="single" w:sz="4" w:space="0" w:color="auto"/>
            </w:tcBorders>
            <w:shd w:val="clear" w:color="000000" w:fill="002060"/>
            <w:noWrap/>
            <w:vAlign w:val="center"/>
            <w:hideMark/>
          </w:tcPr>
          <w:p w14:paraId="5F1D0C9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55A065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34690B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417</w:t>
            </w:r>
          </w:p>
        </w:tc>
        <w:tc>
          <w:tcPr>
            <w:tcW w:w="5500" w:type="dxa"/>
            <w:tcBorders>
              <w:top w:val="nil"/>
              <w:left w:val="nil"/>
              <w:bottom w:val="dashed" w:sz="4" w:space="0" w:color="auto"/>
              <w:right w:val="dashed" w:sz="4" w:space="0" w:color="auto"/>
            </w:tcBorders>
            <w:shd w:val="clear" w:color="auto" w:fill="auto"/>
            <w:noWrap/>
            <w:vAlign w:val="center"/>
            <w:hideMark/>
          </w:tcPr>
          <w:p w14:paraId="252A2D6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Tavares da Rosa</w:t>
            </w:r>
          </w:p>
        </w:tc>
        <w:tc>
          <w:tcPr>
            <w:tcW w:w="1800" w:type="dxa"/>
            <w:tcBorders>
              <w:top w:val="nil"/>
              <w:left w:val="nil"/>
              <w:bottom w:val="dashed" w:sz="4" w:space="0" w:color="auto"/>
              <w:right w:val="single" w:sz="4" w:space="0" w:color="auto"/>
            </w:tcBorders>
            <w:shd w:val="clear" w:color="000000" w:fill="002060"/>
            <w:noWrap/>
            <w:vAlign w:val="center"/>
            <w:hideMark/>
          </w:tcPr>
          <w:p w14:paraId="5E1D4E8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E3D7E2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9B19F5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418</w:t>
            </w:r>
          </w:p>
        </w:tc>
        <w:tc>
          <w:tcPr>
            <w:tcW w:w="5500" w:type="dxa"/>
            <w:tcBorders>
              <w:top w:val="nil"/>
              <w:left w:val="nil"/>
              <w:bottom w:val="dashed" w:sz="4" w:space="0" w:color="auto"/>
              <w:right w:val="dashed" w:sz="4" w:space="0" w:color="auto"/>
            </w:tcBorders>
            <w:shd w:val="clear" w:color="auto" w:fill="auto"/>
            <w:noWrap/>
            <w:vAlign w:val="center"/>
            <w:hideMark/>
          </w:tcPr>
          <w:p w14:paraId="7E3A390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Telesforo Machado</w:t>
            </w:r>
          </w:p>
        </w:tc>
        <w:tc>
          <w:tcPr>
            <w:tcW w:w="1800" w:type="dxa"/>
            <w:tcBorders>
              <w:top w:val="nil"/>
              <w:left w:val="nil"/>
              <w:bottom w:val="dashed" w:sz="4" w:space="0" w:color="auto"/>
              <w:right w:val="single" w:sz="4" w:space="0" w:color="auto"/>
            </w:tcBorders>
            <w:shd w:val="clear" w:color="000000" w:fill="002060"/>
            <w:noWrap/>
            <w:vAlign w:val="center"/>
            <w:hideMark/>
          </w:tcPr>
          <w:p w14:paraId="1AAB71E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2EDB69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81DE38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419</w:t>
            </w:r>
          </w:p>
        </w:tc>
        <w:tc>
          <w:tcPr>
            <w:tcW w:w="5500" w:type="dxa"/>
            <w:tcBorders>
              <w:top w:val="nil"/>
              <w:left w:val="nil"/>
              <w:bottom w:val="dashed" w:sz="4" w:space="0" w:color="auto"/>
              <w:right w:val="dashed" w:sz="4" w:space="0" w:color="auto"/>
            </w:tcBorders>
            <w:shd w:val="clear" w:color="auto" w:fill="auto"/>
            <w:noWrap/>
            <w:vAlign w:val="center"/>
            <w:hideMark/>
          </w:tcPr>
          <w:p w14:paraId="0DAE9CD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Manoel Veríssimo Soares</w:t>
            </w:r>
          </w:p>
        </w:tc>
        <w:tc>
          <w:tcPr>
            <w:tcW w:w="1800" w:type="dxa"/>
            <w:tcBorders>
              <w:top w:val="nil"/>
              <w:left w:val="nil"/>
              <w:bottom w:val="dashed" w:sz="4" w:space="0" w:color="auto"/>
              <w:right w:val="single" w:sz="4" w:space="0" w:color="auto"/>
            </w:tcBorders>
            <w:shd w:val="clear" w:color="000000" w:fill="002060"/>
            <w:noWrap/>
            <w:vAlign w:val="center"/>
            <w:hideMark/>
          </w:tcPr>
          <w:p w14:paraId="7EC2D18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38E448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48354E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420</w:t>
            </w:r>
          </w:p>
        </w:tc>
        <w:tc>
          <w:tcPr>
            <w:tcW w:w="5500" w:type="dxa"/>
            <w:tcBorders>
              <w:top w:val="nil"/>
              <w:left w:val="nil"/>
              <w:bottom w:val="dashed" w:sz="4" w:space="0" w:color="auto"/>
              <w:right w:val="dashed" w:sz="4" w:space="0" w:color="auto"/>
            </w:tcBorders>
            <w:shd w:val="clear" w:color="auto" w:fill="auto"/>
            <w:noWrap/>
            <w:vAlign w:val="center"/>
            <w:hideMark/>
          </w:tcPr>
          <w:p w14:paraId="7D5D717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Maranhão</w:t>
            </w:r>
          </w:p>
        </w:tc>
        <w:tc>
          <w:tcPr>
            <w:tcW w:w="1800" w:type="dxa"/>
            <w:tcBorders>
              <w:top w:val="nil"/>
              <w:left w:val="nil"/>
              <w:bottom w:val="dashed" w:sz="4" w:space="0" w:color="auto"/>
              <w:right w:val="single" w:sz="4" w:space="0" w:color="auto"/>
            </w:tcBorders>
            <w:shd w:val="clear" w:color="000000" w:fill="002060"/>
            <w:noWrap/>
            <w:vAlign w:val="center"/>
            <w:hideMark/>
          </w:tcPr>
          <w:p w14:paraId="04D6E7F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137483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3E6C4C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421</w:t>
            </w:r>
          </w:p>
        </w:tc>
        <w:tc>
          <w:tcPr>
            <w:tcW w:w="5500" w:type="dxa"/>
            <w:tcBorders>
              <w:top w:val="nil"/>
              <w:left w:val="nil"/>
              <w:bottom w:val="dashed" w:sz="4" w:space="0" w:color="auto"/>
              <w:right w:val="dashed" w:sz="4" w:space="0" w:color="auto"/>
            </w:tcBorders>
            <w:shd w:val="clear" w:color="auto" w:fill="auto"/>
            <w:noWrap/>
            <w:vAlign w:val="center"/>
            <w:hideMark/>
          </w:tcPr>
          <w:p w14:paraId="0718F8A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Marcelino Manoel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640865D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C67CDD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0DA236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422</w:t>
            </w:r>
          </w:p>
        </w:tc>
        <w:tc>
          <w:tcPr>
            <w:tcW w:w="5500" w:type="dxa"/>
            <w:tcBorders>
              <w:top w:val="nil"/>
              <w:left w:val="nil"/>
              <w:bottom w:val="dashed" w:sz="4" w:space="0" w:color="auto"/>
              <w:right w:val="dashed" w:sz="4" w:space="0" w:color="auto"/>
            </w:tcBorders>
            <w:shd w:val="clear" w:color="auto" w:fill="auto"/>
            <w:noWrap/>
            <w:vAlign w:val="center"/>
            <w:hideMark/>
          </w:tcPr>
          <w:p w14:paraId="3B8DBDF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Marcelo </w:t>
            </w:r>
            <w:proofErr w:type="spellStart"/>
            <w:r w:rsidRPr="00B25302">
              <w:rPr>
                <w:rFonts w:ascii="Arial" w:eastAsia="Times New Roman" w:hAnsi="Arial" w:cs="Arial"/>
                <w:color w:val="000000"/>
                <w:lang w:eastAsia="pt-BR"/>
              </w:rPr>
              <w:t>Todeschini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47BDEE3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05435C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5510E4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423</w:t>
            </w:r>
          </w:p>
        </w:tc>
        <w:tc>
          <w:tcPr>
            <w:tcW w:w="5500" w:type="dxa"/>
            <w:tcBorders>
              <w:top w:val="nil"/>
              <w:left w:val="nil"/>
              <w:bottom w:val="dashed" w:sz="4" w:space="0" w:color="auto"/>
              <w:right w:val="dashed" w:sz="4" w:space="0" w:color="auto"/>
            </w:tcBorders>
            <w:shd w:val="clear" w:color="auto" w:fill="auto"/>
            <w:noWrap/>
            <w:vAlign w:val="center"/>
            <w:hideMark/>
          </w:tcPr>
          <w:p w14:paraId="619E34E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Marcolino Antão dos Santos</w:t>
            </w:r>
          </w:p>
        </w:tc>
        <w:tc>
          <w:tcPr>
            <w:tcW w:w="1800" w:type="dxa"/>
            <w:tcBorders>
              <w:top w:val="nil"/>
              <w:left w:val="nil"/>
              <w:bottom w:val="dashed" w:sz="4" w:space="0" w:color="auto"/>
              <w:right w:val="single" w:sz="4" w:space="0" w:color="auto"/>
            </w:tcBorders>
            <w:shd w:val="clear" w:color="000000" w:fill="002060"/>
            <w:noWrap/>
            <w:vAlign w:val="center"/>
            <w:hideMark/>
          </w:tcPr>
          <w:p w14:paraId="0D5F693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DC35F7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99FE21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424</w:t>
            </w:r>
          </w:p>
        </w:tc>
        <w:tc>
          <w:tcPr>
            <w:tcW w:w="5500" w:type="dxa"/>
            <w:tcBorders>
              <w:top w:val="nil"/>
              <w:left w:val="nil"/>
              <w:bottom w:val="dashed" w:sz="4" w:space="0" w:color="auto"/>
              <w:right w:val="dashed" w:sz="4" w:space="0" w:color="auto"/>
            </w:tcBorders>
            <w:shd w:val="clear" w:color="auto" w:fill="auto"/>
            <w:noWrap/>
            <w:vAlign w:val="center"/>
            <w:hideMark/>
          </w:tcPr>
          <w:p w14:paraId="65B2760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Marcos </w:t>
            </w:r>
            <w:proofErr w:type="spellStart"/>
            <w:r w:rsidRPr="00B25302">
              <w:rPr>
                <w:rFonts w:ascii="Arial" w:eastAsia="Times New Roman" w:hAnsi="Arial" w:cs="Arial"/>
                <w:color w:val="000000"/>
                <w:lang w:eastAsia="pt-BR"/>
              </w:rPr>
              <w:t>Angelo</w:t>
            </w:r>
            <w:proofErr w:type="spellEnd"/>
            <w:r w:rsidRPr="00B25302">
              <w:rPr>
                <w:rFonts w:ascii="Arial" w:eastAsia="Times New Roman" w:hAnsi="Arial" w:cs="Arial"/>
                <w:color w:val="000000"/>
                <w:lang w:eastAsia="pt-BR"/>
              </w:rPr>
              <w:t xml:space="preserve"> dos Santos</w:t>
            </w:r>
          </w:p>
        </w:tc>
        <w:tc>
          <w:tcPr>
            <w:tcW w:w="1800" w:type="dxa"/>
            <w:tcBorders>
              <w:top w:val="nil"/>
              <w:left w:val="nil"/>
              <w:bottom w:val="dashed" w:sz="4" w:space="0" w:color="auto"/>
              <w:right w:val="single" w:sz="4" w:space="0" w:color="auto"/>
            </w:tcBorders>
            <w:shd w:val="clear" w:color="000000" w:fill="002060"/>
            <w:noWrap/>
            <w:vAlign w:val="center"/>
            <w:hideMark/>
          </w:tcPr>
          <w:p w14:paraId="0A6708A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73BD37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B31EA3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425</w:t>
            </w:r>
          </w:p>
        </w:tc>
        <w:tc>
          <w:tcPr>
            <w:tcW w:w="5500" w:type="dxa"/>
            <w:tcBorders>
              <w:top w:val="nil"/>
              <w:left w:val="nil"/>
              <w:bottom w:val="dashed" w:sz="4" w:space="0" w:color="auto"/>
              <w:right w:val="dashed" w:sz="4" w:space="0" w:color="auto"/>
            </w:tcBorders>
            <w:shd w:val="clear" w:color="auto" w:fill="auto"/>
            <w:noWrap/>
            <w:vAlign w:val="center"/>
            <w:hideMark/>
          </w:tcPr>
          <w:p w14:paraId="04F30A3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Marcos João Patrício</w:t>
            </w:r>
          </w:p>
        </w:tc>
        <w:tc>
          <w:tcPr>
            <w:tcW w:w="1800" w:type="dxa"/>
            <w:tcBorders>
              <w:top w:val="nil"/>
              <w:left w:val="nil"/>
              <w:bottom w:val="dashed" w:sz="4" w:space="0" w:color="auto"/>
              <w:right w:val="single" w:sz="4" w:space="0" w:color="auto"/>
            </w:tcBorders>
            <w:shd w:val="clear" w:color="000000" w:fill="002060"/>
            <w:noWrap/>
            <w:vAlign w:val="center"/>
            <w:hideMark/>
          </w:tcPr>
          <w:p w14:paraId="7ADC79D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F5BC7B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D2DA29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426</w:t>
            </w:r>
          </w:p>
        </w:tc>
        <w:tc>
          <w:tcPr>
            <w:tcW w:w="5500" w:type="dxa"/>
            <w:tcBorders>
              <w:top w:val="nil"/>
              <w:left w:val="nil"/>
              <w:bottom w:val="dashed" w:sz="4" w:space="0" w:color="auto"/>
              <w:right w:val="dashed" w:sz="4" w:space="0" w:color="auto"/>
            </w:tcBorders>
            <w:shd w:val="clear" w:color="auto" w:fill="auto"/>
            <w:noWrap/>
            <w:vAlign w:val="center"/>
            <w:hideMark/>
          </w:tcPr>
          <w:p w14:paraId="6AC3C45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Marfísio</w:t>
            </w:r>
            <w:proofErr w:type="spellEnd"/>
            <w:r w:rsidRPr="00B25302">
              <w:rPr>
                <w:rFonts w:ascii="Arial" w:eastAsia="Times New Roman" w:hAnsi="Arial" w:cs="Arial"/>
                <w:color w:val="000000"/>
                <w:lang w:eastAsia="pt-BR"/>
              </w:rPr>
              <w:t xml:space="preserve"> Felisberto Costa</w:t>
            </w:r>
          </w:p>
        </w:tc>
        <w:tc>
          <w:tcPr>
            <w:tcW w:w="1800" w:type="dxa"/>
            <w:tcBorders>
              <w:top w:val="nil"/>
              <w:left w:val="nil"/>
              <w:bottom w:val="dashed" w:sz="4" w:space="0" w:color="auto"/>
              <w:right w:val="single" w:sz="4" w:space="0" w:color="auto"/>
            </w:tcBorders>
            <w:shd w:val="clear" w:color="000000" w:fill="002060"/>
            <w:noWrap/>
            <w:vAlign w:val="center"/>
            <w:hideMark/>
          </w:tcPr>
          <w:p w14:paraId="735001A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843A3F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F09C14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427</w:t>
            </w:r>
          </w:p>
        </w:tc>
        <w:tc>
          <w:tcPr>
            <w:tcW w:w="5500" w:type="dxa"/>
            <w:tcBorders>
              <w:top w:val="nil"/>
              <w:left w:val="nil"/>
              <w:bottom w:val="dashed" w:sz="4" w:space="0" w:color="auto"/>
              <w:right w:val="dashed" w:sz="4" w:space="0" w:color="auto"/>
            </w:tcBorders>
            <w:shd w:val="clear" w:color="auto" w:fill="auto"/>
            <w:noWrap/>
            <w:vAlign w:val="center"/>
            <w:hideMark/>
          </w:tcPr>
          <w:p w14:paraId="144875B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Maria Benta de Jesus</w:t>
            </w:r>
          </w:p>
        </w:tc>
        <w:tc>
          <w:tcPr>
            <w:tcW w:w="1800" w:type="dxa"/>
            <w:tcBorders>
              <w:top w:val="nil"/>
              <w:left w:val="nil"/>
              <w:bottom w:val="dashed" w:sz="4" w:space="0" w:color="auto"/>
              <w:right w:val="single" w:sz="4" w:space="0" w:color="auto"/>
            </w:tcBorders>
            <w:shd w:val="clear" w:color="000000" w:fill="002060"/>
            <w:noWrap/>
            <w:vAlign w:val="center"/>
            <w:hideMark/>
          </w:tcPr>
          <w:p w14:paraId="3AD7EA4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BC1B5F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5F65CC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428</w:t>
            </w:r>
          </w:p>
        </w:tc>
        <w:tc>
          <w:tcPr>
            <w:tcW w:w="5500" w:type="dxa"/>
            <w:tcBorders>
              <w:top w:val="nil"/>
              <w:left w:val="nil"/>
              <w:bottom w:val="dashed" w:sz="4" w:space="0" w:color="auto"/>
              <w:right w:val="dashed" w:sz="4" w:space="0" w:color="auto"/>
            </w:tcBorders>
            <w:shd w:val="clear" w:color="auto" w:fill="auto"/>
            <w:noWrap/>
            <w:vAlign w:val="center"/>
            <w:hideMark/>
          </w:tcPr>
          <w:p w14:paraId="7752FA0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Maria Benta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454F3C1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020ECA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16FB77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429</w:t>
            </w:r>
          </w:p>
        </w:tc>
        <w:tc>
          <w:tcPr>
            <w:tcW w:w="5500" w:type="dxa"/>
            <w:tcBorders>
              <w:top w:val="nil"/>
              <w:left w:val="nil"/>
              <w:bottom w:val="dashed" w:sz="4" w:space="0" w:color="auto"/>
              <w:right w:val="dashed" w:sz="4" w:space="0" w:color="auto"/>
            </w:tcBorders>
            <w:shd w:val="clear" w:color="auto" w:fill="auto"/>
            <w:noWrap/>
            <w:vAlign w:val="center"/>
            <w:hideMark/>
          </w:tcPr>
          <w:p w14:paraId="55DE93D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Maria de Oliveira Gonçalves</w:t>
            </w:r>
          </w:p>
        </w:tc>
        <w:tc>
          <w:tcPr>
            <w:tcW w:w="1800" w:type="dxa"/>
            <w:tcBorders>
              <w:top w:val="nil"/>
              <w:left w:val="nil"/>
              <w:bottom w:val="dashed" w:sz="4" w:space="0" w:color="auto"/>
              <w:right w:val="single" w:sz="4" w:space="0" w:color="auto"/>
            </w:tcBorders>
            <w:shd w:val="clear" w:color="000000" w:fill="002060"/>
            <w:noWrap/>
            <w:vAlign w:val="center"/>
            <w:hideMark/>
          </w:tcPr>
          <w:p w14:paraId="56DB8F9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2819E1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A227C4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430</w:t>
            </w:r>
          </w:p>
        </w:tc>
        <w:tc>
          <w:tcPr>
            <w:tcW w:w="5500" w:type="dxa"/>
            <w:tcBorders>
              <w:top w:val="nil"/>
              <w:left w:val="nil"/>
              <w:bottom w:val="dashed" w:sz="4" w:space="0" w:color="auto"/>
              <w:right w:val="dashed" w:sz="4" w:space="0" w:color="auto"/>
            </w:tcBorders>
            <w:shd w:val="clear" w:color="auto" w:fill="auto"/>
            <w:noWrap/>
            <w:vAlign w:val="center"/>
            <w:hideMark/>
          </w:tcPr>
          <w:p w14:paraId="2805CA6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Maria </w:t>
            </w:r>
            <w:proofErr w:type="spellStart"/>
            <w:r w:rsidRPr="00B25302">
              <w:rPr>
                <w:rFonts w:ascii="Arial" w:eastAsia="Times New Roman" w:hAnsi="Arial" w:cs="Arial"/>
                <w:color w:val="000000"/>
                <w:lang w:eastAsia="pt-BR"/>
              </w:rPr>
              <w:t>Leocárdia</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0133279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5D27D0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19AF64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431</w:t>
            </w:r>
          </w:p>
        </w:tc>
        <w:tc>
          <w:tcPr>
            <w:tcW w:w="5500" w:type="dxa"/>
            <w:tcBorders>
              <w:top w:val="nil"/>
              <w:left w:val="nil"/>
              <w:bottom w:val="dashed" w:sz="4" w:space="0" w:color="auto"/>
              <w:right w:val="dashed" w:sz="4" w:space="0" w:color="auto"/>
            </w:tcBorders>
            <w:shd w:val="clear" w:color="auto" w:fill="auto"/>
            <w:noWrap/>
            <w:vAlign w:val="center"/>
            <w:hideMark/>
          </w:tcPr>
          <w:p w14:paraId="10E7EFC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Maria </w:t>
            </w:r>
            <w:proofErr w:type="spellStart"/>
            <w:r w:rsidRPr="00B25302">
              <w:rPr>
                <w:rFonts w:ascii="Arial" w:eastAsia="Times New Roman" w:hAnsi="Arial" w:cs="Arial"/>
                <w:color w:val="000000"/>
                <w:lang w:eastAsia="pt-BR"/>
              </w:rPr>
              <w:t>Orgina</w:t>
            </w:r>
            <w:proofErr w:type="spellEnd"/>
            <w:r w:rsidRPr="00B25302">
              <w:rPr>
                <w:rFonts w:ascii="Arial" w:eastAsia="Times New Roman" w:hAnsi="Arial" w:cs="Arial"/>
                <w:color w:val="000000"/>
                <w:lang w:eastAsia="pt-BR"/>
              </w:rPr>
              <w:t xml:space="preserve"> Angélica</w:t>
            </w:r>
          </w:p>
        </w:tc>
        <w:tc>
          <w:tcPr>
            <w:tcW w:w="1800" w:type="dxa"/>
            <w:tcBorders>
              <w:top w:val="nil"/>
              <w:left w:val="nil"/>
              <w:bottom w:val="dashed" w:sz="4" w:space="0" w:color="auto"/>
              <w:right w:val="single" w:sz="4" w:space="0" w:color="auto"/>
            </w:tcBorders>
            <w:shd w:val="clear" w:color="000000" w:fill="002060"/>
            <w:noWrap/>
            <w:vAlign w:val="center"/>
            <w:hideMark/>
          </w:tcPr>
          <w:p w14:paraId="2CE69AE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B6B95E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713EE0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432</w:t>
            </w:r>
          </w:p>
        </w:tc>
        <w:tc>
          <w:tcPr>
            <w:tcW w:w="5500" w:type="dxa"/>
            <w:tcBorders>
              <w:top w:val="nil"/>
              <w:left w:val="nil"/>
              <w:bottom w:val="dashed" w:sz="4" w:space="0" w:color="auto"/>
              <w:right w:val="dashed" w:sz="4" w:space="0" w:color="auto"/>
            </w:tcBorders>
            <w:shd w:val="clear" w:color="auto" w:fill="auto"/>
            <w:noWrap/>
            <w:vAlign w:val="center"/>
            <w:hideMark/>
          </w:tcPr>
          <w:p w14:paraId="729E827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Maria Teixeira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4600E55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CE79B6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9634B9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433</w:t>
            </w:r>
          </w:p>
        </w:tc>
        <w:tc>
          <w:tcPr>
            <w:tcW w:w="5500" w:type="dxa"/>
            <w:tcBorders>
              <w:top w:val="nil"/>
              <w:left w:val="nil"/>
              <w:bottom w:val="dashed" w:sz="4" w:space="0" w:color="auto"/>
              <w:right w:val="dashed" w:sz="4" w:space="0" w:color="auto"/>
            </w:tcBorders>
            <w:shd w:val="clear" w:color="auto" w:fill="auto"/>
            <w:noWrap/>
            <w:vAlign w:val="center"/>
            <w:hideMark/>
          </w:tcPr>
          <w:p w14:paraId="5158877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Mário Adolfo Garcia</w:t>
            </w:r>
          </w:p>
        </w:tc>
        <w:tc>
          <w:tcPr>
            <w:tcW w:w="1800" w:type="dxa"/>
            <w:tcBorders>
              <w:top w:val="nil"/>
              <w:left w:val="nil"/>
              <w:bottom w:val="dashed" w:sz="4" w:space="0" w:color="auto"/>
              <w:right w:val="single" w:sz="4" w:space="0" w:color="auto"/>
            </w:tcBorders>
            <w:shd w:val="clear" w:color="000000" w:fill="002060"/>
            <w:noWrap/>
            <w:vAlign w:val="center"/>
            <w:hideMark/>
          </w:tcPr>
          <w:p w14:paraId="4C51103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253F2C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C4138E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434</w:t>
            </w:r>
          </w:p>
        </w:tc>
        <w:tc>
          <w:tcPr>
            <w:tcW w:w="5500" w:type="dxa"/>
            <w:tcBorders>
              <w:top w:val="nil"/>
              <w:left w:val="nil"/>
              <w:bottom w:val="dashed" w:sz="4" w:space="0" w:color="auto"/>
              <w:right w:val="dashed" w:sz="4" w:space="0" w:color="auto"/>
            </w:tcBorders>
            <w:shd w:val="clear" w:color="auto" w:fill="auto"/>
            <w:noWrap/>
            <w:vAlign w:val="center"/>
            <w:hideMark/>
          </w:tcPr>
          <w:p w14:paraId="2D2FB24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Maurício João Soares</w:t>
            </w:r>
          </w:p>
        </w:tc>
        <w:tc>
          <w:tcPr>
            <w:tcW w:w="1800" w:type="dxa"/>
            <w:tcBorders>
              <w:top w:val="nil"/>
              <w:left w:val="nil"/>
              <w:bottom w:val="dashed" w:sz="4" w:space="0" w:color="auto"/>
              <w:right w:val="single" w:sz="4" w:space="0" w:color="auto"/>
            </w:tcBorders>
            <w:shd w:val="clear" w:color="000000" w:fill="002060"/>
            <w:noWrap/>
            <w:vAlign w:val="center"/>
            <w:hideMark/>
          </w:tcPr>
          <w:p w14:paraId="19D743E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7E7F97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99535D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435</w:t>
            </w:r>
          </w:p>
        </w:tc>
        <w:tc>
          <w:tcPr>
            <w:tcW w:w="5500" w:type="dxa"/>
            <w:tcBorders>
              <w:top w:val="nil"/>
              <w:left w:val="nil"/>
              <w:bottom w:val="dashed" w:sz="4" w:space="0" w:color="auto"/>
              <w:right w:val="dashed" w:sz="4" w:space="0" w:color="auto"/>
            </w:tcBorders>
            <w:shd w:val="clear" w:color="auto" w:fill="auto"/>
            <w:noWrap/>
            <w:vAlign w:val="center"/>
            <w:hideMark/>
          </w:tcPr>
          <w:p w14:paraId="0C3FAE5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Max Hahn</w:t>
            </w:r>
          </w:p>
        </w:tc>
        <w:tc>
          <w:tcPr>
            <w:tcW w:w="1800" w:type="dxa"/>
            <w:tcBorders>
              <w:top w:val="nil"/>
              <w:left w:val="nil"/>
              <w:bottom w:val="dashed" w:sz="4" w:space="0" w:color="auto"/>
              <w:right w:val="single" w:sz="4" w:space="0" w:color="auto"/>
            </w:tcBorders>
            <w:shd w:val="clear" w:color="000000" w:fill="002060"/>
            <w:noWrap/>
            <w:vAlign w:val="center"/>
            <w:hideMark/>
          </w:tcPr>
          <w:p w14:paraId="0210C1D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E7B3A7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95B21B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436</w:t>
            </w:r>
          </w:p>
        </w:tc>
        <w:tc>
          <w:tcPr>
            <w:tcW w:w="5500" w:type="dxa"/>
            <w:tcBorders>
              <w:top w:val="nil"/>
              <w:left w:val="nil"/>
              <w:bottom w:val="dashed" w:sz="4" w:space="0" w:color="auto"/>
              <w:right w:val="dashed" w:sz="4" w:space="0" w:color="auto"/>
            </w:tcBorders>
            <w:shd w:val="clear" w:color="auto" w:fill="auto"/>
            <w:noWrap/>
            <w:vAlign w:val="center"/>
            <w:hideMark/>
          </w:tcPr>
          <w:p w14:paraId="3828D97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Meleiro</w:t>
            </w:r>
          </w:p>
        </w:tc>
        <w:tc>
          <w:tcPr>
            <w:tcW w:w="1800" w:type="dxa"/>
            <w:tcBorders>
              <w:top w:val="nil"/>
              <w:left w:val="nil"/>
              <w:bottom w:val="dashed" w:sz="4" w:space="0" w:color="auto"/>
              <w:right w:val="single" w:sz="4" w:space="0" w:color="auto"/>
            </w:tcBorders>
            <w:shd w:val="clear" w:color="000000" w:fill="002060"/>
            <w:noWrap/>
            <w:vAlign w:val="center"/>
            <w:hideMark/>
          </w:tcPr>
          <w:p w14:paraId="122AC95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76B26D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87FC17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437</w:t>
            </w:r>
          </w:p>
        </w:tc>
        <w:tc>
          <w:tcPr>
            <w:tcW w:w="5500" w:type="dxa"/>
            <w:tcBorders>
              <w:top w:val="nil"/>
              <w:left w:val="nil"/>
              <w:bottom w:val="dashed" w:sz="4" w:space="0" w:color="auto"/>
              <w:right w:val="dashed" w:sz="4" w:space="0" w:color="auto"/>
            </w:tcBorders>
            <w:shd w:val="clear" w:color="auto" w:fill="auto"/>
            <w:noWrap/>
            <w:vAlign w:val="center"/>
            <w:hideMark/>
          </w:tcPr>
          <w:p w14:paraId="482E26A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Monte Negro</w:t>
            </w:r>
          </w:p>
        </w:tc>
        <w:tc>
          <w:tcPr>
            <w:tcW w:w="1800" w:type="dxa"/>
            <w:tcBorders>
              <w:top w:val="nil"/>
              <w:left w:val="nil"/>
              <w:bottom w:val="dashed" w:sz="4" w:space="0" w:color="auto"/>
              <w:right w:val="single" w:sz="4" w:space="0" w:color="auto"/>
            </w:tcBorders>
            <w:shd w:val="clear" w:color="000000" w:fill="002060"/>
            <w:noWrap/>
            <w:vAlign w:val="center"/>
            <w:hideMark/>
          </w:tcPr>
          <w:p w14:paraId="2D8DE3D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07410B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4BD0D1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438</w:t>
            </w:r>
          </w:p>
        </w:tc>
        <w:tc>
          <w:tcPr>
            <w:tcW w:w="5500" w:type="dxa"/>
            <w:tcBorders>
              <w:top w:val="nil"/>
              <w:left w:val="nil"/>
              <w:bottom w:val="dashed" w:sz="4" w:space="0" w:color="auto"/>
              <w:right w:val="dashed" w:sz="4" w:space="0" w:color="auto"/>
            </w:tcBorders>
            <w:shd w:val="clear" w:color="auto" w:fill="auto"/>
            <w:noWrap/>
            <w:vAlign w:val="center"/>
            <w:hideMark/>
          </w:tcPr>
          <w:p w14:paraId="03AC448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Moréa</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02CD138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8C1691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FB320E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439</w:t>
            </w:r>
          </w:p>
        </w:tc>
        <w:tc>
          <w:tcPr>
            <w:tcW w:w="5500" w:type="dxa"/>
            <w:tcBorders>
              <w:top w:val="nil"/>
              <w:left w:val="nil"/>
              <w:bottom w:val="dashed" w:sz="4" w:space="0" w:color="auto"/>
              <w:right w:val="dashed" w:sz="4" w:space="0" w:color="auto"/>
            </w:tcBorders>
            <w:shd w:val="clear" w:color="auto" w:fill="auto"/>
            <w:noWrap/>
            <w:vAlign w:val="center"/>
            <w:hideMark/>
          </w:tcPr>
          <w:p w14:paraId="2602A45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Morro Azul</w:t>
            </w:r>
          </w:p>
        </w:tc>
        <w:tc>
          <w:tcPr>
            <w:tcW w:w="1800" w:type="dxa"/>
            <w:tcBorders>
              <w:top w:val="nil"/>
              <w:left w:val="nil"/>
              <w:bottom w:val="dashed" w:sz="4" w:space="0" w:color="auto"/>
              <w:right w:val="single" w:sz="4" w:space="0" w:color="auto"/>
            </w:tcBorders>
            <w:shd w:val="clear" w:color="000000" w:fill="002060"/>
            <w:noWrap/>
            <w:vAlign w:val="center"/>
            <w:hideMark/>
          </w:tcPr>
          <w:p w14:paraId="4E66CC8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92F1BF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EE8FEC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lastRenderedPageBreak/>
              <w:t>440</w:t>
            </w:r>
          </w:p>
        </w:tc>
        <w:tc>
          <w:tcPr>
            <w:tcW w:w="5500" w:type="dxa"/>
            <w:tcBorders>
              <w:top w:val="nil"/>
              <w:left w:val="nil"/>
              <w:bottom w:val="dashed" w:sz="4" w:space="0" w:color="auto"/>
              <w:right w:val="dashed" w:sz="4" w:space="0" w:color="auto"/>
            </w:tcBorders>
            <w:shd w:val="clear" w:color="auto" w:fill="auto"/>
            <w:noWrap/>
            <w:vAlign w:val="center"/>
            <w:hideMark/>
          </w:tcPr>
          <w:p w14:paraId="1B83025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Morro dos Conventos</w:t>
            </w:r>
          </w:p>
        </w:tc>
        <w:tc>
          <w:tcPr>
            <w:tcW w:w="1800" w:type="dxa"/>
            <w:tcBorders>
              <w:top w:val="nil"/>
              <w:left w:val="nil"/>
              <w:bottom w:val="dashed" w:sz="4" w:space="0" w:color="auto"/>
              <w:right w:val="single" w:sz="4" w:space="0" w:color="auto"/>
            </w:tcBorders>
            <w:shd w:val="clear" w:color="000000" w:fill="002060"/>
            <w:noWrap/>
            <w:vAlign w:val="center"/>
            <w:hideMark/>
          </w:tcPr>
          <w:p w14:paraId="0BFCB81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D846EE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F50321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441</w:t>
            </w:r>
          </w:p>
        </w:tc>
        <w:tc>
          <w:tcPr>
            <w:tcW w:w="5500" w:type="dxa"/>
            <w:tcBorders>
              <w:top w:val="nil"/>
              <w:left w:val="nil"/>
              <w:bottom w:val="dashed" w:sz="4" w:space="0" w:color="auto"/>
              <w:right w:val="dashed" w:sz="4" w:space="0" w:color="auto"/>
            </w:tcBorders>
            <w:shd w:val="clear" w:color="auto" w:fill="auto"/>
            <w:noWrap/>
            <w:vAlign w:val="center"/>
            <w:hideMark/>
          </w:tcPr>
          <w:p w14:paraId="629D622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N1</w:t>
            </w:r>
          </w:p>
        </w:tc>
        <w:tc>
          <w:tcPr>
            <w:tcW w:w="1800" w:type="dxa"/>
            <w:tcBorders>
              <w:top w:val="nil"/>
              <w:left w:val="nil"/>
              <w:bottom w:val="dashed" w:sz="4" w:space="0" w:color="auto"/>
              <w:right w:val="single" w:sz="4" w:space="0" w:color="auto"/>
            </w:tcBorders>
            <w:shd w:val="clear" w:color="000000" w:fill="002060"/>
            <w:noWrap/>
            <w:vAlign w:val="center"/>
            <w:hideMark/>
          </w:tcPr>
          <w:p w14:paraId="4ACB8A4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6B1FA1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CA06F9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442</w:t>
            </w:r>
          </w:p>
        </w:tc>
        <w:tc>
          <w:tcPr>
            <w:tcW w:w="5500" w:type="dxa"/>
            <w:tcBorders>
              <w:top w:val="nil"/>
              <w:left w:val="nil"/>
              <w:bottom w:val="dashed" w:sz="4" w:space="0" w:color="auto"/>
              <w:right w:val="dashed" w:sz="4" w:space="0" w:color="auto"/>
            </w:tcBorders>
            <w:shd w:val="clear" w:color="auto" w:fill="auto"/>
            <w:noWrap/>
            <w:vAlign w:val="center"/>
            <w:hideMark/>
          </w:tcPr>
          <w:p w14:paraId="11E5A02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Nascimento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313D45F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69660B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4D4D4C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443</w:t>
            </w:r>
          </w:p>
        </w:tc>
        <w:tc>
          <w:tcPr>
            <w:tcW w:w="5500" w:type="dxa"/>
            <w:tcBorders>
              <w:top w:val="nil"/>
              <w:left w:val="nil"/>
              <w:bottom w:val="dashed" w:sz="4" w:space="0" w:color="auto"/>
              <w:right w:val="dashed" w:sz="4" w:space="0" w:color="auto"/>
            </w:tcBorders>
            <w:shd w:val="clear" w:color="auto" w:fill="auto"/>
            <w:noWrap/>
            <w:vAlign w:val="center"/>
            <w:hideMark/>
          </w:tcPr>
          <w:p w14:paraId="33F45AA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Natalício </w:t>
            </w:r>
            <w:proofErr w:type="spellStart"/>
            <w:r w:rsidRPr="00B25302">
              <w:rPr>
                <w:rFonts w:ascii="Arial" w:eastAsia="Times New Roman" w:hAnsi="Arial" w:cs="Arial"/>
                <w:color w:val="000000"/>
                <w:lang w:eastAsia="pt-BR"/>
              </w:rPr>
              <w:t>Eliziário</w:t>
            </w:r>
            <w:proofErr w:type="spellEnd"/>
            <w:r w:rsidRPr="00B25302">
              <w:rPr>
                <w:rFonts w:ascii="Arial" w:eastAsia="Times New Roman" w:hAnsi="Arial" w:cs="Arial"/>
                <w:color w:val="000000"/>
                <w:lang w:eastAsia="pt-BR"/>
              </w:rPr>
              <w:t xml:space="preserve"> Ferreira</w:t>
            </w:r>
          </w:p>
        </w:tc>
        <w:tc>
          <w:tcPr>
            <w:tcW w:w="1800" w:type="dxa"/>
            <w:tcBorders>
              <w:top w:val="nil"/>
              <w:left w:val="nil"/>
              <w:bottom w:val="dashed" w:sz="4" w:space="0" w:color="auto"/>
              <w:right w:val="single" w:sz="4" w:space="0" w:color="auto"/>
            </w:tcBorders>
            <w:shd w:val="clear" w:color="000000" w:fill="002060"/>
            <w:noWrap/>
            <w:vAlign w:val="center"/>
            <w:hideMark/>
          </w:tcPr>
          <w:p w14:paraId="404733A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BE13B1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20949C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444</w:t>
            </w:r>
          </w:p>
        </w:tc>
        <w:tc>
          <w:tcPr>
            <w:tcW w:w="5500" w:type="dxa"/>
            <w:tcBorders>
              <w:top w:val="nil"/>
              <w:left w:val="nil"/>
              <w:bottom w:val="dashed" w:sz="4" w:space="0" w:color="auto"/>
              <w:right w:val="dashed" w:sz="4" w:space="0" w:color="auto"/>
            </w:tcBorders>
            <w:shd w:val="clear" w:color="auto" w:fill="auto"/>
            <w:noWrap/>
            <w:vAlign w:val="center"/>
            <w:hideMark/>
          </w:tcPr>
          <w:p w14:paraId="495F8C4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Nelíria</w:t>
            </w:r>
            <w:proofErr w:type="spellEnd"/>
            <w:r w:rsidRPr="00B25302">
              <w:rPr>
                <w:rFonts w:ascii="Arial" w:eastAsia="Times New Roman" w:hAnsi="Arial" w:cs="Arial"/>
                <w:color w:val="000000"/>
                <w:lang w:eastAsia="pt-BR"/>
              </w:rPr>
              <w:t xml:space="preserve"> Maria da Silva</w:t>
            </w:r>
          </w:p>
        </w:tc>
        <w:tc>
          <w:tcPr>
            <w:tcW w:w="1800" w:type="dxa"/>
            <w:tcBorders>
              <w:top w:val="nil"/>
              <w:left w:val="nil"/>
              <w:bottom w:val="dashed" w:sz="4" w:space="0" w:color="auto"/>
              <w:right w:val="single" w:sz="4" w:space="0" w:color="auto"/>
            </w:tcBorders>
            <w:shd w:val="clear" w:color="000000" w:fill="002060"/>
            <w:noWrap/>
            <w:vAlign w:val="center"/>
            <w:hideMark/>
          </w:tcPr>
          <w:p w14:paraId="7195D38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5C670F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AA5834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445</w:t>
            </w:r>
          </w:p>
        </w:tc>
        <w:tc>
          <w:tcPr>
            <w:tcW w:w="5500" w:type="dxa"/>
            <w:tcBorders>
              <w:top w:val="nil"/>
              <w:left w:val="nil"/>
              <w:bottom w:val="dashed" w:sz="4" w:space="0" w:color="auto"/>
              <w:right w:val="dashed" w:sz="4" w:space="0" w:color="auto"/>
            </w:tcBorders>
            <w:shd w:val="clear" w:color="auto" w:fill="auto"/>
            <w:noWrap/>
            <w:vAlign w:val="center"/>
            <w:hideMark/>
          </w:tcPr>
          <w:p w14:paraId="2AA9258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Nida</w:t>
            </w:r>
            <w:proofErr w:type="spellEnd"/>
            <w:r w:rsidRPr="00B25302">
              <w:rPr>
                <w:rFonts w:ascii="Arial" w:eastAsia="Times New Roman" w:hAnsi="Arial" w:cs="Arial"/>
                <w:color w:val="000000"/>
                <w:lang w:eastAsia="pt-BR"/>
              </w:rPr>
              <w:t xml:space="preserve"> Garcia </w:t>
            </w:r>
            <w:proofErr w:type="spellStart"/>
            <w:r w:rsidRPr="00B25302">
              <w:rPr>
                <w:rFonts w:ascii="Arial" w:eastAsia="Times New Roman" w:hAnsi="Arial" w:cs="Arial"/>
                <w:color w:val="000000"/>
                <w:lang w:eastAsia="pt-BR"/>
              </w:rPr>
              <w:t>Bertoncini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3611D93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7B57F3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8E87BB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446</w:t>
            </w:r>
          </w:p>
        </w:tc>
        <w:tc>
          <w:tcPr>
            <w:tcW w:w="5500" w:type="dxa"/>
            <w:tcBorders>
              <w:top w:val="nil"/>
              <w:left w:val="nil"/>
              <w:bottom w:val="dashed" w:sz="4" w:space="0" w:color="auto"/>
              <w:right w:val="dashed" w:sz="4" w:space="0" w:color="auto"/>
            </w:tcBorders>
            <w:shd w:val="clear" w:color="auto" w:fill="auto"/>
            <w:noWrap/>
            <w:vAlign w:val="center"/>
            <w:hideMark/>
          </w:tcPr>
          <w:p w14:paraId="59DFCA7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Nilton Goulart Ramos</w:t>
            </w:r>
          </w:p>
        </w:tc>
        <w:tc>
          <w:tcPr>
            <w:tcW w:w="1800" w:type="dxa"/>
            <w:tcBorders>
              <w:top w:val="nil"/>
              <w:left w:val="nil"/>
              <w:bottom w:val="dashed" w:sz="4" w:space="0" w:color="auto"/>
              <w:right w:val="single" w:sz="4" w:space="0" w:color="auto"/>
            </w:tcBorders>
            <w:shd w:val="clear" w:color="000000" w:fill="002060"/>
            <w:noWrap/>
            <w:vAlign w:val="center"/>
            <w:hideMark/>
          </w:tcPr>
          <w:p w14:paraId="79680C8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1BF74D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8DD673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447</w:t>
            </w:r>
          </w:p>
        </w:tc>
        <w:tc>
          <w:tcPr>
            <w:tcW w:w="5500" w:type="dxa"/>
            <w:tcBorders>
              <w:top w:val="nil"/>
              <w:left w:val="nil"/>
              <w:bottom w:val="dashed" w:sz="4" w:space="0" w:color="auto"/>
              <w:right w:val="dashed" w:sz="4" w:space="0" w:color="auto"/>
            </w:tcBorders>
            <w:shd w:val="clear" w:color="auto" w:fill="auto"/>
            <w:noWrap/>
            <w:vAlign w:val="center"/>
            <w:hideMark/>
          </w:tcPr>
          <w:p w14:paraId="60CDC92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Norberto Antônio Gomes</w:t>
            </w:r>
          </w:p>
        </w:tc>
        <w:tc>
          <w:tcPr>
            <w:tcW w:w="1800" w:type="dxa"/>
            <w:tcBorders>
              <w:top w:val="nil"/>
              <w:left w:val="nil"/>
              <w:bottom w:val="dashed" w:sz="4" w:space="0" w:color="auto"/>
              <w:right w:val="single" w:sz="4" w:space="0" w:color="auto"/>
            </w:tcBorders>
            <w:shd w:val="clear" w:color="000000" w:fill="002060"/>
            <w:noWrap/>
            <w:vAlign w:val="center"/>
            <w:hideMark/>
          </w:tcPr>
          <w:p w14:paraId="51ABAAA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F32C59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8F1DBE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448</w:t>
            </w:r>
          </w:p>
        </w:tc>
        <w:tc>
          <w:tcPr>
            <w:tcW w:w="5500" w:type="dxa"/>
            <w:tcBorders>
              <w:top w:val="nil"/>
              <w:left w:val="nil"/>
              <w:bottom w:val="dashed" w:sz="4" w:space="0" w:color="auto"/>
              <w:right w:val="dashed" w:sz="4" w:space="0" w:color="auto"/>
            </w:tcBorders>
            <w:shd w:val="clear" w:color="auto" w:fill="auto"/>
            <w:noWrap/>
            <w:vAlign w:val="center"/>
            <w:hideMark/>
          </w:tcPr>
          <w:p w14:paraId="218D320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Norberto da Rocha Marcelino</w:t>
            </w:r>
          </w:p>
        </w:tc>
        <w:tc>
          <w:tcPr>
            <w:tcW w:w="1800" w:type="dxa"/>
            <w:tcBorders>
              <w:top w:val="nil"/>
              <w:left w:val="nil"/>
              <w:bottom w:val="dashed" w:sz="4" w:space="0" w:color="auto"/>
              <w:right w:val="single" w:sz="4" w:space="0" w:color="auto"/>
            </w:tcBorders>
            <w:shd w:val="clear" w:color="000000" w:fill="002060"/>
            <w:noWrap/>
            <w:vAlign w:val="center"/>
            <w:hideMark/>
          </w:tcPr>
          <w:p w14:paraId="40C5614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E20C49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9D37DB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449</w:t>
            </w:r>
          </w:p>
        </w:tc>
        <w:tc>
          <w:tcPr>
            <w:tcW w:w="5500" w:type="dxa"/>
            <w:tcBorders>
              <w:top w:val="nil"/>
              <w:left w:val="nil"/>
              <w:bottom w:val="dashed" w:sz="4" w:space="0" w:color="auto"/>
              <w:right w:val="dashed" w:sz="4" w:space="0" w:color="auto"/>
            </w:tcBorders>
            <w:shd w:val="clear" w:color="auto" w:fill="auto"/>
            <w:noWrap/>
            <w:vAlign w:val="center"/>
            <w:hideMark/>
          </w:tcPr>
          <w:p w14:paraId="118B789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Norberto Lima da Rosa</w:t>
            </w:r>
          </w:p>
        </w:tc>
        <w:tc>
          <w:tcPr>
            <w:tcW w:w="1800" w:type="dxa"/>
            <w:tcBorders>
              <w:top w:val="nil"/>
              <w:left w:val="nil"/>
              <w:bottom w:val="dashed" w:sz="4" w:space="0" w:color="auto"/>
              <w:right w:val="single" w:sz="4" w:space="0" w:color="auto"/>
            </w:tcBorders>
            <w:shd w:val="clear" w:color="000000" w:fill="002060"/>
            <w:noWrap/>
            <w:vAlign w:val="center"/>
            <w:hideMark/>
          </w:tcPr>
          <w:p w14:paraId="2E9D931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EB299C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A2238D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450</w:t>
            </w:r>
          </w:p>
        </w:tc>
        <w:tc>
          <w:tcPr>
            <w:tcW w:w="5500" w:type="dxa"/>
            <w:tcBorders>
              <w:top w:val="nil"/>
              <w:left w:val="nil"/>
              <w:bottom w:val="dashed" w:sz="4" w:space="0" w:color="auto"/>
              <w:right w:val="dashed" w:sz="4" w:space="0" w:color="auto"/>
            </w:tcBorders>
            <w:shd w:val="clear" w:color="auto" w:fill="auto"/>
            <w:noWrap/>
            <w:vAlign w:val="center"/>
            <w:hideMark/>
          </w:tcPr>
          <w:p w14:paraId="0DEB1FE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Nossa Senhora dos Navegantes</w:t>
            </w:r>
          </w:p>
        </w:tc>
        <w:tc>
          <w:tcPr>
            <w:tcW w:w="1800" w:type="dxa"/>
            <w:tcBorders>
              <w:top w:val="nil"/>
              <w:left w:val="nil"/>
              <w:bottom w:val="dashed" w:sz="4" w:space="0" w:color="auto"/>
              <w:right w:val="single" w:sz="4" w:space="0" w:color="auto"/>
            </w:tcBorders>
            <w:shd w:val="clear" w:color="000000" w:fill="002060"/>
            <w:noWrap/>
            <w:vAlign w:val="center"/>
            <w:hideMark/>
          </w:tcPr>
          <w:p w14:paraId="10343A7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4EFAB2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4C23EE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451</w:t>
            </w:r>
          </w:p>
        </w:tc>
        <w:tc>
          <w:tcPr>
            <w:tcW w:w="5500" w:type="dxa"/>
            <w:tcBorders>
              <w:top w:val="nil"/>
              <w:left w:val="nil"/>
              <w:bottom w:val="dashed" w:sz="4" w:space="0" w:color="auto"/>
              <w:right w:val="dashed" w:sz="4" w:space="0" w:color="auto"/>
            </w:tcBorders>
            <w:shd w:val="clear" w:color="auto" w:fill="auto"/>
            <w:noWrap/>
            <w:vAlign w:val="center"/>
            <w:hideMark/>
          </w:tcPr>
          <w:p w14:paraId="0AF34AE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Nossa Senhora Mãe dos Homens</w:t>
            </w:r>
          </w:p>
        </w:tc>
        <w:tc>
          <w:tcPr>
            <w:tcW w:w="1800" w:type="dxa"/>
            <w:tcBorders>
              <w:top w:val="nil"/>
              <w:left w:val="nil"/>
              <w:bottom w:val="dashed" w:sz="4" w:space="0" w:color="auto"/>
              <w:right w:val="single" w:sz="4" w:space="0" w:color="auto"/>
            </w:tcBorders>
            <w:shd w:val="clear" w:color="000000" w:fill="002060"/>
            <w:noWrap/>
            <w:vAlign w:val="center"/>
            <w:hideMark/>
          </w:tcPr>
          <w:p w14:paraId="328D61D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569296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986EC6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452</w:t>
            </w:r>
          </w:p>
        </w:tc>
        <w:tc>
          <w:tcPr>
            <w:tcW w:w="5500" w:type="dxa"/>
            <w:tcBorders>
              <w:top w:val="nil"/>
              <w:left w:val="nil"/>
              <w:bottom w:val="dashed" w:sz="4" w:space="0" w:color="auto"/>
              <w:right w:val="dashed" w:sz="4" w:space="0" w:color="auto"/>
            </w:tcBorders>
            <w:shd w:val="clear" w:color="auto" w:fill="auto"/>
            <w:noWrap/>
            <w:vAlign w:val="center"/>
            <w:hideMark/>
          </w:tcPr>
          <w:p w14:paraId="3827625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Nova Prata</w:t>
            </w:r>
          </w:p>
        </w:tc>
        <w:tc>
          <w:tcPr>
            <w:tcW w:w="1800" w:type="dxa"/>
            <w:tcBorders>
              <w:top w:val="nil"/>
              <w:left w:val="nil"/>
              <w:bottom w:val="dashed" w:sz="4" w:space="0" w:color="auto"/>
              <w:right w:val="single" w:sz="4" w:space="0" w:color="auto"/>
            </w:tcBorders>
            <w:shd w:val="clear" w:color="000000" w:fill="002060"/>
            <w:noWrap/>
            <w:vAlign w:val="center"/>
            <w:hideMark/>
          </w:tcPr>
          <w:p w14:paraId="59F55FC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5135BE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E65CD1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453</w:t>
            </w:r>
          </w:p>
        </w:tc>
        <w:tc>
          <w:tcPr>
            <w:tcW w:w="5500" w:type="dxa"/>
            <w:tcBorders>
              <w:top w:val="nil"/>
              <w:left w:val="nil"/>
              <w:bottom w:val="dashed" w:sz="4" w:space="0" w:color="auto"/>
              <w:right w:val="dashed" w:sz="4" w:space="0" w:color="auto"/>
            </w:tcBorders>
            <w:shd w:val="clear" w:color="auto" w:fill="auto"/>
            <w:noWrap/>
            <w:vAlign w:val="center"/>
            <w:hideMark/>
          </w:tcPr>
          <w:p w14:paraId="4279336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Nova Veneza</w:t>
            </w:r>
          </w:p>
        </w:tc>
        <w:tc>
          <w:tcPr>
            <w:tcW w:w="1800" w:type="dxa"/>
            <w:tcBorders>
              <w:top w:val="nil"/>
              <w:left w:val="nil"/>
              <w:bottom w:val="dashed" w:sz="4" w:space="0" w:color="auto"/>
              <w:right w:val="single" w:sz="4" w:space="0" w:color="auto"/>
            </w:tcBorders>
            <w:shd w:val="clear" w:color="000000" w:fill="002060"/>
            <w:noWrap/>
            <w:vAlign w:val="center"/>
            <w:hideMark/>
          </w:tcPr>
          <w:p w14:paraId="3EB51C8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92D3D8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2B97AF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454</w:t>
            </w:r>
          </w:p>
        </w:tc>
        <w:tc>
          <w:tcPr>
            <w:tcW w:w="5500" w:type="dxa"/>
            <w:tcBorders>
              <w:top w:val="nil"/>
              <w:left w:val="nil"/>
              <w:bottom w:val="dashed" w:sz="4" w:space="0" w:color="auto"/>
              <w:right w:val="dashed" w:sz="4" w:space="0" w:color="auto"/>
            </w:tcBorders>
            <w:shd w:val="clear" w:color="auto" w:fill="auto"/>
            <w:noWrap/>
            <w:vAlign w:val="center"/>
            <w:hideMark/>
          </w:tcPr>
          <w:p w14:paraId="70B0467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Novo Hamburgo</w:t>
            </w:r>
          </w:p>
        </w:tc>
        <w:tc>
          <w:tcPr>
            <w:tcW w:w="1800" w:type="dxa"/>
            <w:tcBorders>
              <w:top w:val="nil"/>
              <w:left w:val="nil"/>
              <w:bottom w:val="dashed" w:sz="4" w:space="0" w:color="auto"/>
              <w:right w:val="single" w:sz="4" w:space="0" w:color="auto"/>
            </w:tcBorders>
            <w:shd w:val="clear" w:color="000000" w:fill="002060"/>
            <w:noWrap/>
            <w:vAlign w:val="center"/>
            <w:hideMark/>
          </w:tcPr>
          <w:p w14:paraId="358BA45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E210C6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79F4C2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455</w:t>
            </w:r>
          </w:p>
        </w:tc>
        <w:tc>
          <w:tcPr>
            <w:tcW w:w="5500" w:type="dxa"/>
            <w:tcBorders>
              <w:top w:val="nil"/>
              <w:left w:val="nil"/>
              <w:bottom w:val="dashed" w:sz="4" w:space="0" w:color="auto"/>
              <w:right w:val="dashed" w:sz="4" w:space="0" w:color="auto"/>
            </w:tcBorders>
            <w:shd w:val="clear" w:color="auto" w:fill="auto"/>
            <w:noWrap/>
            <w:vAlign w:val="center"/>
            <w:hideMark/>
          </w:tcPr>
          <w:p w14:paraId="6539264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O</w:t>
            </w:r>
          </w:p>
        </w:tc>
        <w:tc>
          <w:tcPr>
            <w:tcW w:w="1800" w:type="dxa"/>
            <w:tcBorders>
              <w:top w:val="nil"/>
              <w:left w:val="nil"/>
              <w:bottom w:val="dashed" w:sz="4" w:space="0" w:color="auto"/>
              <w:right w:val="single" w:sz="4" w:space="0" w:color="auto"/>
            </w:tcBorders>
            <w:shd w:val="clear" w:color="000000" w:fill="002060"/>
            <w:noWrap/>
            <w:vAlign w:val="center"/>
            <w:hideMark/>
          </w:tcPr>
          <w:p w14:paraId="5C7EF8F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BE1749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4E5462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456</w:t>
            </w:r>
          </w:p>
        </w:tc>
        <w:tc>
          <w:tcPr>
            <w:tcW w:w="5500" w:type="dxa"/>
            <w:tcBorders>
              <w:top w:val="nil"/>
              <w:left w:val="nil"/>
              <w:bottom w:val="dashed" w:sz="4" w:space="0" w:color="auto"/>
              <w:right w:val="dashed" w:sz="4" w:space="0" w:color="auto"/>
            </w:tcBorders>
            <w:shd w:val="clear" w:color="auto" w:fill="auto"/>
            <w:noWrap/>
            <w:vAlign w:val="center"/>
            <w:hideMark/>
          </w:tcPr>
          <w:p w14:paraId="0AC1EAC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Olavio</w:t>
            </w:r>
            <w:proofErr w:type="spellEnd"/>
            <w:r w:rsidRPr="00B25302">
              <w:rPr>
                <w:rFonts w:ascii="Arial" w:eastAsia="Times New Roman" w:hAnsi="Arial" w:cs="Arial"/>
                <w:color w:val="000000"/>
                <w:lang w:eastAsia="pt-BR"/>
              </w:rPr>
              <w:t xml:space="preserve"> de Souza Tavares</w:t>
            </w:r>
          </w:p>
        </w:tc>
        <w:tc>
          <w:tcPr>
            <w:tcW w:w="1800" w:type="dxa"/>
            <w:tcBorders>
              <w:top w:val="nil"/>
              <w:left w:val="nil"/>
              <w:bottom w:val="dashed" w:sz="4" w:space="0" w:color="auto"/>
              <w:right w:val="single" w:sz="4" w:space="0" w:color="auto"/>
            </w:tcBorders>
            <w:shd w:val="clear" w:color="000000" w:fill="002060"/>
            <w:noWrap/>
            <w:vAlign w:val="center"/>
            <w:hideMark/>
          </w:tcPr>
          <w:p w14:paraId="4C58207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99EBE2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342305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457</w:t>
            </w:r>
          </w:p>
        </w:tc>
        <w:tc>
          <w:tcPr>
            <w:tcW w:w="5500" w:type="dxa"/>
            <w:tcBorders>
              <w:top w:val="nil"/>
              <w:left w:val="nil"/>
              <w:bottom w:val="dashed" w:sz="4" w:space="0" w:color="auto"/>
              <w:right w:val="dashed" w:sz="4" w:space="0" w:color="auto"/>
            </w:tcBorders>
            <w:shd w:val="clear" w:color="auto" w:fill="auto"/>
            <w:noWrap/>
            <w:vAlign w:val="center"/>
            <w:hideMark/>
          </w:tcPr>
          <w:p w14:paraId="5D44C2F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Olímpio Augustinho Ramos</w:t>
            </w:r>
          </w:p>
        </w:tc>
        <w:tc>
          <w:tcPr>
            <w:tcW w:w="1800" w:type="dxa"/>
            <w:tcBorders>
              <w:top w:val="nil"/>
              <w:left w:val="nil"/>
              <w:bottom w:val="dashed" w:sz="4" w:space="0" w:color="auto"/>
              <w:right w:val="single" w:sz="4" w:space="0" w:color="auto"/>
            </w:tcBorders>
            <w:shd w:val="clear" w:color="000000" w:fill="002060"/>
            <w:noWrap/>
            <w:vAlign w:val="center"/>
            <w:hideMark/>
          </w:tcPr>
          <w:p w14:paraId="31F9076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957A49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9F2E5E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458</w:t>
            </w:r>
          </w:p>
        </w:tc>
        <w:tc>
          <w:tcPr>
            <w:tcW w:w="5500" w:type="dxa"/>
            <w:tcBorders>
              <w:top w:val="nil"/>
              <w:left w:val="nil"/>
              <w:bottom w:val="dashed" w:sz="4" w:space="0" w:color="auto"/>
              <w:right w:val="dashed" w:sz="4" w:space="0" w:color="auto"/>
            </w:tcBorders>
            <w:shd w:val="clear" w:color="auto" w:fill="auto"/>
            <w:noWrap/>
            <w:vAlign w:val="center"/>
            <w:hideMark/>
          </w:tcPr>
          <w:p w14:paraId="166A4D5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Olívio João de Oliveira</w:t>
            </w:r>
          </w:p>
        </w:tc>
        <w:tc>
          <w:tcPr>
            <w:tcW w:w="1800" w:type="dxa"/>
            <w:tcBorders>
              <w:top w:val="nil"/>
              <w:left w:val="nil"/>
              <w:bottom w:val="dashed" w:sz="4" w:space="0" w:color="auto"/>
              <w:right w:val="single" w:sz="4" w:space="0" w:color="auto"/>
            </w:tcBorders>
            <w:shd w:val="clear" w:color="000000" w:fill="002060"/>
            <w:noWrap/>
            <w:vAlign w:val="center"/>
            <w:hideMark/>
          </w:tcPr>
          <w:p w14:paraId="072609E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B4166C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251E00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459</w:t>
            </w:r>
          </w:p>
        </w:tc>
        <w:tc>
          <w:tcPr>
            <w:tcW w:w="5500" w:type="dxa"/>
            <w:tcBorders>
              <w:top w:val="nil"/>
              <w:left w:val="nil"/>
              <w:bottom w:val="dashed" w:sz="4" w:space="0" w:color="auto"/>
              <w:right w:val="dashed" w:sz="4" w:space="0" w:color="auto"/>
            </w:tcBorders>
            <w:shd w:val="clear" w:color="auto" w:fill="auto"/>
            <w:noWrap/>
            <w:vAlign w:val="center"/>
            <w:hideMark/>
          </w:tcPr>
          <w:p w14:paraId="6A0BC4E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Orlando </w:t>
            </w:r>
            <w:proofErr w:type="spellStart"/>
            <w:r w:rsidRPr="00B25302">
              <w:rPr>
                <w:rFonts w:ascii="Arial" w:eastAsia="Times New Roman" w:hAnsi="Arial" w:cs="Arial"/>
                <w:color w:val="000000"/>
                <w:lang w:eastAsia="pt-BR"/>
              </w:rPr>
              <w:t>Turatti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608DCEB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D0E7CE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70FCD2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460</w:t>
            </w:r>
          </w:p>
        </w:tc>
        <w:tc>
          <w:tcPr>
            <w:tcW w:w="5500" w:type="dxa"/>
            <w:tcBorders>
              <w:top w:val="nil"/>
              <w:left w:val="nil"/>
              <w:bottom w:val="dashed" w:sz="4" w:space="0" w:color="auto"/>
              <w:right w:val="dashed" w:sz="4" w:space="0" w:color="auto"/>
            </w:tcBorders>
            <w:shd w:val="clear" w:color="auto" w:fill="auto"/>
            <w:noWrap/>
            <w:vAlign w:val="center"/>
            <w:hideMark/>
          </w:tcPr>
          <w:p w14:paraId="143D751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Osni Gonçalves</w:t>
            </w:r>
          </w:p>
        </w:tc>
        <w:tc>
          <w:tcPr>
            <w:tcW w:w="1800" w:type="dxa"/>
            <w:tcBorders>
              <w:top w:val="nil"/>
              <w:left w:val="nil"/>
              <w:bottom w:val="dashed" w:sz="4" w:space="0" w:color="auto"/>
              <w:right w:val="single" w:sz="4" w:space="0" w:color="auto"/>
            </w:tcBorders>
            <w:shd w:val="clear" w:color="000000" w:fill="002060"/>
            <w:noWrap/>
            <w:vAlign w:val="center"/>
            <w:hideMark/>
          </w:tcPr>
          <w:p w14:paraId="14C1776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012646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FDAF65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461</w:t>
            </w:r>
          </w:p>
        </w:tc>
        <w:tc>
          <w:tcPr>
            <w:tcW w:w="5500" w:type="dxa"/>
            <w:tcBorders>
              <w:top w:val="nil"/>
              <w:left w:val="nil"/>
              <w:bottom w:val="dashed" w:sz="4" w:space="0" w:color="auto"/>
              <w:right w:val="dashed" w:sz="4" w:space="0" w:color="auto"/>
            </w:tcBorders>
            <w:shd w:val="clear" w:color="auto" w:fill="auto"/>
            <w:noWrap/>
            <w:vAlign w:val="center"/>
            <w:hideMark/>
          </w:tcPr>
          <w:p w14:paraId="5E28956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Oswaldo Becker</w:t>
            </w:r>
          </w:p>
        </w:tc>
        <w:tc>
          <w:tcPr>
            <w:tcW w:w="1800" w:type="dxa"/>
            <w:tcBorders>
              <w:top w:val="nil"/>
              <w:left w:val="nil"/>
              <w:bottom w:val="dashed" w:sz="4" w:space="0" w:color="auto"/>
              <w:right w:val="single" w:sz="4" w:space="0" w:color="auto"/>
            </w:tcBorders>
            <w:shd w:val="clear" w:color="000000" w:fill="002060"/>
            <w:noWrap/>
            <w:vAlign w:val="center"/>
            <w:hideMark/>
          </w:tcPr>
          <w:p w14:paraId="55F8AD0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925A9B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CA3414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462</w:t>
            </w:r>
          </w:p>
        </w:tc>
        <w:tc>
          <w:tcPr>
            <w:tcW w:w="5500" w:type="dxa"/>
            <w:tcBorders>
              <w:top w:val="nil"/>
              <w:left w:val="nil"/>
              <w:bottom w:val="dashed" w:sz="4" w:space="0" w:color="auto"/>
              <w:right w:val="dashed" w:sz="4" w:space="0" w:color="auto"/>
            </w:tcBorders>
            <w:shd w:val="clear" w:color="auto" w:fill="auto"/>
            <w:noWrap/>
            <w:vAlign w:val="center"/>
            <w:hideMark/>
          </w:tcPr>
          <w:p w14:paraId="3E0C038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Otacílio João Cardoso</w:t>
            </w:r>
          </w:p>
        </w:tc>
        <w:tc>
          <w:tcPr>
            <w:tcW w:w="1800" w:type="dxa"/>
            <w:tcBorders>
              <w:top w:val="nil"/>
              <w:left w:val="nil"/>
              <w:bottom w:val="dashed" w:sz="4" w:space="0" w:color="auto"/>
              <w:right w:val="single" w:sz="4" w:space="0" w:color="auto"/>
            </w:tcBorders>
            <w:shd w:val="clear" w:color="000000" w:fill="002060"/>
            <w:noWrap/>
            <w:vAlign w:val="center"/>
            <w:hideMark/>
          </w:tcPr>
          <w:p w14:paraId="6DF1325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D2462B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4EDD26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463</w:t>
            </w:r>
          </w:p>
        </w:tc>
        <w:tc>
          <w:tcPr>
            <w:tcW w:w="5500" w:type="dxa"/>
            <w:tcBorders>
              <w:top w:val="nil"/>
              <w:left w:val="nil"/>
              <w:bottom w:val="dashed" w:sz="4" w:space="0" w:color="auto"/>
              <w:right w:val="dashed" w:sz="4" w:space="0" w:color="auto"/>
            </w:tcBorders>
            <w:shd w:val="clear" w:color="auto" w:fill="auto"/>
            <w:noWrap/>
            <w:vAlign w:val="center"/>
            <w:hideMark/>
          </w:tcPr>
          <w:p w14:paraId="02ACFD2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Otacílio Pacheco</w:t>
            </w:r>
          </w:p>
        </w:tc>
        <w:tc>
          <w:tcPr>
            <w:tcW w:w="1800" w:type="dxa"/>
            <w:tcBorders>
              <w:top w:val="nil"/>
              <w:left w:val="nil"/>
              <w:bottom w:val="dashed" w:sz="4" w:space="0" w:color="auto"/>
              <w:right w:val="single" w:sz="4" w:space="0" w:color="auto"/>
            </w:tcBorders>
            <w:shd w:val="clear" w:color="000000" w:fill="002060"/>
            <w:noWrap/>
            <w:vAlign w:val="center"/>
            <w:hideMark/>
          </w:tcPr>
          <w:p w14:paraId="41797FB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0DEC29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7EB3CC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464</w:t>
            </w:r>
          </w:p>
        </w:tc>
        <w:tc>
          <w:tcPr>
            <w:tcW w:w="5500" w:type="dxa"/>
            <w:tcBorders>
              <w:top w:val="nil"/>
              <w:left w:val="nil"/>
              <w:bottom w:val="dashed" w:sz="4" w:space="0" w:color="auto"/>
              <w:right w:val="dashed" w:sz="4" w:space="0" w:color="auto"/>
            </w:tcBorders>
            <w:shd w:val="clear" w:color="auto" w:fill="auto"/>
            <w:noWrap/>
            <w:vAlign w:val="center"/>
            <w:hideMark/>
          </w:tcPr>
          <w:p w14:paraId="068675C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Otávio Belarmino Costa</w:t>
            </w:r>
          </w:p>
        </w:tc>
        <w:tc>
          <w:tcPr>
            <w:tcW w:w="1800" w:type="dxa"/>
            <w:tcBorders>
              <w:top w:val="nil"/>
              <w:left w:val="nil"/>
              <w:bottom w:val="dashed" w:sz="4" w:space="0" w:color="auto"/>
              <w:right w:val="single" w:sz="4" w:space="0" w:color="auto"/>
            </w:tcBorders>
            <w:shd w:val="clear" w:color="000000" w:fill="002060"/>
            <w:noWrap/>
            <w:vAlign w:val="center"/>
            <w:hideMark/>
          </w:tcPr>
          <w:p w14:paraId="6F613FF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7DE4B5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CDAE93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465</w:t>
            </w:r>
          </w:p>
        </w:tc>
        <w:tc>
          <w:tcPr>
            <w:tcW w:w="5500" w:type="dxa"/>
            <w:tcBorders>
              <w:top w:val="nil"/>
              <w:left w:val="nil"/>
              <w:bottom w:val="dashed" w:sz="4" w:space="0" w:color="auto"/>
              <w:right w:val="dashed" w:sz="4" w:space="0" w:color="auto"/>
            </w:tcBorders>
            <w:shd w:val="clear" w:color="auto" w:fill="auto"/>
            <w:noWrap/>
            <w:vAlign w:val="center"/>
            <w:hideMark/>
          </w:tcPr>
          <w:p w14:paraId="7531300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Otavio </w:t>
            </w:r>
            <w:proofErr w:type="spellStart"/>
            <w:r w:rsidRPr="00B25302">
              <w:rPr>
                <w:rFonts w:ascii="Arial" w:eastAsia="Times New Roman" w:hAnsi="Arial" w:cs="Arial"/>
                <w:color w:val="000000"/>
                <w:lang w:eastAsia="pt-BR"/>
              </w:rPr>
              <w:t>Heleodoro</w:t>
            </w:r>
            <w:proofErr w:type="spellEnd"/>
            <w:r w:rsidRPr="00B25302">
              <w:rPr>
                <w:rFonts w:ascii="Arial" w:eastAsia="Times New Roman" w:hAnsi="Arial" w:cs="Arial"/>
                <w:color w:val="000000"/>
                <w:lang w:eastAsia="pt-BR"/>
              </w:rPr>
              <w:t xml:space="preserve"> Costa</w:t>
            </w:r>
          </w:p>
        </w:tc>
        <w:tc>
          <w:tcPr>
            <w:tcW w:w="1800" w:type="dxa"/>
            <w:tcBorders>
              <w:top w:val="nil"/>
              <w:left w:val="nil"/>
              <w:bottom w:val="dashed" w:sz="4" w:space="0" w:color="auto"/>
              <w:right w:val="single" w:sz="4" w:space="0" w:color="auto"/>
            </w:tcBorders>
            <w:shd w:val="clear" w:color="000000" w:fill="002060"/>
            <w:noWrap/>
            <w:vAlign w:val="center"/>
            <w:hideMark/>
          </w:tcPr>
          <w:p w14:paraId="7B0C748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A561DB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5FDE1D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466</w:t>
            </w:r>
          </w:p>
        </w:tc>
        <w:tc>
          <w:tcPr>
            <w:tcW w:w="5500" w:type="dxa"/>
            <w:tcBorders>
              <w:top w:val="nil"/>
              <w:left w:val="nil"/>
              <w:bottom w:val="dashed" w:sz="4" w:space="0" w:color="auto"/>
              <w:right w:val="dashed" w:sz="4" w:space="0" w:color="auto"/>
            </w:tcBorders>
            <w:shd w:val="clear" w:color="auto" w:fill="auto"/>
            <w:noWrap/>
            <w:vAlign w:val="center"/>
            <w:hideMark/>
          </w:tcPr>
          <w:p w14:paraId="47CCB6C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Otávio Júlio Martins</w:t>
            </w:r>
          </w:p>
        </w:tc>
        <w:tc>
          <w:tcPr>
            <w:tcW w:w="1800" w:type="dxa"/>
            <w:tcBorders>
              <w:top w:val="nil"/>
              <w:left w:val="nil"/>
              <w:bottom w:val="dashed" w:sz="4" w:space="0" w:color="auto"/>
              <w:right w:val="single" w:sz="4" w:space="0" w:color="auto"/>
            </w:tcBorders>
            <w:shd w:val="clear" w:color="000000" w:fill="002060"/>
            <w:noWrap/>
            <w:vAlign w:val="center"/>
            <w:hideMark/>
          </w:tcPr>
          <w:p w14:paraId="138D2F2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AB85C5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4BDF02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467</w:t>
            </w:r>
          </w:p>
        </w:tc>
        <w:tc>
          <w:tcPr>
            <w:tcW w:w="5500" w:type="dxa"/>
            <w:tcBorders>
              <w:top w:val="nil"/>
              <w:left w:val="nil"/>
              <w:bottom w:val="dashed" w:sz="4" w:space="0" w:color="auto"/>
              <w:right w:val="dashed" w:sz="4" w:space="0" w:color="auto"/>
            </w:tcBorders>
            <w:shd w:val="clear" w:color="auto" w:fill="auto"/>
            <w:noWrap/>
            <w:vAlign w:val="center"/>
            <w:hideMark/>
          </w:tcPr>
          <w:p w14:paraId="45B40F9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Otávio Munir Bacha</w:t>
            </w:r>
          </w:p>
        </w:tc>
        <w:tc>
          <w:tcPr>
            <w:tcW w:w="1800" w:type="dxa"/>
            <w:tcBorders>
              <w:top w:val="nil"/>
              <w:left w:val="nil"/>
              <w:bottom w:val="dashed" w:sz="4" w:space="0" w:color="auto"/>
              <w:right w:val="single" w:sz="4" w:space="0" w:color="auto"/>
            </w:tcBorders>
            <w:shd w:val="clear" w:color="000000" w:fill="002060"/>
            <w:noWrap/>
            <w:vAlign w:val="center"/>
            <w:hideMark/>
          </w:tcPr>
          <w:p w14:paraId="27C70FD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E37E82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DBC35C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468</w:t>
            </w:r>
          </w:p>
        </w:tc>
        <w:tc>
          <w:tcPr>
            <w:tcW w:w="5500" w:type="dxa"/>
            <w:tcBorders>
              <w:top w:val="nil"/>
              <w:left w:val="nil"/>
              <w:bottom w:val="dashed" w:sz="4" w:space="0" w:color="auto"/>
              <w:right w:val="dashed" w:sz="4" w:space="0" w:color="auto"/>
            </w:tcBorders>
            <w:shd w:val="clear" w:color="auto" w:fill="auto"/>
            <w:noWrap/>
            <w:vAlign w:val="center"/>
            <w:hideMark/>
          </w:tcPr>
          <w:p w14:paraId="2867CC8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Otavio Tomaz</w:t>
            </w:r>
          </w:p>
        </w:tc>
        <w:tc>
          <w:tcPr>
            <w:tcW w:w="1800" w:type="dxa"/>
            <w:tcBorders>
              <w:top w:val="nil"/>
              <w:left w:val="nil"/>
              <w:bottom w:val="dashed" w:sz="4" w:space="0" w:color="auto"/>
              <w:right w:val="single" w:sz="4" w:space="0" w:color="auto"/>
            </w:tcBorders>
            <w:shd w:val="clear" w:color="000000" w:fill="002060"/>
            <w:noWrap/>
            <w:vAlign w:val="center"/>
            <w:hideMark/>
          </w:tcPr>
          <w:p w14:paraId="311E9B4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352B74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1D1251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469</w:t>
            </w:r>
          </w:p>
        </w:tc>
        <w:tc>
          <w:tcPr>
            <w:tcW w:w="5500" w:type="dxa"/>
            <w:tcBorders>
              <w:top w:val="nil"/>
              <w:left w:val="nil"/>
              <w:bottom w:val="dashed" w:sz="4" w:space="0" w:color="auto"/>
              <w:right w:val="dashed" w:sz="4" w:space="0" w:color="auto"/>
            </w:tcBorders>
            <w:shd w:val="clear" w:color="auto" w:fill="auto"/>
            <w:noWrap/>
            <w:vAlign w:val="center"/>
            <w:hideMark/>
          </w:tcPr>
          <w:p w14:paraId="0F87A00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Otília </w:t>
            </w:r>
            <w:proofErr w:type="spellStart"/>
            <w:r w:rsidRPr="00B25302">
              <w:rPr>
                <w:rFonts w:ascii="Arial" w:eastAsia="Times New Roman" w:hAnsi="Arial" w:cs="Arial"/>
                <w:color w:val="000000"/>
                <w:lang w:eastAsia="pt-BR"/>
              </w:rPr>
              <w:t>Merêncio</w:t>
            </w:r>
            <w:proofErr w:type="spellEnd"/>
            <w:r w:rsidRPr="00B25302">
              <w:rPr>
                <w:rFonts w:ascii="Arial" w:eastAsia="Times New Roman" w:hAnsi="Arial" w:cs="Arial"/>
                <w:color w:val="000000"/>
                <w:lang w:eastAsia="pt-BR"/>
              </w:rPr>
              <w:t xml:space="preserve">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6112A50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E5F564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74D99D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470</w:t>
            </w:r>
          </w:p>
        </w:tc>
        <w:tc>
          <w:tcPr>
            <w:tcW w:w="5500" w:type="dxa"/>
            <w:tcBorders>
              <w:top w:val="nil"/>
              <w:left w:val="nil"/>
              <w:bottom w:val="dashed" w:sz="4" w:space="0" w:color="auto"/>
              <w:right w:val="dashed" w:sz="4" w:space="0" w:color="auto"/>
            </w:tcBorders>
            <w:shd w:val="clear" w:color="auto" w:fill="auto"/>
            <w:noWrap/>
            <w:vAlign w:val="center"/>
            <w:hideMark/>
          </w:tcPr>
          <w:p w14:paraId="3713F41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Ouro Verde</w:t>
            </w:r>
          </w:p>
        </w:tc>
        <w:tc>
          <w:tcPr>
            <w:tcW w:w="1800" w:type="dxa"/>
            <w:tcBorders>
              <w:top w:val="nil"/>
              <w:left w:val="nil"/>
              <w:bottom w:val="dashed" w:sz="4" w:space="0" w:color="auto"/>
              <w:right w:val="single" w:sz="4" w:space="0" w:color="auto"/>
            </w:tcBorders>
            <w:shd w:val="clear" w:color="000000" w:fill="002060"/>
            <w:noWrap/>
            <w:vAlign w:val="center"/>
            <w:hideMark/>
          </w:tcPr>
          <w:p w14:paraId="13891E6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D9CF4D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A7D3F2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471</w:t>
            </w:r>
          </w:p>
        </w:tc>
        <w:tc>
          <w:tcPr>
            <w:tcW w:w="5500" w:type="dxa"/>
            <w:tcBorders>
              <w:top w:val="nil"/>
              <w:left w:val="nil"/>
              <w:bottom w:val="dashed" w:sz="4" w:space="0" w:color="auto"/>
              <w:right w:val="dashed" w:sz="4" w:space="0" w:color="auto"/>
            </w:tcBorders>
            <w:shd w:val="clear" w:color="auto" w:fill="auto"/>
            <w:noWrap/>
            <w:vAlign w:val="center"/>
            <w:hideMark/>
          </w:tcPr>
          <w:p w14:paraId="31ED7E5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Travessa Olívio </w:t>
            </w:r>
            <w:proofErr w:type="spellStart"/>
            <w:r w:rsidRPr="00B25302">
              <w:rPr>
                <w:rFonts w:ascii="Arial" w:eastAsia="Times New Roman" w:hAnsi="Arial" w:cs="Arial"/>
                <w:color w:val="000000"/>
                <w:lang w:eastAsia="pt-BR"/>
              </w:rPr>
              <w:t>Rezin</w:t>
            </w:r>
            <w:proofErr w:type="spellEnd"/>
            <w:r w:rsidRPr="00B25302">
              <w:rPr>
                <w:rFonts w:ascii="Arial" w:eastAsia="Times New Roman" w:hAnsi="Arial" w:cs="Arial"/>
                <w:color w:val="000000"/>
                <w:lang w:eastAsia="pt-BR"/>
              </w:rPr>
              <w:t xml:space="preserve"> (</w:t>
            </w:r>
            <w:proofErr w:type="spellStart"/>
            <w:r w:rsidRPr="00B25302">
              <w:rPr>
                <w:rFonts w:ascii="Arial" w:eastAsia="Times New Roman" w:hAnsi="Arial" w:cs="Arial"/>
                <w:color w:val="000000"/>
                <w:lang w:eastAsia="pt-BR"/>
              </w:rPr>
              <w:t>Lot</w:t>
            </w:r>
            <w:proofErr w:type="spellEnd"/>
            <w:r w:rsidRPr="00B25302">
              <w:rPr>
                <w:rFonts w:ascii="Arial" w:eastAsia="Times New Roman" w:hAnsi="Arial" w:cs="Arial"/>
                <w:color w:val="000000"/>
                <w:lang w:eastAsia="pt-BR"/>
              </w:rPr>
              <w:t xml:space="preserve"> J B Silva)</w:t>
            </w:r>
          </w:p>
        </w:tc>
        <w:tc>
          <w:tcPr>
            <w:tcW w:w="1800" w:type="dxa"/>
            <w:tcBorders>
              <w:top w:val="nil"/>
              <w:left w:val="nil"/>
              <w:bottom w:val="dashed" w:sz="4" w:space="0" w:color="auto"/>
              <w:right w:val="single" w:sz="4" w:space="0" w:color="auto"/>
            </w:tcBorders>
            <w:shd w:val="clear" w:color="000000" w:fill="002060"/>
            <w:noWrap/>
            <w:vAlign w:val="center"/>
            <w:hideMark/>
          </w:tcPr>
          <w:p w14:paraId="7F146CC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9D8D95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969B5F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472</w:t>
            </w:r>
          </w:p>
        </w:tc>
        <w:tc>
          <w:tcPr>
            <w:tcW w:w="5500" w:type="dxa"/>
            <w:tcBorders>
              <w:top w:val="nil"/>
              <w:left w:val="nil"/>
              <w:bottom w:val="dashed" w:sz="4" w:space="0" w:color="auto"/>
              <w:right w:val="dashed" w:sz="4" w:space="0" w:color="auto"/>
            </w:tcBorders>
            <w:shd w:val="clear" w:color="auto" w:fill="auto"/>
            <w:noWrap/>
            <w:vAlign w:val="center"/>
            <w:hideMark/>
          </w:tcPr>
          <w:p w14:paraId="0775D69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Paraíso</w:t>
            </w:r>
          </w:p>
        </w:tc>
        <w:tc>
          <w:tcPr>
            <w:tcW w:w="1800" w:type="dxa"/>
            <w:tcBorders>
              <w:top w:val="nil"/>
              <w:left w:val="nil"/>
              <w:bottom w:val="dashed" w:sz="4" w:space="0" w:color="auto"/>
              <w:right w:val="single" w:sz="4" w:space="0" w:color="auto"/>
            </w:tcBorders>
            <w:shd w:val="clear" w:color="000000" w:fill="002060"/>
            <w:noWrap/>
            <w:vAlign w:val="center"/>
            <w:hideMark/>
          </w:tcPr>
          <w:p w14:paraId="4EB611E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9C1C84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F16374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473</w:t>
            </w:r>
          </w:p>
        </w:tc>
        <w:tc>
          <w:tcPr>
            <w:tcW w:w="5500" w:type="dxa"/>
            <w:tcBorders>
              <w:top w:val="nil"/>
              <w:left w:val="nil"/>
              <w:bottom w:val="dashed" w:sz="4" w:space="0" w:color="auto"/>
              <w:right w:val="dashed" w:sz="4" w:space="0" w:color="auto"/>
            </w:tcBorders>
            <w:shd w:val="clear" w:color="auto" w:fill="auto"/>
            <w:noWrap/>
            <w:vAlign w:val="center"/>
            <w:hideMark/>
          </w:tcPr>
          <w:p w14:paraId="22531E0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Presidente João Goulart</w:t>
            </w:r>
          </w:p>
        </w:tc>
        <w:tc>
          <w:tcPr>
            <w:tcW w:w="1800" w:type="dxa"/>
            <w:tcBorders>
              <w:top w:val="nil"/>
              <w:left w:val="nil"/>
              <w:bottom w:val="dashed" w:sz="4" w:space="0" w:color="auto"/>
              <w:right w:val="single" w:sz="4" w:space="0" w:color="auto"/>
            </w:tcBorders>
            <w:shd w:val="clear" w:color="000000" w:fill="002060"/>
            <w:noWrap/>
            <w:vAlign w:val="center"/>
            <w:hideMark/>
          </w:tcPr>
          <w:p w14:paraId="69B46CE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727F55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A2C619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474</w:t>
            </w:r>
          </w:p>
        </w:tc>
        <w:tc>
          <w:tcPr>
            <w:tcW w:w="5500" w:type="dxa"/>
            <w:tcBorders>
              <w:top w:val="nil"/>
              <w:left w:val="nil"/>
              <w:bottom w:val="dashed" w:sz="4" w:space="0" w:color="auto"/>
              <w:right w:val="dashed" w:sz="4" w:space="0" w:color="auto"/>
            </w:tcBorders>
            <w:shd w:val="clear" w:color="auto" w:fill="auto"/>
            <w:noWrap/>
            <w:vAlign w:val="center"/>
            <w:hideMark/>
          </w:tcPr>
          <w:p w14:paraId="03A9DBD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Padre </w:t>
            </w:r>
            <w:proofErr w:type="spellStart"/>
            <w:r w:rsidRPr="00B25302">
              <w:rPr>
                <w:rFonts w:ascii="Arial" w:eastAsia="Times New Roman" w:hAnsi="Arial" w:cs="Arial"/>
                <w:color w:val="000000"/>
                <w:lang w:eastAsia="pt-BR"/>
              </w:rPr>
              <w:t>Ézio</w:t>
            </w:r>
            <w:proofErr w:type="spellEnd"/>
            <w:r w:rsidRPr="00B25302">
              <w:rPr>
                <w:rFonts w:ascii="Arial" w:eastAsia="Times New Roman" w:hAnsi="Arial" w:cs="Arial"/>
                <w:color w:val="000000"/>
                <w:lang w:eastAsia="pt-BR"/>
              </w:rPr>
              <w:t xml:space="preserve"> Juli</w:t>
            </w:r>
          </w:p>
        </w:tc>
        <w:tc>
          <w:tcPr>
            <w:tcW w:w="1800" w:type="dxa"/>
            <w:tcBorders>
              <w:top w:val="nil"/>
              <w:left w:val="nil"/>
              <w:bottom w:val="dashed" w:sz="4" w:space="0" w:color="auto"/>
              <w:right w:val="single" w:sz="4" w:space="0" w:color="auto"/>
            </w:tcBorders>
            <w:shd w:val="clear" w:color="000000" w:fill="002060"/>
            <w:noWrap/>
            <w:vAlign w:val="center"/>
            <w:hideMark/>
          </w:tcPr>
          <w:p w14:paraId="2663A11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91232E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2FB68A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475</w:t>
            </w:r>
          </w:p>
        </w:tc>
        <w:tc>
          <w:tcPr>
            <w:tcW w:w="5500" w:type="dxa"/>
            <w:tcBorders>
              <w:top w:val="nil"/>
              <w:left w:val="nil"/>
              <w:bottom w:val="dashed" w:sz="4" w:space="0" w:color="auto"/>
              <w:right w:val="dashed" w:sz="4" w:space="0" w:color="auto"/>
            </w:tcBorders>
            <w:shd w:val="clear" w:color="auto" w:fill="auto"/>
            <w:noWrap/>
            <w:vAlign w:val="center"/>
            <w:hideMark/>
          </w:tcPr>
          <w:p w14:paraId="71EB10B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Padre Pacífico D'</w:t>
            </w:r>
            <w:proofErr w:type="spellStart"/>
            <w:r w:rsidRPr="00B25302">
              <w:rPr>
                <w:rFonts w:ascii="Arial" w:eastAsia="Times New Roman" w:hAnsi="Arial" w:cs="Arial"/>
                <w:color w:val="000000"/>
                <w:lang w:eastAsia="pt-BR"/>
              </w:rPr>
              <w:t>Agostin</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61EDC10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4920B4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A38C00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476</w:t>
            </w:r>
          </w:p>
        </w:tc>
        <w:tc>
          <w:tcPr>
            <w:tcW w:w="5500" w:type="dxa"/>
            <w:tcBorders>
              <w:top w:val="nil"/>
              <w:left w:val="nil"/>
              <w:bottom w:val="dashed" w:sz="4" w:space="0" w:color="auto"/>
              <w:right w:val="dashed" w:sz="4" w:space="0" w:color="auto"/>
            </w:tcBorders>
            <w:shd w:val="clear" w:color="auto" w:fill="auto"/>
            <w:noWrap/>
            <w:vAlign w:val="center"/>
            <w:hideMark/>
          </w:tcPr>
          <w:p w14:paraId="7E2CD2F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Passo Fundo</w:t>
            </w:r>
          </w:p>
        </w:tc>
        <w:tc>
          <w:tcPr>
            <w:tcW w:w="1800" w:type="dxa"/>
            <w:tcBorders>
              <w:top w:val="nil"/>
              <w:left w:val="nil"/>
              <w:bottom w:val="dashed" w:sz="4" w:space="0" w:color="auto"/>
              <w:right w:val="single" w:sz="4" w:space="0" w:color="auto"/>
            </w:tcBorders>
            <w:shd w:val="clear" w:color="000000" w:fill="002060"/>
            <w:noWrap/>
            <w:vAlign w:val="center"/>
            <w:hideMark/>
          </w:tcPr>
          <w:p w14:paraId="18A7486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4A5023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1C8B8C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477</w:t>
            </w:r>
          </w:p>
        </w:tc>
        <w:tc>
          <w:tcPr>
            <w:tcW w:w="5500" w:type="dxa"/>
            <w:tcBorders>
              <w:top w:val="nil"/>
              <w:left w:val="nil"/>
              <w:bottom w:val="dashed" w:sz="4" w:space="0" w:color="auto"/>
              <w:right w:val="dashed" w:sz="4" w:space="0" w:color="auto"/>
            </w:tcBorders>
            <w:shd w:val="clear" w:color="auto" w:fill="auto"/>
            <w:noWrap/>
            <w:vAlign w:val="center"/>
            <w:hideMark/>
          </w:tcPr>
          <w:p w14:paraId="1C64A2E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Patrick de </w:t>
            </w:r>
            <w:proofErr w:type="spellStart"/>
            <w:r w:rsidRPr="00B25302">
              <w:rPr>
                <w:rFonts w:ascii="Arial" w:eastAsia="Times New Roman" w:hAnsi="Arial" w:cs="Arial"/>
                <w:color w:val="000000"/>
                <w:lang w:eastAsia="pt-BR"/>
              </w:rPr>
              <w:t>Mendonsa</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5BCA22C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9A9F2E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9539EB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478</w:t>
            </w:r>
          </w:p>
        </w:tc>
        <w:tc>
          <w:tcPr>
            <w:tcW w:w="5500" w:type="dxa"/>
            <w:tcBorders>
              <w:top w:val="nil"/>
              <w:left w:val="nil"/>
              <w:bottom w:val="dashed" w:sz="4" w:space="0" w:color="auto"/>
              <w:right w:val="dashed" w:sz="4" w:space="0" w:color="auto"/>
            </w:tcBorders>
            <w:shd w:val="clear" w:color="auto" w:fill="auto"/>
            <w:noWrap/>
            <w:vAlign w:val="center"/>
            <w:hideMark/>
          </w:tcPr>
          <w:p w14:paraId="17FDF56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Paulino Antônio Maciel</w:t>
            </w:r>
          </w:p>
        </w:tc>
        <w:tc>
          <w:tcPr>
            <w:tcW w:w="1800" w:type="dxa"/>
            <w:tcBorders>
              <w:top w:val="nil"/>
              <w:left w:val="nil"/>
              <w:bottom w:val="dashed" w:sz="4" w:space="0" w:color="auto"/>
              <w:right w:val="single" w:sz="4" w:space="0" w:color="auto"/>
            </w:tcBorders>
            <w:shd w:val="clear" w:color="000000" w:fill="002060"/>
            <w:noWrap/>
            <w:vAlign w:val="center"/>
            <w:hideMark/>
          </w:tcPr>
          <w:p w14:paraId="04BC5F8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283659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7D90DA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479</w:t>
            </w:r>
          </w:p>
        </w:tc>
        <w:tc>
          <w:tcPr>
            <w:tcW w:w="5500" w:type="dxa"/>
            <w:tcBorders>
              <w:top w:val="nil"/>
              <w:left w:val="nil"/>
              <w:bottom w:val="dashed" w:sz="4" w:space="0" w:color="auto"/>
              <w:right w:val="dashed" w:sz="4" w:space="0" w:color="auto"/>
            </w:tcBorders>
            <w:shd w:val="clear" w:color="auto" w:fill="auto"/>
            <w:noWrap/>
            <w:vAlign w:val="center"/>
            <w:hideMark/>
          </w:tcPr>
          <w:p w14:paraId="7CED387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Paulino Luiz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339C696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CF3754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5DDF46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480</w:t>
            </w:r>
          </w:p>
        </w:tc>
        <w:tc>
          <w:tcPr>
            <w:tcW w:w="5500" w:type="dxa"/>
            <w:tcBorders>
              <w:top w:val="nil"/>
              <w:left w:val="nil"/>
              <w:bottom w:val="dashed" w:sz="4" w:space="0" w:color="auto"/>
              <w:right w:val="dashed" w:sz="4" w:space="0" w:color="auto"/>
            </w:tcBorders>
            <w:shd w:val="clear" w:color="auto" w:fill="auto"/>
            <w:noWrap/>
            <w:vAlign w:val="center"/>
            <w:hideMark/>
          </w:tcPr>
          <w:p w14:paraId="3EF6E2D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Paulo Hahn</w:t>
            </w:r>
          </w:p>
        </w:tc>
        <w:tc>
          <w:tcPr>
            <w:tcW w:w="1800" w:type="dxa"/>
            <w:tcBorders>
              <w:top w:val="nil"/>
              <w:left w:val="nil"/>
              <w:bottom w:val="dashed" w:sz="4" w:space="0" w:color="auto"/>
              <w:right w:val="single" w:sz="4" w:space="0" w:color="auto"/>
            </w:tcBorders>
            <w:shd w:val="clear" w:color="000000" w:fill="002060"/>
            <w:noWrap/>
            <w:vAlign w:val="center"/>
            <w:hideMark/>
          </w:tcPr>
          <w:p w14:paraId="206A66B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19B4E0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2E7669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481</w:t>
            </w:r>
          </w:p>
        </w:tc>
        <w:tc>
          <w:tcPr>
            <w:tcW w:w="5500" w:type="dxa"/>
            <w:tcBorders>
              <w:top w:val="nil"/>
              <w:left w:val="nil"/>
              <w:bottom w:val="dashed" w:sz="4" w:space="0" w:color="auto"/>
              <w:right w:val="dashed" w:sz="4" w:space="0" w:color="auto"/>
            </w:tcBorders>
            <w:shd w:val="clear" w:color="auto" w:fill="auto"/>
            <w:noWrap/>
            <w:vAlign w:val="center"/>
            <w:hideMark/>
          </w:tcPr>
          <w:p w14:paraId="52564B2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Paulo Martins dos Santos</w:t>
            </w:r>
          </w:p>
        </w:tc>
        <w:tc>
          <w:tcPr>
            <w:tcW w:w="1800" w:type="dxa"/>
            <w:tcBorders>
              <w:top w:val="nil"/>
              <w:left w:val="nil"/>
              <w:bottom w:val="dashed" w:sz="4" w:space="0" w:color="auto"/>
              <w:right w:val="single" w:sz="4" w:space="0" w:color="auto"/>
            </w:tcBorders>
            <w:shd w:val="clear" w:color="000000" w:fill="002060"/>
            <w:noWrap/>
            <w:vAlign w:val="center"/>
            <w:hideMark/>
          </w:tcPr>
          <w:p w14:paraId="538DCA6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21CBF5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E0C3BC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482</w:t>
            </w:r>
          </w:p>
        </w:tc>
        <w:tc>
          <w:tcPr>
            <w:tcW w:w="5500" w:type="dxa"/>
            <w:tcBorders>
              <w:top w:val="nil"/>
              <w:left w:val="nil"/>
              <w:bottom w:val="dashed" w:sz="4" w:space="0" w:color="auto"/>
              <w:right w:val="dashed" w:sz="4" w:space="0" w:color="auto"/>
            </w:tcBorders>
            <w:shd w:val="clear" w:color="auto" w:fill="auto"/>
            <w:noWrap/>
            <w:vAlign w:val="center"/>
            <w:hideMark/>
          </w:tcPr>
          <w:p w14:paraId="765D283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Paulo </w:t>
            </w:r>
            <w:proofErr w:type="spellStart"/>
            <w:r w:rsidRPr="00B25302">
              <w:rPr>
                <w:rFonts w:ascii="Arial" w:eastAsia="Times New Roman" w:hAnsi="Arial" w:cs="Arial"/>
                <w:color w:val="000000"/>
                <w:lang w:eastAsia="pt-BR"/>
              </w:rPr>
              <w:t>Pietsch</w:t>
            </w:r>
            <w:proofErr w:type="spellEnd"/>
            <w:r w:rsidRPr="00B25302">
              <w:rPr>
                <w:rFonts w:ascii="Arial" w:eastAsia="Times New Roman" w:hAnsi="Arial" w:cs="Arial"/>
                <w:color w:val="000000"/>
                <w:lang w:eastAsia="pt-BR"/>
              </w:rPr>
              <w:t xml:space="preserve"> Sobrinho</w:t>
            </w:r>
          </w:p>
        </w:tc>
        <w:tc>
          <w:tcPr>
            <w:tcW w:w="1800" w:type="dxa"/>
            <w:tcBorders>
              <w:top w:val="nil"/>
              <w:left w:val="nil"/>
              <w:bottom w:val="dashed" w:sz="4" w:space="0" w:color="auto"/>
              <w:right w:val="single" w:sz="4" w:space="0" w:color="auto"/>
            </w:tcBorders>
            <w:shd w:val="clear" w:color="000000" w:fill="002060"/>
            <w:noWrap/>
            <w:vAlign w:val="center"/>
            <w:hideMark/>
          </w:tcPr>
          <w:p w14:paraId="6EDCA7C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BFAFE1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3E4CB1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lastRenderedPageBreak/>
              <w:t>483</w:t>
            </w:r>
          </w:p>
        </w:tc>
        <w:tc>
          <w:tcPr>
            <w:tcW w:w="5500" w:type="dxa"/>
            <w:tcBorders>
              <w:top w:val="nil"/>
              <w:left w:val="nil"/>
              <w:bottom w:val="dashed" w:sz="4" w:space="0" w:color="auto"/>
              <w:right w:val="dashed" w:sz="4" w:space="0" w:color="auto"/>
            </w:tcBorders>
            <w:shd w:val="clear" w:color="auto" w:fill="auto"/>
            <w:noWrap/>
            <w:vAlign w:val="center"/>
            <w:hideMark/>
          </w:tcPr>
          <w:p w14:paraId="3B50E9F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Pedro Anastácio</w:t>
            </w:r>
          </w:p>
        </w:tc>
        <w:tc>
          <w:tcPr>
            <w:tcW w:w="1800" w:type="dxa"/>
            <w:tcBorders>
              <w:top w:val="nil"/>
              <w:left w:val="nil"/>
              <w:bottom w:val="dashed" w:sz="4" w:space="0" w:color="auto"/>
              <w:right w:val="single" w:sz="4" w:space="0" w:color="auto"/>
            </w:tcBorders>
            <w:shd w:val="clear" w:color="000000" w:fill="002060"/>
            <w:noWrap/>
            <w:vAlign w:val="center"/>
            <w:hideMark/>
          </w:tcPr>
          <w:p w14:paraId="2A2C2E5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6F8B53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6F1EE6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484</w:t>
            </w:r>
          </w:p>
        </w:tc>
        <w:tc>
          <w:tcPr>
            <w:tcW w:w="5500" w:type="dxa"/>
            <w:tcBorders>
              <w:top w:val="nil"/>
              <w:left w:val="nil"/>
              <w:bottom w:val="dashed" w:sz="4" w:space="0" w:color="auto"/>
              <w:right w:val="dashed" w:sz="4" w:space="0" w:color="auto"/>
            </w:tcBorders>
            <w:shd w:val="clear" w:color="auto" w:fill="auto"/>
            <w:noWrap/>
            <w:vAlign w:val="center"/>
            <w:hideMark/>
          </w:tcPr>
          <w:p w14:paraId="6A53B49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Pedro Antônio </w:t>
            </w:r>
            <w:proofErr w:type="spellStart"/>
            <w:r w:rsidRPr="00B25302">
              <w:rPr>
                <w:rFonts w:ascii="Arial" w:eastAsia="Times New Roman" w:hAnsi="Arial" w:cs="Arial"/>
                <w:color w:val="000000"/>
                <w:lang w:eastAsia="pt-BR"/>
              </w:rPr>
              <w:t>Bitencourte</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2844EB0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5BA938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E4D0B1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485</w:t>
            </w:r>
          </w:p>
        </w:tc>
        <w:tc>
          <w:tcPr>
            <w:tcW w:w="5500" w:type="dxa"/>
            <w:tcBorders>
              <w:top w:val="nil"/>
              <w:left w:val="nil"/>
              <w:bottom w:val="dashed" w:sz="4" w:space="0" w:color="auto"/>
              <w:right w:val="dashed" w:sz="4" w:space="0" w:color="auto"/>
            </w:tcBorders>
            <w:shd w:val="clear" w:color="auto" w:fill="auto"/>
            <w:noWrap/>
            <w:vAlign w:val="center"/>
            <w:hideMark/>
          </w:tcPr>
          <w:p w14:paraId="2CAF8B5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Pedro Gomes</w:t>
            </w:r>
          </w:p>
        </w:tc>
        <w:tc>
          <w:tcPr>
            <w:tcW w:w="1800" w:type="dxa"/>
            <w:tcBorders>
              <w:top w:val="nil"/>
              <w:left w:val="nil"/>
              <w:bottom w:val="dashed" w:sz="4" w:space="0" w:color="auto"/>
              <w:right w:val="single" w:sz="4" w:space="0" w:color="auto"/>
            </w:tcBorders>
            <w:shd w:val="clear" w:color="000000" w:fill="002060"/>
            <w:noWrap/>
            <w:vAlign w:val="center"/>
            <w:hideMark/>
          </w:tcPr>
          <w:p w14:paraId="6581202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C669B6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1BAF12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486</w:t>
            </w:r>
          </w:p>
        </w:tc>
        <w:tc>
          <w:tcPr>
            <w:tcW w:w="5500" w:type="dxa"/>
            <w:tcBorders>
              <w:top w:val="nil"/>
              <w:left w:val="nil"/>
              <w:bottom w:val="dashed" w:sz="4" w:space="0" w:color="auto"/>
              <w:right w:val="dashed" w:sz="4" w:space="0" w:color="auto"/>
            </w:tcBorders>
            <w:shd w:val="clear" w:color="auto" w:fill="auto"/>
            <w:noWrap/>
            <w:vAlign w:val="center"/>
            <w:hideMark/>
          </w:tcPr>
          <w:p w14:paraId="7BC1F46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Pedro Inácio Peres</w:t>
            </w:r>
          </w:p>
        </w:tc>
        <w:tc>
          <w:tcPr>
            <w:tcW w:w="1800" w:type="dxa"/>
            <w:tcBorders>
              <w:top w:val="nil"/>
              <w:left w:val="nil"/>
              <w:bottom w:val="dashed" w:sz="4" w:space="0" w:color="auto"/>
              <w:right w:val="single" w:sz="4" w:space="0" w:color="auto"/>
            </w:tcBorders>
            <w:shd w:val="clear" w:color="000000" w:fill="002060"/>
            <w:noWrap/>
            <w:vAlign w:val="center"/>
            <w:hideMark/>
          </w:tcPr>
          <w:p w14:paraId="5AC9023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5CE534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76554D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487</w:t>
            </w:r>
          </w:p>
        </w:tc>
        <w:tc>
          <w:tcPr>
            <w:tcW w:w="5500" w:type="dxa"/>
            <w:tcBorders>
              <w:top w:val="nil"/>
              <w:left w:val="nil"/>
              <w:bottom w:val="dashed" w:sz="4" w:space="0" w:color="auto"/>
              <w:right w:val="dashed" w:sz="4" w:space="0" w:color="auto"/>
            </w:tcBorders>
            <w:shd w:val="clear" w:color="auto" w:fill="auto"/>
            <w:noWrap/>
            <w:vAlign w:val="center"/>
            <w:hideMark/>
          </w:tcPr>
          <w:p w14:paraId="4575082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Pedro João Figueiredo</w:t>
            </w:r>
          </w:p>
        </w:tc>
        <w:tc>
          <w:tcPr>
            <w:tcW w:w="1800" w:type="dxa"/>
            <w:tcBorders>
              <w:top w:val="nil"/>
              <w:left w:val="nil"/>
              <w:bottom w:val="dashed" w:sz="4" w:space="0" w:color="auto"/>
              <w:right w:val="single" w:sz="4" w:space="0" w:color="auto"/>
            </w:tcBorders>
            <w:shd w:val="clear" w:color="000000" w:fill="002060"/>
            <w:noWrap/>
            <w:vAlign w:val="center"/>
            <w:hideMark/>
          </w:tcPr>
          <w:p w14:paraId="35C5F17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44C384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75CAE5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488</w:t>
            </w:r>
          </w:p>
        </w:tc>
        <w:tc>
          <w:tcPr>
            <w:tcW w:w="5500" w:type="dxa"/>
            <w:tcBorders>
              <w:top w:val="nil"/>
              <w:left w:val="nil"/>
              <w:bottom w:val="dashed" w:sz="4" w:space="0" w:color="auto"/>
              <w:right w:val="dashed" w:sz="4" w:space="0" w:color="auto"/>
            </w:tcBorders>
            <w:shd w:val="clear" w:color="auto" w:fill="auto"/>
            <w:noWrap/>
            <w:vAlign w:val="center"/>
            <w:hideMark/>
          </w:tcPr>
          <w:p w14:paraId="1999359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Pedro </w:t>
            </w:r>
            <w:proofErr w:type="spellStart"/>
            <w:r w:rsidRPr="00B25302">
              <w:rPr>
                <w:rFonts w:ascii="Arial" w:eastAsia="Times New Roman" w:hAnsi="Arial" w:cs="Arial"/>
                <w:color w:val="000000"/>
                <w:lang w:eastAsia="pt-BR"/>
              </w:rPr>
              <w:t>Jovelino</w:t>
            </w:r>
            <w:proofErr w:type="spellEnd"/>
            <w:r w:rsidRPr="00B25302">
              <w:rPr>
                <w:rFonts w:ascii="Arial" w:eastAsia="Times New Roman" w:hAnsi="Arial" w:cs="Arial"/>
                <w:color w:val="000000"/>
                <w:lang w:eastAsia="pt-BR"/>
              </w:rPr>
              <w:t xml:space="preserve"> Costa</w:t>
            </w:r>
          </w:p>
        </w:tc>
        <w:tc>
          <w:tcPr>
            <w:tcW w:w="1800" w:type="dxa"/>
            <w:tcBorders>
              <w:top w:val="nil"/>
              <w:left w:val="nil"/>
              <w:bottom w:val="dashed" w:sz="4" w:space="0" w:color="auto"/>
              <w:right w:val="single" w:sz="4" w:space="0" w:color="auto"/>
            </w:tcBorders>
            <w:shd w:val="clear" w:color="000000" w:fill="002060"/>
            <w:noWrap/>
            <w:vAlign w:val="center"/>
            <w:hideMark/>
          </w:tcPr>
          <w:p w14:paraId="25AACB7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7275E9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B17971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489</w:t>
            </w:r>
          </w:p>
        </w:tc>
        <w:tc>
          <w:tcPr>
            <w:tcW w:w="5500" w:type="dxa"/>
            <w:tcBorders>
              <w:top w:val="nil"/>
              <w:left w:val="nil"/>
              <w:bottom w:val="dashed" w:sz="4" w:space="0" w:color="auto"/>
              <w:right w:val="dashed" w:sz="4" w:space="0" w:color="auto"/>
            </w:tcBorders>
            <w:shd w:val="clear" w:color="auto" w:fill="auto"/>
            <w:noWrap/>
            <w:vAlign w:val="center"/>
            <w:hideMark/>
          </w:tcPr>
          <w:p w14:paraId="730B458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Pedro </w:t>
            </w:r>
            <w:proofErr w:type="spellStart"/>
            <w:r w:rsidRPr="00B25302">
              <w:rPr>
                <w:rFonts w:ascii="Arial" w:eastAsia="Times New Roman" w:hAnsi="Arial" w:cs="Arial"/>
                <w:color w:val="000000"/>
                <w:lang w:eastAsia="pt-BR"/>
              </w:rPr>
              <w:t>Leopoldino</w:t>
            </w:r>
            <w:proofErr w:type="spellEnd"/>
            <w:r w:rsidRPr="00B25302">
              <w:rPr>
                <w:rFonts w:ascii="Arial" w:eastAsia="Times New Roman" w:hAnsi="Arial" w:cs="Arial"/>
                <w:color w:val="000000"/>
                <w:lang w:eastAsia="pt-BR"/>
              </w:rPr>
              <w:t xml:space="preserve">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1276805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9F5398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C652C9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490</w:t>
            </w:r>
          </w:p>
        </w:tc>
        <w:tc>
          <w:tcPr>
            <w:tcW w:w="5500" w:type="dxa"/>
            <w:tcBorders>
              <w:top w:val="nil"/>
              <w:left w:val="nil"/>
              <w:bottom w:val="dashed" w:sz="4" w:space="0" w:color="auto"/>
              <w:right w:val="dashed" w:sz="4" w:space="0" w:color="auto"/>
            </w:tcBorders>
            <w:shd w:val="clear" w:color="auto" w:fill="auto"/>
            <w:noWrap/>
            <w:vAlign w:val="center"/>
            <w:hideMark/>
          </w:tcPr>
          <w:p w14:paraId="006C4CE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Pedro Manoel Gomes</w:t>
            </w:r>
          </w:p>
        </w:tc>
        <w:tc>
          <w:tcPr>
            <w:tcW w:w="1800" w:type="dxa"/>
            <w:tcBorders>
              <w:top w:val="nil"/>
              <w:left w:val="nil"/>
              <w:bottom w:val="dashed" w:sz="4" w:space="0" w:color="auto"/>
              <w:right w:val="single" w:sz="4" w:space="0" w:color="auto"/>
            </w:tcBorders>
            <w:shd w:val="clear" w:color="000000" w:fill="002060"/>
            <w:noWrap/>
            <w:vAlign w:val="center"/>
            <w:hideMark/>
          </w:tcPr>
          <w:p w14:paraId="55CE649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31F7B3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FAC414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491</w:t>
            </w:r>
          </w:p>
        </w:tc>
        <w:tc>
          <w:tcPr>
            <w:tcW w:w="5500" w:type="dxa"/>
            <w:tcBorders>
              <w:top w:val="nil"/>
              <w:left w:val="nil"/>
              <w:bottom w:val="dashed" w:sz="4" w:space="0" w:color="auto"/>
              <w:right w:val="dashed" w:sz="4" w:space="0" w:color="auto"/>
            </w:tcBorders>
            <w:shd w:val="clear" w:color="auto" w:fill="auto"/>
            <w:noWrap/>
            <w:vAlign w:val="center"/>
            <w:hideMark/>
          </w:tcPr>
          <w:p w14:paraId="0E51808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Pedro </w:t>
            </w:r>
            <w:proofErr w:type="spellStart"/>
            <w:r w:rsidRPr="00B25302">
              <w:rPr>
                <w:rFonts w:ascii="Arial" w:eastAsia="Times New Roman" w:hAnsi="Arial" w:cs="Arial"/>
                <w:color w:val="000000"/>
                <w:lang w:eastAsia="pt-BR"/>
              </w:rPr>
              <w:t>Martiliano</w:t>
            </w:r>
            <w:proofErr w:type="spellEnd"/>
            <w:r w:rsidRPr="00B25302">
              <w:rPr>
                <w:rFonts w:ascii="Arial" w:eastAsia="Times New Roman" w:hAnsi="Arial" w:cs="Arial"/>
                <w:color w:val="000000"/>
                <w:lang w:eastAsia="pt-BR"/>
              </w:rPr>
              <w:t xml:space="preserve"> Pacheco</w:t>
            </w:r>
          </w:p>
        </w:tc>
        <w:tc>
          <w:tcPr>
            <w:tcW w:w="1800" w:type="dxa"/>
            <w:tcBorders>
              <w:top w:val="nil"/>
              <w:left w:val="nil"/>
              <w:bottom w:val="dashed" w:sz="4" w:space="0" w:color="auto"/>
              <w:right w:val="single" w:sz="4" w:space="0" w:color="auto"/>
            </w:tcBorders>
            <w:shd w:val="clear" w:color="000000" w:fill="002060"/>
            <w:noWrap/>
            <w:vAlign w:val="center"/>
            <w:hideMark/>
          </w:tcPr>
          <w:p w14:paraId="67BCDAB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C2F570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9C7CE6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492</w:t>
            </w:r>
          </w:p>
        </w:tc>
        <w:tc>
          <w:tcPr>
            <w:tcW w:w="5500" w:type="dxa"/>
            <w:tcBorders>
              <w:top w:val="nil"/>
              <w:left w:val="nil"/>
              <w:bottom w:val="dashed" w:sz="4" w:space="0" w:color="auto"/>
              <w:right w:val="dashed" w:sz="4" w:space="0" w:color="auto"/>
            </w:tcBorders>
            <w:shd w:val="clear" w:color="auto" w:fill="auto"/>
            <w:noWrap/>
            <w:vAlign w:val="center"/>
            <w:hideMark/>
          </w:tcPr>
          <w:p w14:paraId="0146B0F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Pedro Natal de Luca</w:t>
            </w:r>
          </w:p>
        </w:tc>
        <w:tc>
          <w:tcPr>
            <w:tcW w:w="1800" w:type="dxa"/>
            <w:tcBorders>
              <w:top w:val="nil"/>
              <w:left w:val="nil"/>
              <w:bottom w:val="dashed" w:sz="4" w:space="0" w:color="auto"/>
              <w:right w:val="single" w:sz="4" w:space="0" w:color="auto"/>
            </w:tcBorders>
            <w:shd w:val="clear" w:color="000000" w:fill="002060"/>
            <w:noWrap/>
            <w:vAlign w:val="center"/>
            <w:hideMark/>
          </w:tcPr>
          <w:p w14:paraId="1000DD1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545B95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F2ACDC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493</w:t>
            </w:r>
          </w:p>
        </w:tc>
        <w:tc>
          <w:tcPr>
            <w:tcW w:w="5500" w:type="dxa"/>
            <w:tcBorders>
              <w:top w:val="nil"/>
              <w:left w:val="nil"/>
              <w:bottom w:val="dashed" w:sz="4" w:space="0" w:color="auto"/>
              <w:right w:val="dashed" w:sz="4" w:space="0" w:color="auto"/>
            </w:tcBorders>
            <w:shd w:val="clear" w:color="auto" w:fill="auto"/>
            <w:noWrap/>
            <w:vAlign w:val="center"/>
            <w:hideMark/>
          </w:tcPr>
          <w:p w14:paraId="7824EA6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Pedro Patrício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3B42305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CC5466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EE45E3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494</w:t>
            </w:r>
          </w:p>
        </w:tc>
        <w:tc>
          <w:tcPr>
            <w:tcW w:w="5500" w:type="dxa"/>
            <w:tcBorders>
              <w:top w:val="nil"/>
              <w:left w:val="nil"/>
              <w:bottom w:val="dashed" w:sz="4" w:space="0" w:color="auto"/>
              <w:right w:val="dashed" w:sz="4" w:space="0" w:color="auto"/>
            </w:tcBorders>
            <w:shd w:val="clear" w:color="auto" w:fill="auto"/>
            <w:noWrap/>
            <w:vAlign w:val="center"/>
            <w:hideMark/>
          </w:tcPr>
          <w:p w14:paraId="69FEC6D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Pedro Paulo Coelho</w:t>
            </w:r>
          </w:p>
        </w:tc>
        <w:tc>
          <w:tcPr>
            <w:tcW w:w="1800" w:type="dxa"/>
            <w:tcBorders>
              <w:top w:val="nil"/>
              <w:left w:val="nil"/>
              <w:bottom w:val="dashed" w:sz="4" w:space="0" w:color="auto"/>
              <w:right w:val="single" w:sz="4" w:space="0" w:color="auto"/>
            </w:tcBorders>
            <w:shd w:val="clear" w:color="000000" w:fill="002060"/>
            <w:noWrap/>
            <w:vAlign w:val="center"/>
            <w:hideMark/>
          </w:tcPr>
          <w:p w14:paraId="6E1EC05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4A90CA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729FEC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495</w:t>
            </w:r>
          </w:p>
        </w:tc>
        <w:tc>
          <w:tcPr>
            <w:tcW w:w="5500" w:type="dxa"/>
            <w:tcBorders>
              <w:top w:val="nil"/>
              <w:left w:val="nil"/>
              <w:bottom w:val="dashed" w:sz="4" w:space="0" w:color="auto"/>
              <w:right w:val="dashed" w:sz="4" w:space="0" w:color="auto"/>
            </w:tcBorders>
            <w:shd w:val="clear" w:color="auto" w:fill="auto"/>
            <w:noWrap/>
            <w:vAlign w:val="center"/>
            <w:hideMark/>
          </w:tcPr>
          <w:p w14:paraId="11202F0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Pedro Paulo Conceição</w:t>
            </w:r>
          </w:p>
        </w:tc>
        <w:tc>
          <w:tcPr>
            <w:tcW w:w="1800" w:type="dxa"/>
            <w:tcBorders>
              <w:top w:val="nil"/>
              <w:left w:val="nil"/>
              <w:bottom w:val="dashed" w:sz="4" w:space="0" w:color="auto"/>
              <w:right w:val="single" w:sz="4" w:space="0" w:color="auto"/>
            </w:tcBorders>
            <w:shd w:val="clear" w:color="000000" w:fill="002060"/>
            <w:noWrap/>
            <w:vAlign w:val="center"/>
            <w:hideMark/>
          </w:tcPr>
          <w:p w14:paraId="1AB9CAE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13D8B2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4583B1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496</w:t>
            </w:r>
          </w:p>
        </w:tc>
        <w:tc>
          <w:tcPr>
            <w:tcW w:w="5500" w:type="dxa"/>
            <w:tcBorders>
              <w:top w:val="nil"/>
              <w:left w:val="nil"/>
              <w:bottom w:val="dashed" w:sz="4" w:space="0" w:color="auto"/>
              <w:right w:val="dashed" w:sz="4" w:space="0" w:color="auto"/>
            </w:tcBorders>
            <w:shd w:val="clear" w:color="auto" w:fill="auto"/>
            <w:noWrap/>
            <w:vAlign w:val="center"/>
            <w:hideMark/>
          </w:tcPr>
          <w:p w14:paraId="07E0A17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Pedro Roldão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4F9E916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5D5963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10FB2A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497</w:t>
            </w:r>
          </w:p>
        </w:tc>
        <w:tc>
          <w:tcPr>
            <w:tcW w:w="5500" w:type="dxa"/>
            <w:tcBorders>
              <w:top w:val="nil"/>
              <w:left w:val="nil"/>
              <w:bottom w:val="dashed" w:sz="4" w:space="0" w:color="auto"/>
              <w:right w:val="dashed" w:sz="4" w:space="0" w:color="auto"/>
            </w:tcBorders>
            <w:shd w:val="clear" w:color="auto" w:fill="auto"/>
            <w:noWrap/>
            <w:vAlign w:val="center"/>
            <w:hideMark/>
          </w:tcPr>
          <w:p w14:paraId="5246857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Petunia</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767A1DC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293FBE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DF1837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498</w:t>
            </w:r>
          </w:p>
        </w:tc>
        <w:tc>
          <w:tcPr>
            <w:tcW w:w="5500" w:type="dxa"/>
            <w:tcBorders>
              <w:top w:val="nil"/>
              <w:left w:val="nil"/>
              <w:bottom w:val="dashed" w:sz="4" w:space="0" w:color="auto"/>
              <w:right w:val="dashed" w:sz="4" w:space="0" w:color="auto"/>
            </w:tcBorders>
            <w:shd w:val="clear" w:color="auto" w:fill="auto"/>
            <w:noWrap/>
            <w:vAlign w:val="center"/>
            <w:hideMark/>
          </w:tcPr>
          <w:p w14:paraId="254E50B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Philadélfia</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487C45F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622E5B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232AB9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499</w:t>
            </w:r>
          </w:p>
        </w:tc>
        <w:tc>
          <w:tcPr>
            <w:tcW w:w="5500" w:type="dxa"/>
            <w:tcBorders>
              <w:top w:val="nil"/>
              <w:left w:val="nil"/>
              <w:bottom w:val="dashed" w:sz="4" w:space="0" w:color="auto"/>
              <w:right w:val="dashed" w:sz="4" w:space="0" w:color="auto"/>
            </w:tcBorders>
            <w:shd w:val="clear" w:color="auto" w:fill="auto"/>
            <w:noWrap/>
            <w:vAlign w:val="center"/>
            <w:hideMark/>
          </w:tcPr>
          <w:p w14:paraId="4CEDE3A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Porfírio Lopes de Aguiar</w:t>
            </w:r>
          </w:p>
        </w:tc>
        <w:tc>
          <w:tcPr>
            <w:tcW w:w="1800" w:type="dxa"/>
            <w:tcBorders>
              <w:top w:val="nil"/>
              <w:left w:val="nil"/>
              <w:bottom w:val="dashed" w:sz="4" w:space="0" w:color="auto"/>
              <w:right w:val="single" w:sz="4" w:space="0" w:color="auto"/>
            </w:tcBorders>
            <w:shd w:val="clear" w:color="000000" w:fill="002060"/>
            <w:noWrap/>
            <w:vAlign w:val="center"/>
            <w:hideMark/>
          </w:tcPr>
          <w:p w14:paraId="5D4333B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4A8ECF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3D3843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500</w:t>
            </w:r>
          </w:p>
        </w:tc>
        <w:tc>
          <w:tcPr>
            <w:tcW w:w="5500" w:type="dxa"/>
            <w:tcBorders>
              <w:top w:val="nil"/>
              <w:left w:val="nil"/>
              <w:bottom w:val="dashed" w:sz="4" w:space="0" w:color="auto"/>
              <w:right w:val="dashed" w:sz="4" w:space="0" w:color="auto"/>
            </w:tcBorders>
            <w:shd w:val="clear" w:color="auto" w:fill="auto"/>
            <w:noWrap/>
            <w:vAlign w:val="center"/>
            <w:hideMark/>
          </w:tcPr>
          <w:p w14:paraId="5483C04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Praia Grande</w:t>
            </w:r>
          </w:p>
        </w:tc>
        <w:tc>
          <w:tcPr>
            <w:tcW w:w="1800" w:type="dxa"/>
            <w:tcBorders>
              <w:top w:val="nil"/>
              <w:left w:val="nil"/>
              <w:bottom w:val="dashed" w:sz="4" w:space="0" w:color="auto"/>
              <w:right w:val="single" w:sz="4" w:space="0" w:color="auto"/>
            </w:tcBorders>
            <w:shd w:val="clear" w:color="000000" w:fill="002060"/>
            <w:noWrap/>
            <w:vAlign w:val="center"/>
            <w:hideMark/>
          </w:tcPr>
          <w:p w14:paraId="5D74CB5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0B8341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F97BA5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501</w:t>
            </w:r>
          </w:p>
        </w:tc>
        <w:tc>
          <w:tcPr>
            <w:tcW w:w="5500" w:type="dxa"/>
            <w:tcBorders>
              <w:top w:val="nil"/>
              <w:left w:val="nil"/>
              <w:bottom w:val="dashed" w:sz="4" w:space="0" w:color="auto"/>
              <w:right w:val="dashed" w:sz="4" w:space="0" w:color="auto"/>
            </w:tcBorders>
            <w:shd w:val="clear" w:color="auto" w:fill="auto"/>
            <w:noWrap/>
            <w:vAlign w:val="center"/>
            <w:hideMark/>
          </w:tcPr>
          <w:p w14:paraId="3AD36F3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Prefeito Abel Esteves de Aguiar</w:t>
            </w:r>
          </w:p>
        </w:tc>
        <w:tc>
          <w:tcPr>
            <w:tcW w:w="1800" w:type="dxa"/>
            <w:tcBorders>
              <w:top w:val="nil"/>
              <w:left w:val="nil"/>
              <w:bottom w:val="dashed" w:sz="4" w:space="0" w:color="auto"/>
              <w:right w:val="single" w:sz="4" w:space="0" w:color="auto"/>
            </w:tcBorders>
            <w:shd w:val="clear" w:color="000000" w:fill="002060"/>
            <w:noWrap/>
            <w:vAlign w:val="center"/>
            <w:hideMark/>
          </w:tcPr>
          <w:p w14:paraId="5C5DACB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68603C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5B2112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502</w:t>
            </w:r>
          </w:p>
        </w:tc>
        <w:tc>
          <w:tcPr>
            <w:tcW w:w="5500" w:type="dxa"/>
            <w:tcBorders>
              <w:top w:val="nil"/>
              <w:left w:val="nil"/>
              <w:bottom w:val="dashed" w:sz="4" w:space="0" w:color="auto"/>
              <w:right w:val="dashed" w:sz="4" w:space="0" w:color="auto"/>
            </w:tcBorders>
            <w:shd w:val="clear" w:color="auto" w:fill="auto"/>
            <w:noWrap/>
            <w:vAlign w:val="center"/>
            <w:hideMark/>
          </w:tcPr>
          <w:p w14:paraId="1B488F4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Prefeito Adolfo </w:t>
            </w:r>
            <w:proofErr w:type="spellStart"/>
            <w:r w:rsidRPr="00B25302">
              <w:rPr>
                <w:rFonts w:ascii="Arial" w:eastAsia="Times New Roman" w:hAnsi="Arial" w:cs="Arial"/>
                <w:color w:val="000000"/>
                <w:lang w:eastAsia="pt-BR"/>
              </w:rPr>
              <w:t>Cechinel</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49ADAB0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0F0AAF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E4BCEE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503</w:t>
            </w:r>
          </w:p>
        </w:tc>
        <w:tc>
          <w:tcPr>
            <w:tcW w:w="5500" w:type="dxa"/>
            <w:tcBorders>
              <w:top w:val="nil"/>
              <w:left w:val="nil"/>
              <w:bottom w:val="dashed" w:sz="4" w:space="0" w:color="auto"/>
              <w:right w:val="dashed" w:sz="4" w:space="0" w:color="auto"/>
            </w:tcBorders>
            <w:shd w:val="clear" w:color="auto" w:fill="auto"/>
            <w:noWrap/>
            <w:vAlign w:val="center"/>
            <w:hideMark/>
          </w:tcPr>
          <w:p w14:paraId="3D4D0CB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Prefeito Afonso </w:t>
            </w:r>
            <w:proofErr w:type="spellStart"/>
            <w:r w:rsidRPr="00B25302">
              <w:rPr>
                <w:rFonts w:ascii="Arial" w:eastAsia="Times New Roman" w:hAnsi="Arial" w:cs="Arial"/>
                <w:color w:val="000000"/>
                <w:lang w:eastAsia="pt-BR"/>
              </w:rPr>
              <w:t>Ghizzo</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4FEDCD7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9A866E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BDBCA4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504</w:t>
            </w:r>
          </w:p>
        </w:tc>
        <w:tc>
          <w:tcPr>
            <w:tcW w:w="5500" w:type="dxa"/>
            <w:tcBorders>
              <w:top w:val="nil"/>
              <w:left w:val="nil"/>
              <w:bottom w:val="dashed" w:sz="4" w:space="0" w:color="auto"/>
              <w:right w:val="dashed" w:sz="4" w:space="0" w:color="auto"/>
            </w:tcBorders>
            <w:shd w:val="clear" w:color="auto" w:fill="auto"/>
            <w:noWrap/>
            <w:vAlign w:val="center"/>
            <w:hideMark/>
          </w:tcPr>
          <w:p w14:paraId="19EBEC1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Prefeito </w:t>
            </w:r>
            <w:proofErr w:type="spellStart"/>
            <w:r w:rsidRPr="00B25302">
              <w:rPr>
                <w:rFonts w:ascii="Arial" w:eastAsia="Times New Roman" w:hAnsi="Arial" w:cs="Arial"/>
                <w:color w:val="000000"/>
                <w:lang w:eastAsia="pt-BR"/>
              </w:rPr>
              <w:t>Altícimo</w:t>
            </w:r>
            <w:proofErr w:type="spellEnd"/>
            <w:r w:rsidRPr="00B25302">
              <w:rPr>
                <w:rFonts w:ascii="Arial" w:eastAsia="Times New Roman" w:hAnsi="Arial" w:cs="Arial"/>
                <w:color w:val="000000"/>
                <w:lang w:eastAsia="pt-BR"/>
              </w:rPr>
              <w:t xml:space="preserve"> Tournier</w:t>
            </w:r>
          </w:p>
        </w:tc>
        <w:tc>
          <w:tcPr>
            <w:tcW w:w="1800" w:type="dxa"/>
            <w:tcBorders>
              <w:top w:val="nil"/>
              <w:left w:val="nil"/>
              <w:bottom w:val="dashed" w:sz="4" w:space="0" w:color="auto"/>
              <w:right w:val="single" w:sz="4" w:space="0" w:color="auto"/>
            </w:tcBorders>
            <w:shd w:val="clear" w:color="000000" w:fill="002060"/>
            <w:noWrap/>
            <w:vAlign w:val="center"/>
            <w:hideMark/>
          </w:tcPr>
          <w:p w14:paraId="0ACC460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02E18B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C812B6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505</w:t>
            </w:r>
          </w:p>
        </w:tc>
        <w:tc>
          <w:tcPr>
            <w:tcW w:w="5500" w:type="dxa"/>
            <w:tcBorders>
              <w:top w:val="nil"/>
              <w:left w:val="nil"/>
              <w:bottom w:val="dashed" w:sz="4" w:space="0" w:color="auto"/>
              <w:right w:val="dashed" w:sz="4" w:space="0" w:color="auto"/>
            </w:tcBorders>
            <w:shd w:val="clear" w:color="auto" w:fill="auto"/>
            <w:noWrap/>
            <w:vAlign w:val="center"/>
            <w:hideMark/>
          </w:tcPr>
          <w:p w14:paraId="726BB73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Prefeito Antônio Raupp</w:t>
            </w:r>
          </w:p>
        </w:tc>
        <w:tc>
          <w:tcPr>
            <w:tcW w:w="1800" w:type="dxa"/>
            <w:tcBorders>
              <w:top w:val="nil"/>
              <w:left w:val="nil"/>
              <w:bottom w:val="dashed" w:sz="4" w:space="0" w:color="auto"/>
              <w:right w:val="single" w:sz="4" w:space="0" w:color="auto"/>
            </w:tcBorders>
            <w:shd w:val="clear" w:color="000000" w:fill="002060"/>
            <w:noWrap/>
            <w:vAlign w:val="center"/>
            <w:hideMark/>
          </w:tcPr>
          <w:p w14:paraId="2960587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1B1551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376A4E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506</w:t>
            </w:r>
          </w:p>
        </w:tc>
        <w:tc>
          <w:tcPr>
            <w:tcW w:w="5500" w:type="dxa"/>
            <w:tcBorders>
              <w:top w:val="nil"/>
              <w:left w:val="nil"/>
              <w:bottom w:val="dashed" w:sz="4" w:space="0" w:color="auto"/>
              <w:right w:val="dashed" w:sz="4" w:space="0" w:color="auto"/>
            </w:tcBorders>
            <w:shd w:val="clear" w:color="auto" w:fill="auto"/>
            <w:noWrap/>
            <w:vAlign w:val="center"/>
            <w:hideMark/>
          </w:tcPr>
          <w:p w14:paraId="69A21BE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Prefeito </w:t>
            </w:r>
            <w:proofErr w:type="spellStart"/>
            <w:r w:rsidRPr="00B25302">
              <w:rPr>
                <w:rFonts w:ascii="Arial" w:eastAsia="Times New Roman" w:hAnsi="Arial" w:cs="Arial"/>
                <w:color w:val="000000"/>
                <w:lang w:eastAsia="pt-BR"/>
              </w:rPr>
              <w:t>Asteróide</w:t>
            </w:r>
            <w:proofErr w:type="spellEnd"/>
            <w:r w:rsidRPr="00B25302">
              <w:rPr>
                <w:rFonts w:ascii="Arial" w:eastAsia="Times New Roman" w:hAnsi="Arial" w:cs="Arial"/>
                <w:color w:val="000000"/>
                <w:lang w:eastAsia="pt-BR"/>
              </w:rPr>
              <w:t xml:space="preserve"> Arantes</w:t>
            </w:r>
          </w:p>
        </w:tc>
        <w:tc>
          <w:tcPr>
            <w:tcW w:w="1800" w:type="dxa"/>
            <w:tcBorders>
              <w:top w:val="nil"/>
              <w:left w:val="nil"/>
              <w:bottom w:val="dashed" w:sz="4" w:space="0" w:color="auto"/>
              <w:right w:val="single" w:sz="4" w:space="0" w:color="auto"/>
            </w:tcBorders>
            <w:shd w:val="clear" w:color="000000" w:fill="002060"/>
            <w:noWrap/>
            <w:vAlign w:val="center"/>
            <w:hideMark/>
          </w:tcPr>
          <w:p w14:paraId="0B150D7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04AFF2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B19E6D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507</w:t>
            </w:r>
          </w:p>
        </w:tc>
        <w:tc>
          <w:tcPr>
            <w:tcW w:w="5500" w:type="dxa"/>
            <w:tcBorders>
              <w:top w:val="nil"/>
              <w:left w:val="nil"/>
              <w:bottom w:val="dashed" w:sz="4" w:space="0" w:color="auto"/>
              <w:right w:val="dashed" w:sz="4" w:space="0" w:color="auto"/>
            </w:tcBorders>
            <w:shd w:val="clear" w:color="auto" w:fill="auto"/>
            <w:noWrap/>
            <w:vAlign w:val="center"/>
            <w:hideMark/>
          </w:tcPr>
          <w:p w14:paraId="3BB9824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Prefeito Edmundo </w:t>
            </w:r>
            <w:proofErr w:type="spellStart"/>
            <w:r w:rsidRPr="00B25302">
              <w:rPr>
                <w:rFonts w:ascii="Arial" w:eastAsia="Times New Roman" w:hAnsi="Arial" w:cs="Arial"/>
                <w:color w:val="000000"/>
                <w:lang w:eastAsia="pt-BR"/>
              </w:rPr>
              <w:t>Grisard</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56C78BC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F8909D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82C5B0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508</w:t>
            </w:r>
          </w:p>
        </w:tc>
        <w:tc>
          <w:tcPr>
            <w:tcW w:w="5500" w:type="dxa"/>
            <w:tcBorders>
              <w:top w:val="nil"/>
              <w:left w:val="nil"/>
              <w:bottom w:val="dashed" w:sz="4" w:space="0" w:color="auto"/>
              <w:right w:val="dashed" w:sz="4" w:space="0" w:color="auto"/>
            </w:tcBorders>
            <w:shd w:val="clear" w:color="auto" w:fill="auto"/>
            <w:noWrap/>
            <w:vAlign w:val="center"/>
            <w:hideMark/>
          </w:tcPr>
          <w:p w14:paraId="78AD1B2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Prefeito Gercino </w:t>
            </w:r>
            <w:proofErr w:type="spellStart"/>
            <w:r w:rsidRPr="00B25302">
              <w:rPr>
                <w:rFonts w:ascii="Arial" w:eastAsia="Times New Roman" w:hAnsi="Arial" w:cs="Arial"/>
                <w:color w:val="000000"/>
                <w:lang w:eastAsia="pt-BR"/>
              </w:rPr>
              <w:t>Pasquali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23F7411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E1C9B6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74C3C7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509</w:t>
            </w:r>
          </w:p>
        </w:tc>
        <w:tc>
          <w:tcPr>
            <w:tcW w:w="5500" w:type="dxa"/>
            <w:tcBorders>
              <w:top w:val="nil"/>
              <w:left w:val="nil"/>
              <w:bottom w:val="dashed" w:sz="4" w:space="0" w:color="auto"/>
              <w:right w:val="dashed" w:sz="4" w:space="0" w:color="auto"/>
            </w:tcBorders>
            <w:shd w:val="clear" w:color="auto" w:fill="auto"/>
            <w:noWrap/>
            <w:vAlign w:val="center"/>
            <w:hideMark/>
          </w:tcPr>
          <w:p w14:paraId="32B7E77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Prefeito José Rocha</w:t>
            </w:r>
          </w:p>
        </w:tc>
        <w:tc>
          <w:tcPr>
            <w:tcW w:w="1800" w:type="dxa"/>
            <w:tcBorders>
              <w:top w:val="nil"/>
              <w:left w:val="nil"/>
              <w:bottom w:val="dashed" w:sz="4" w:space="0" w:color="auto"/>
              <w:right w:val="single" w:sz="4" w:space="0" w:color="auto"/>
            </w:tcBorders>
            <w:shd w:val="clear" w:color="000000" w:fill="002060"/>
            <w:noWrap/>
            <w:vAlign w:val="center"/>
            <w:hideMark/>
          </w:tcPr>
          <w:p w14:paraId="543771F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30DD08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A82838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510</w:t>
            </w:r>
          </w:p>
        </w:tc>
        <w:tc>
          <w:tcPr>
            <w:tcW w:w="5500" w:type="dxa"/>
            <w:tcBorders>
              <w:top w:val="nil"/>
              <w:left w:val="nil"/>
              <w:bottom w:val="dashed" w:sz="4" w:space="0" w:color="auto"/>
              <w:right w:val="dashed" w:sz="4" w:space="0" w:color="auto"/>
            </w:tcBorders>
            <w:shd w:val="clear" w:color="auto" w:fill="auto"/>
            <w:noWrap/>
            <w:vAlign w:val="center"/>
            <w:hideMark/>
          </w:tcPr>
          <w:p w14:paraId="5BFBB19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Prefeito Lino </w:t>
            </w:r>
            <w:proofErr w:type="spellStart"/>
            <w:r w:rsidRPr="00B25302">
              <w:rPr>
                <w:rFonts w:ascii="Arial" w:eastAsia="Times New Roman" w:hAnsi="Arial" w:cs="Arial"/>
                <w:color w:val="000000"/>
                <w:lang w:eastAsia="pt-BR"/>
              </w:rPr>
              <w:t>Jovelino</w:t>
            </w:r>
            <w:proofErr w:type="spellEnd"/>
            <w:r w:rsidRPr="00B25302">
              <w:rPr>
                <w:rFonts w:ascii="Arial" w:eastAsia="Times New Roman" w:hAnsi="Arial" w:cs="Arial"/>
                <w:color w:val="000000"/>
                <w:lang w:eastAsia="pt-BR"/>
              </w:rPr>
              <w:t xml:space="preserve"> Costa</w:t>
            </w:r>
          </w:p>
        </w:tc>
        <w:tc>
          <w:tcPr>
            <w:tcW w:w="1800" w:type="dxa"/>
            <w:tcBorders>
              <w:top w:val="nil"/>
              <w:left w:val="nil"/>
              <w:bottom w:val="dashed" w:sz="4" w:space="0" w:color="auto"/>
              <w:right w:val="single" w:sz="4" w:space="0" w:color="auto"/>
            </w:tcBorders>
            <w:shd w:val="clear" w:color="000000" w:fill="002060"/>
            <w:noWrap/>
            <w:vAlign w:val="center"/>
            <w:hideMark/>
          </w:tcPr>
          <w:p w14:paraId="61D9FEB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848E5B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404C1C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511</w:t>
            </w:r>
          </w:p>
        </w:tc>
        <w:tc>
          <w:tcPr>
            <w:tcW w:w="5500" w:type="dxa"/>
            <w:tcBorders>
              <w:top w:val="nil"/>
              <w:left w:val="nil"/>
              <w:bottom w:val="dashed" w:sz="4" w:space="0" w:color="auto"/>
              <w:right w:val="dashed" w:sz="4" w:space="0" w:color="auto"/>
            </w:tcBorders>
            <w:shd w:val="clear" w:color="auto" w:fill="auto"/>
            <w:noWrap/>
            <w:vAlign w:val="center"/>
            <w:hideMark/>
          </w:tcPr>
          <w:p w14:paraId="058AABC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Prefeito Osmar Nunes</w:t>
            </w:r>
          </w:p>
        </w:tc>
        <w:tc>
          <w:tcPr>
            <w:tcW w:w="1800" w:type="dxa"/>
            <w:tcBorders>
              <w:top w:val="nil"/>
              <w:left w:val="nil"/>
              <w:bottom w:val="dashed" w:sz="4" w:space="0" w:color="auto"/>
              <w:right w:val="single" w:sz="4" w:space="0" w:color="auto"/>
            </w:tcBorders>
            <w:shd w:val="clear" w:color="000000" w:fill="002060"/>
            <w:noWrap/>
            <w:vAlign w:val="center"/>
            <w:hideMark/>
          </w:tcPr>
          <w:p w14:paraId="33EC38B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B580C0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FA1E63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512</w:t>
            </w:r>
          </w:p>
        </w:tc>
        <w:tc>
          <w:tcPr>
            <w:tcW w:w="5500" w:type="dxa"/>
            <w:tcBorders>
              <w:top w:val="nil"/>
              <w:left w:val="nil"/>
              <w:bottom w:val="dashed" w:sz="4" w:space="0" w:color="auto"/>
              <w:right w:val="dashed" w:sz="4" w:space="0" w:color="auto"/>
            </w:tcBorders>
            <w:shd w:val="clear" w:color="auto" w:fill="auto"/>
            <w:noWrap/>
            <w:vAlign w:val="center"/>
            <w:hideMark/>
          </w:tcPr>
          <w:p w14:paraId="3109970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Prefeito Ruy </w:t>
            </w:r>
            <w:proofErr w:type="spellStart"/>
            <w:r w:rsidRPr="00B25302">
              <w:rPr>
                <w:rFonts w:ascii="Arial" w:eastAsia="Times New Roman" w:hAnsi="Arial" w:cs="Arial"/>
                <w:color w:val="000000"/>
                <w:lang w:eastAsia="pt-BR"/>
              </w:rPr>
              <w:t>Stockler</w:t>
            </w:r>
            <w:proofErr w:type="spellEnd"/>
            <w:r w:rsidRPr="00B25302">
              <w:rPr>
                <w:rFonts w:ascii="Arial" w:eastAsia="Times New Roman" w:hAnsi="Arial" w:cs="Arial"/>
                <w:color w:val="000000"/>
                <w:lang w:eastAsia="pt-BR"/>
              </w:rPr>
              <w:t xml:space="preserve">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57F4F49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2B3EB0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BD2A48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513</w:t>
            </w:r>
          </w:p>
        </w:tc>
        <w:tc>
          <w:tcPr>
            <w:tcW w:w="5500" w:type="dxa"/>
            <w:tcBorders>
              <w:top w:val="nil"/>
              <w:left w:val="nil"/>
              <w:bottom w:val="dashed" w:sz="4" w:space="0" w:color="auto"/>
              <w:right w:val="dashed" w:sz="4" w:space="0" w:color="auto"/>
            </w:tcBorders>
            <w:shd w:val="clear" w:color="auto" w:fill="auto"/>
            <w:noWrap/>
            <w:vAlign w:val="center"/>
            <w:hideMark/>
          </w:tcPr>
          <w:p w14:paraId="4AFF11E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Presidente Nereu Ramos</w:t>
            </w:r>
          </w:p>
        </w:tc>
        <w:tc>
          <w:tcPr>
            <w:tcW w:w="1800" w:type="dxa"/>
            <w:tcBorders>
              <w:top w:val="nil"/>
              <w:left w:val="nil"/>
              <w:bottom w:val="dashed" w:sz="4" w:space="0" w:color="auto"/>
              <w:right w:val="single" w:sz="4" w:space="0" w:color="auto"/>
            </w:tcBorders>
            <w:shd w:val="clear" w:color="000000" w:fill="002060"/>
            <w:noWrap/>
            <w:vAlign w:val="center"/>
            <w:hideMark/>
          </w:tcPr>
          <w:p w14:paraId="365FC27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CF77ED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B4C544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514</w:t>
            </w:r>
          </w:p>
        </w:tc>
        <w:tc>
          <w:tcPr>
            <w:tcW w:w="5500" w:type="dxa"/>
            <w:tcBorders>
              <w:top w:val="nil"/>
              <w:left w:val="nil"/>
              <w:bottom w:val="dashed" w:sz="4" w:space="0" w:color="auto"/>
              <w:right w:val="dashed" w:sz="4" w:space="0" w:color="auto"/>
            </w:tcBorders>
            <w:shd w:val="clear" w:color="auto" w:fill="auto"/>
            <w:noWrap/>
            <w:vAlign w:val="center"/>
            <w:hideMark/>
          </w:tcPr>
          <w:p w14:paraId="5A4A988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Primavera</w:t>
            </w:r>
          </w:p>
        </w:tc>
        <w:tc>
          <w:tcPr>
            <w:tcW w:w="1800" w:type="dxa"/>
            <w:tcBorders>
              <w:top w:val="nil"/>
              <w:left w:val="nil"/>
              <w:bottom w:val="dashed" w:sz="4" w:space="0" w:color="auto"/>
              <w:right w:val="single" w:sz="4" w:space="0" w:color="auto"/>
            </w:tcBorders>
            <w:shd w:val="clear" w:color="000000" w:fill="002060"/>
            <w:noWrap/>
            <w:vAlign w:val="center"/>
            <w:hideMark/>
          </w:tcPr>
          <w:p w14:paraId="7ACAB10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016D86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DCACC3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515</w:t>
            </w:r>
          </w:p>
        </w:tc>
        <w:tc>
          <w:tcPr>
            <w:tcW w:w="5500" w:type="dxa"/>
            <w:tcBorders>
              <w:top w:val="nil"/>
              <w:left w:val="nil"/>
              <w:bottom w:val="dashed" w:sz="4" w:space="0" w:color="auto"/>
              <w:right w:val="dashed" w:sz="4" w:space="0" w:color="auto"/>
            </w:tcBorders>
            <w:shd w:val="clear" w:color="auto" w:fill="auto"/>
            <w:noWrap/>
            <w:vAlign w:val="center"/>
            <w:hideMark/>
          </w:tcPr>
          <w:p w14:paraId="78090AF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Procópio Caetano da Silva</w:t>
            </w:r>
          </w:p>
        </w:tc>
        <w:tc>
          <w:tcPr>
            <w:tcW w:w="1800" w:type="dxa"/>
            <w:tcBorders>
              <w:top w:val="nil"/>
              <w:left w:val="nil"/>
              <w:bottom w:val="dashed" w:sz="4" w:space="0" w:color="auto"/>
              <w:right w:val="single" w:sz="4" w:space="0" w:color="auto"/>
            </w:tcBorders>
            <w:shd w:val="clear" w:color="000000" w:fill="002060"/>
            <w:noWrap/>
            <w:vAlign w:val="center"/>
            <w:hideMark/>
          </w:tcPr>
          <w:p w14:paraId="0DF7377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2617AF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779701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516</w:t>
            </w:r>
          </w:p>
        </w:tc>
        <w:tc>
          <w:tcPr>
            <w:tcW w:w="5500" w:type="dxa"/>
            <w:tcBorders>
              <w:top w:val="nil"/>
              <w:left w:val="nil"/>
              <w:bottom w:val="dashed" w:sz="4" w:space="0" w:color="auto"/>
              <w:right w:val="dashed" w:sz="4" w:space="0" w:color="auto"/>
            </w:tcBorders>
            <w:shd w:val="clear" w:color="auto" w:fill="auto"/>
            <w:noWrap/>
            <w:vAlign w:val="center"/>
            <w:hideMark/>
          </w:tcPr>
          <w:p w14:paraId="38CD04E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Professor Abílio Gomes</w:t>
            </w:r>
          </w:p>
        </w:tc>
        <w:tc>
          <w:tcPr>
            <w:tcW w:w="1800" w:type="dxa"/>
            <w:tcBorders>
              <w:top w:val="nil"/>
              <w:left w:val="nil"/>
              <w:bottom w:val="dashed" w:sz="4" w:space="0" w:color="auto"/>
              <w:right w:val="single" w:sz="4" w:space="0" w:color="auto"/>
            </w:tcBorders>
            <w:shd w:val="clear" w:color="000000" w:fill="002060"/>
            <w:noWrap/>
            <w:vAlign w:val="center"/>
            <w:hideMark/>
          </w:tcPr>
          <w:p w14:paraId="2C43069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B564B6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0B65B7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517</w:t>
            </w:r>
          </w:p>
        </w:tc>
        <w:tc>
          <w:tcPr>
            <w:tcW w:w="5500" w:type="dxa"/>
            <w:tcBorders>
              <w:top w:val="nil"/>
              <w:left w:val="nil"/>
              <w:bottom w:val="dashed" w:sz="4" w:space="0" w:color="auto"/>
              <w:right w:val="dashed" w:sz="4" w:space="0" w:color="auto"/>
            </w:tcBorders>
            <w:shd w:val="clear" w:color="auto" w:fill="auto"/>
            <w:noWrap/>
            <w:vAlign w:val="center"/>
            <w:hideMark/>
          </w:tcPr>
          <w:p w14:paraId="3EDF13D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Professora Anita Brasil</w:t>
            </w:r>
          </w:p>
        </w:tc>
        <w:tc>
          <w:tcPr>
            <w:tcW w:w="1800" w:type="dxa"/>
            <w:tcBorders>
              <w:top w:val="nil"/>
              <w:left w:val="nil"/>
              <w:bottom w:val="dashed" w:sz="4" w:space="0" w:color="auto"/>
              <w:right w:val="single" w:sz="4" w:space="0" w:color="auto"/>
            </w:tcBorders>
            <w:shd w:val="clear" w:color="000000" w:fill="002060"/>
            <w:noWrap/>
            <w:vAlign w:val="center"/>
            <w:hideMark/>
          </w:tcPr>
          <w:p w14:paraId="0F08B00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94BD91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898354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518</w:t>
            </w:r>
          </w:p>
        </w:tc>
        <w:tc>
          <w:tcPr>
            <w:tcW w:w="5500" w:type="dxa"/>
            <w:tcBorders>
              <w:top w:val="nil"/>
              <w:left w:val="nil"/>
              <w:bottom w:val="dashed" w:sz="4" w:space="0" w:color="auto"/>
              <w:right w:val="dashed" w:sz="4" w:space="0" w:color="auto"/>
            </w:tcBorders>
            <w:shd w:val="clear" w:color="auto" w:fill="auto"/>
            <w:noWrap/>
            <w:vAlign w:val="center"/>
            <w:hideMark/>
          </w:tcPr>
          <w:p w14:paraId="2240530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Professora Izabel Flores </w:t>
            </w:r>
            <w:proofErr w:type="spellStart"/>
            <w:r w:rsidRPr="00B25302">
              <w:rPr>
                <w:rFonts w:ascii="Arial" w:eastAsia="Times New Roman" w:hAnsi="Arial" w:cs="Arial"/>
                <w:color w:val="000000"/>
                <w:lang w:eastAsia="pt-BR"/>
              </w:rPr>
              <w:t>Hube</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18BE583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8CD684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DD3A19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519</w:t>
            </w:r>
          </w:p>
        </w:tc>
        <w:tc>
          <w:tcPr>
            <w:tcW w:w="5500" w:type="dxa"/>
            <w:tcBorders>
              <w:top w:val="nil"/>
              <w:left w:val="nil"/>
              <w:bottom w:val="dashed" w:sz="4" w:space="0" w:color="auto"/>
              <w:right w:val="dashed" w:sz="4" w:space="0" w:color="auto"/>
            </w:tcBorders>
            <w:shd w:val="clear" w:color="auto" w:fill="auto"/>
            <w:noWrap/>
            <w:vAlign w:val="center"/>
            <w:hideMark/>
          </w:tcPr>
          <w:p w14:paraId="4AEB091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Professora Maria Celeste Machado dos Santos</w:t>
            </w:r>
          </w:p>
        </w:tc>
        <w:tc>
          <w:tcPr>
            <w:tcW w:w="1800" w:type="dxa"/>
            <w:tcBorders>
              <w:top w:val="nil"/>
              <w:left w:val="nil"/>
              <w:bottom w:val="dashed" w:sz="4" w:space="0" w:color="auto"/>
              <w:right w:val="single" w:sz="4" w:space="0" w:color="auto"/>
            </w:tcBorders>
            <w:shd w:val="clear" w:color="000000" w:fill="002060"/>
            <w:noWrap/>
            <w:vAlign w:val="center"/>
            <w:hideMark/>
          </w:tcPr>
          <w:p w14:paraId="35C81B5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84DFC7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B25D11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520</w:t>
            </w:r>
          </w:p>
        </w:tc>
        <w:tc>
          <w:tcPr>
            <w:tcW w:w="5500" w:type="dxa"/>
            <w:tcBorders>
              <w:top w:val="nil"/>
              <w:left w:val="nil"/>
              <w:bottom w:val="dashed" w:sz="4" w:space="0" w:color="auto"/>
              <w:right w:val="dashed" w:sz="4" w:space="0" w:color="auto"/>
            </w:tcBorders>
            <w:shd w:val="clear" w:color="auto" w:fill="auto"/>
            <w:noWrap/>
            <w:vAlign w:val="center"/>
            <w:hideMark/>
          </w:tcPr>
          <w:p w14:paraId="54D452A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Professora Nívia Cunha Bacha</w:t>
            </w:r>
          </w:p>
        </w:tc>
        <w:tc>
          <w:tcPr>
            <w:tcW w:w="1800" w:type="dxa"/>
            <w:tcBorders>
              <w:top w:val="nil"/>
              <w:left w:val="nil"/>
              <w:bottom w:val="dashed" w:sz="4" w:space="0" w:color="auto"/>
              <w:right w:val="single" w:sz="4" w:space="0" w:color="auto"/>
            </w:tcBorders>
            <w:shd w:val="clear" w:color="000000" w:fill="002060"/>
            <w:noWrap/>
            <w:vAlign w:val="center"/>
            <w:hideMark/>
          </w:tcPr>
          <w:p w14:paraId="70729F1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7EC3C5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2DB233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521</w:t>
            </w:r>
          </w:p>
        </w:tc>
        <w:tc>
          <w:tcPr>
            <w:tcW w:w="5500" w:type="dxa"/>
            <w:tcBorders>
              <w:top w:val="nil"/>
              <w:left w:val="nil"/>
              <w:bottom w:val="dashed" w:sz="4" w:space="0" w:color="auto"/>
              <w:right w:val="dashed" w:sz="4" w:space="0" w:color="auto"/>
            </w:tcBorders>
            <w:shd w:val="clear" w:color="auto" w:fill="auto"/>
            <w:noWrap/>
            <w:vAlign w:val="center"/>
            <w:hideMark/>
          </w:tcPr>
          <w:p w14:paraId="0BE3DC6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Professora Silvia Soares Neves</w:t>
            </w:r>
          </w:p>
        </w:tc>
        <w:tc>
          <w:tcPr>
            <w:tcW w:w="1800" w:type="dxa"/>
            <w:tcBorders>
              <w:top w:val="nil"/>
              <w:left w:val="nil"/>
              <w:bottom w:val="dashed" w:sz="4" w:space="0" w:color="auto"/>
              <w:right w:val="single" w:sz="4" w:space="0" w:color="auto"/>
            </w:tcBorders>
            <w:shd w:val="clear" w:color="000000" w:fill="002060"/>
            <w:noWrap/>
            <w:vAlign w:val="center"/>
            <w:hideMark/>
          </w:tcPr>
          <w:p w14:paraId="3F8B8EA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5C5665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CD48F4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522</w:t>
            </w:r>
          </w:p>
        </w:tc>
        <w:tc>
          <w:tcPr>
            <w:tcW w:w="5500" w:type="dxa"/>
            <w:tcBorders>
              <w:top w:val="nil"/>
              <w:left w:val="nil"/>
              <w:bottom w:val="dashed" w:sz="4" w:space="0" w:color="auto"/>
              <w:right w:val="dashed" w:sz="4" w:space="0" w:color="auto"/>
            </w:tcBorders>
            <w:shd w:val="clear" w:color="auto" w:fill="auto"/>
            <w:noWrap/>
            <w:vAlign w:val="center"/>
            <w:hideMark/>
          </w:tcPr>
          <w:p w14:paraId="318897C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Projetada 2</w:t>
            </w:r>
          </w:p>
        </w:tc>
        <w:tc>
          <w:tcPr>
            <w:tcW w:w="1800" w:type="dxa"/>
            <w:tcBorders>
              <w:top w:val="nil"/>
              <w:left w:val="nil"/>
              <w:bottom w:val="dashed" w:sz="4" w:space="0" w:color="auto"/>
              <w:right w:val="single" w:sz="4" w:space="0" w:color="auto"/>
            </w:tcBorders>
            <w:shd w:val="clear" w:color="000000" w:fill="002060"/>
            <w:noWrap/>
            <w:vAlign w:val="center"/>
            <w:hideMark/>
          </w:tcPr>
          <w:p w14:paraId="6033FED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DBEABF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0F4BDD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523</w:t>
            </w:r>
          </w:p>
        </w:tc>
        <w:tc>
          <w:tcPr>
            <w:tcW w:w="5500" w:type="dxa"/>
            <w:tcBorders>
              <w:top w:val="nil"/>
              <w:left w:val="nil"/>
              <w:bottom w:val="dashed" w:sz="4" w:space="0" w:color="auto"/>
              <w:right w:val="dashed" w:sz="4" w:space="0" w:color="auto"/>
            </w:tcBorders>
            <w:shd w:val="clear" w:color="auto" w:fill="auto"/>
            <w:noWrap/>
            <w:vAlign w:val="center"/>
            <w:hideMark/>
          </w:tcPr>
          <w:p w14:paraId="0824134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Travessa Paulo César de Bitencourt</w:t>
            </w:r>
          </w:p>
        </w:tc>
        <w:tc>
          <w:tcPr>
            <w:tcW w:w="1800" w:type="dxa"/>
            <w:tcBorders>
              <w:top w:val="nil"/>
              <w:left w:val="nil"/>
              <w:bottom w:val="dashed" w:sz="4" w:space="0" w:color="auto"/>
              <w:right w:val="single" w:sz="4" w:space="0" w:color="auto"/>
            </w:tcBorders>
            <w:shd w:val="clear" w:color="000000" w:fill="002060"/>
            <w:noWrap/>
            <w:vAlign w:val="center"/>
            <w:hideMark/>
          </w:tcPr>
          <w:p w14:paraId="6B04AF1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F7FDFF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6D8516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524</w:t>
            </w:r>
          </w:p>
        </w:tc>
        <w:tc>
          <w:tcPr>
            <w:tcW w:w="5500" w:type="dxa"/>
            <w:tcBorders>
              <w:top w:val="nil"/>
              <w:left w:val="nil"/>
              <w:bottom w:val="dashed" w:sz="4" w:space="0" w:color="auto"/>
              <w:right w:val="dashed" w:sz="4" w:space="0" w:color="auto"/>
            </w:tcBorders>
            <w:shd w:val="clear" w:color="auto" w:fill="auto"/>
            <w:noWrap/>
            <w:vAlign w:val="center"/>
            <w:hideMark/>
          </w:tcPr>
          <w:p w14:paraId="33B72C5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Travessa Pedro Borges </w:t>
            </w:r>
            <w:proofErr w:type="spellStart"/>
            <w:r w:rsidRPr="00B25302">
              <w:rPr>
                <w:rFonts w:ascii="Arial" w:eastAsia="Times New Roman" w:hAnsi="Arial" w:cs="Arial"/>
                <w:color w:val="000000"/>
                <w:lang w:eastAsia="pt-BR"/>
              </w:rPr>
              <w:t>Arcênego</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152BE1B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4EF581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7C0959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525</w:t>
            </w:r>
          </w:p>
        </w:tc>
        <w:tc>
          <w:tcPr>
            <w:tcW w:w="5500" w:type="dxa"/>
            <w:tcBorders>
              <w:top w:val="nil"/>
              <w:left w:val="nil"/>
              <w:bottom w:val="dashed" w:sz="4" w:space="0" w:color="auto"/>
              <w:right w:val="dashed" w:sz="4" w:space="0" w:color="auto"/>
            </w:tcBorders>
            <w:shd w:val="clear" w:color="auto" w:fill="auto"/>
            <w:noWrap/>
            <w:vAlign w:val="center"/>
            <w:hideMark/>
          </w:tcPr>
          <w:p w14:paraId="3237DA4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Travessa Pedro </w:t>
            </w:r>
            <w:proofErr w:type="spellStart"/>
            <w:r w:rsidRPr="00B25302">
              <w:rPr>
                <w:rFonts w:ascii="Arial" w:eastAsia="Times New Roman" w:hAnsi="Arial" w:cs="Arial"/>
                <w:color w:val="000000"/>
                <w:lang w:eastAsia="pt-BR"/>
              </w:rPr>
              <w:t>Rosalino</w:t>
            </w:r>
            <w:proofErr w:type="spellEnd"/>
            <w:r w:rsidRPr="00B25302">
              <w:rPr>
                <w:rFonts w:ascii="Arial" w:eastAsia="Times New Roman" w:hAnsi="Arial" w:cs="Arial"/>
                <w:color w:val="000000"/>
                <w:lang w:eastAsia="pt-BR"/>
              </w:rPr>
              <w:t xml:space="preserve"> Corrêa</w:t>
            </w:r>
          </w:p>
        </w:tc>
        <w:tc>
          <w:tcPr>
            <w:tcW w:w="1800" w:type="dxa"/>
            <w:tcBorders>
              <w:top w:val="nil"/>
              <w:left w:val="nil"/>
              <w:bottom w:val="dashed" w:sz="4" w:space="0" w:color="auto"/>
              <w:right w:val="single" w:sz="4" w:space="0" w:color="auto"/>
            </w:tcBorders>
            <w:shd w:val="clear" w:color="000000" w:fill="002060"/>
            <w:noWrap/>
            <w:vAlign w:val="center"/>
            <w:hideMark/>
          </w:tcPr>
          <w:p w14:paraId="23BD018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2B7236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D12C32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lastRenderedPageBreak/>
              <w:t>526</w:t>
            </w:r>
          </w:p>
        </w:tc>
        <w:tc>
          <w:tcPr>
            <w:tcW w:w="5500" w:type="dxa"/>
            <w:tcBorders>
              <w:top w:val="nil"/>
              <w:left w:val="nil"/>
              <w:bottom w:val="dashed" w:sz="4" w:space="0" w:color="auto"/>
              <w:right w:val="dashed" w:sz="4" w:space="0" w:color="auto"/>
            </w:tcBorders>
            <w:shd w:val="clear" w:color="auto" w:fill="auto"/>
            <w:noWrap/>
            <w:vAlign w:val="center"/>
            <w:hideMark/>
          </w:tcPr>
          <w:p w14:paraId="23D6228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Raimundo Coelho de Campos</w:t>
            </w:r>
          </w:p>
        </w:tc>
        <w:tc>
          <w:tcPr>
            <w:tcW w:w="1800" w:type="dxa"/>
            <w:tcBorders>
              <w:top w:val="nil"/>
              <w:left w:val="nil"/>
              <w:bottom w:val="dashed" w:sz="4" w:space="0" w:color="auto"/>
              <w:right w:val="single" w:sz="4" w:space="0" w:color="auto"/>
            </w:tcBorders>
            <w:shd w:val="clear" w:color="000000" w:fill="002060"/>
            <w:noWrap/>
            <w:vAlign w:val="center"/>
            <w:hideMark/>
          </w:tcPr>
          <w:p w14:paraId="68F7BA6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5917E3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6D6681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527</w:t>
            </w:r>
          </w:p>
        </w:tc>
        <w:tc>
          <w:tcPr>
            <w:tcW w:w="5500" w:type="dxa"/>
            <w:tcBorders>
              <w:top w:val="nil"/>
              <w:left w:val="nil"/>
              <w:bottom w:val="dashed" w:sz="4" w:space="0" w:color="auto"/>
              <w:right w:val="dashed" w:sz="4" w:space="0" w:color="auto"/>
            </w:tcBorders>
            <w:shd w:val="clear" w:color="auto" w:fill="auto"/>
            <w:noWrap/>
            <w:vAlign w:val="center"/>
            <w:hideMark/>
          </w:tcPr>
          <w:p w14:paraId="2A64C26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Ramilio</w:t>
            </w:r>
            <w:proofErr w:type="spellEnd"/>
            <w:r w:rsidRPr="00B25302">
              <w:rPr>
                <w:rFonts w:ascii="Arial" w:eastAsia="Times New Roman" w:hAnsi="Arial" w:cs="Arial"/>
                <w:color w:val="000000"/>
                <w:lang w:eastAsia="pt-BR"/>
              </w:rPr>
              <w:t xml:space="preserve"> Antonio do Canto</w:t>
            </w:r>
          </w:p>
        </w:tc>
        <w:tc>
          <w:tcPr>
            <w:tcW w:w="1800" w:type="dxa"/>
            <w:tcBorders>
              <w:top w:val="nil"/>
              <w:left w:val="nil"/>
              <w:bottom w:val="dashed" w:sz="4" w:space="0" w:color="auto"/>
              <w:right w:val="single" w:sz="4" w:space="0" w:color="auto"/>
            </w:tcBorders>
            <w:shd w:val="clear" w:color="000000" w:fill="002060"/>
            <w:noWrap/>
            <w:vAlign w:val="center"/>
            <w:hideMark/>
          </w:tcPr>
          <w:p w14:paraId="7682DE2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F5F54C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9A4148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528</w:t>
            </w:r>
          </w:p>
        </w:tc>
        <w:tc>
          <w:tcPr>
            <w:tcW w:w="5500" w:type="dxa"/>
            <w:tcBorders>
              <w:top w:val="nil"/>
              <w:left w:val="nil"/>
              <w:bottom w:val="dashed" w:sz="4" w:space="0" w:color="auto"/>
              <w:right w:val="dashed" w:sz="4" w:space="0" w:color="auto"/>
            </w:tcBorders>
            <w:shd w:val="clear" w:color="auto" w:fill="auto"/>
            <w:noWrap/>
            <w:vAlign w:val="center"/>
            <w:hideMark/>
          </w:tcPr>
          <w:p w14:paraId="76B3F48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Raposo Tavares</w:t>
            </w:r>
          </w:p>
        </w:tc>
        <w:tc>
          <w:tcPr>
            <w:tcW w:w="1800" w:type="dxa"/>
            <w:tcBorders>
              <w:top w:val="nil"/>
              <w:left w:val="nil"/>
              <w:bottom w:val="dashed" w:sz="4" w:space="0" w:color="auto"/>
              <w:right w:val="single" w:sz="4" w:space="0" w:color="auto"/>
            </w:tcBorders>
            <w:shd w:val="clear" w:color="000000" w:fill="002060"/>
            <w:noWrap/>
            <w:vAlign w:val="center"/>
            <w:hideMark/>
          </w:tcPr>
          <w:p w14:paraId="70B9B4F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5756F1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744E87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529</w:t>
            </w:r>
          </w:p>
        </w:tc>
        <w:tc>
          <w:tcPr>
            <w:tcW w:w="5500" w:type="dxa"/>
            <w:tcBorders>
              <w:top w:val="nil"/>
              <w:left w:val="nil"/>
              <w:bottom w:val="dashed" w:sz="4" w:space="0" w:color="auto"/>
              <w:right w:val="dashed" w:sz="4" w:space="0" w:color="auto"/>
            </w:tcBorders>
            <w:shd w:val="clear" w:color="auto" w:fill="auto"/>
            <w:noWrap/>
            <w:vAlign w:val="center"/>
            <w:hideMark/>
          </w:tcPr>
          <w:p w14:paraId="19969BE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Reduzino</w:t>
            </w:r>
            <w:proofErr w:type="spellEnd"/>
            <w:r w:rsidRPr="00B25302">
              <w:rPr>
                <w:rFonts w:ascii="Arial" w:eastAsia="Times New Roman" w:hAnsi="Arial" w:cs="Arial"/>
                <w:color w:val="000000"/>
                <w:lang w:eastAsia="pt-BR"/>
              </w:rPr>
              <w:t xml:space="preserve"> João Alexandrino</w:t>
            </w:r>
          </w:p>
        </w:tc>
        <w:tc>
          <w:tcPr>
            <w:tcW w:w="1800" w:type="dxa"/>
            <w:tcBorders>
              <w:top w:val="nil"/>
              <w:left w:val="nil"/>
              <w:bottom w:val="dashed" w:sz="4" w:space="0" w:color="auto"/>
              <w:right w:val="single" w:sz="4" w:space="0" w:color="auto"/>
            </w:tcBorders>
            <w:shd w:val="clear" w:color="000000" w:fill="002060"/>
            <w:noWrap/>
            <w:vAlign w:val="center"/>
            <w:hideMark/>
          </w:tcPr>
          <w:p w14:paraId="41E6FC9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B044D0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532D83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530</w:t>
            </w:r>
          </w:p>
        </w:tc>
        <w:tc>
          <w:tcPr>
            <w:tcW w:w="5500" w:type="dxa"/>
            <w:tcBorders>
              <w:top w:val="nil"/>
              <w:left w:val="nil"/>
              <w:bottom w:val="dashed" w:sz="4" w:space="0" w:color="auto"/>
              <w:right w:val="dashed" w:sz="4" w:space="0" w:color="auto"/>
            </w:tcBorders>
            <w:shd w:val="clear" w:color="auto" w:fill="auto"/>
            <w:noWrap/>
            <w:vAlign w:val="center"/>
            <w:hideMark/>
          </w:tcPr>
          <w:p w14:paraId="5A9C6A5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Regimento Barriga Verde</w:t>
            </w:r>
          </w:p>
        </w:tc>
        <w:tc>
          <w:tcPr>
            <w:tcW w:w="1800" w:type="dxa"/>
            <w:tcBorders>
              <w:top w:val="nil"/>
              <w:left w:val="nil"/>
              <w:bottom w:val="dashed" w:sz="4" w:space="0" w:color="auto"/>
              <w:right w:val="single" w:sz="4" w:space="0" w:color="auto"/>
            </w:tcBorders>
            <w:shd w:val="clear" w:color="000000" w:fill="002060"/>
            <w:noWrap/>
            <w:vAlign w:val="center"/>
            <w:hideMark/>
          </w:tcPr>
          <w:p w14:paraId="3DA7D78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BF100A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F0BF07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531</w:t>
            </w:r>
          </w:p>
        </w:tc>
        <w:tc>
          <w:tcPr>
            <w:tcW w:w="5500" w:type="dxa"/>
            <w:tcBorders>
              <w:top w:val="nil"/>
              <w:left w:val="nil"/>
              <w:bottom w:val="dashed" w:sz="4" w:space="0" w:color="auto"/>
              <w:right w:val="dashed" w:sz="4" w:space="0" w:color="auto"/>
            </w:tcBorders>
            <w:shd w:val="clear" w:color="auto" w:fill="auto"/>
            <w:noWrap/>
            <w:vAlign w:val="center"/>
            <w:hideMark/>
          </w:tcPr>
          <w:p w14:paraId="2814E6D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Régis Bitencourt</w:t>
            </w:r>
          </w:p>
        </w:tc>
        <w:tc>
          <w:tcPr>
            <w:tcW w:w="1800" w:type="dxa"/>
            <w:tcBorders>
              <w:top w:val="nil"/>
              <w:left w:val="nil"/>
              <w:bottom w:val="dashed" w:sz="4" w:space="0" w:color="auto"/>
              <w:right w:val="single" w:sz="4" w:space="0" w:color="auto"/>
            </w:tcBorders>
            <w:shd w:val="clear" w:color="000000" w:fill="002060"/>
            <w:noWrap/>
            <w:vAlign w:val="center"/>
            <w:hideMark/>
          </w:tcPr>
          <w:p w14:paraId="44E979C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7E660F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7B23C0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532</w:t>
            </w:r>
          </w:p>
        </w:tc>
        <w:tc>
          <w:tcPr>
            <w:tcW w:w="5500" w:type="dxa"/>
            <w:tcBorders>
              <w:top w:val="nil"/>
              <w:left w:val="nil"/>
              <w:bottom w:val="dashed" w:sz="4" w:space="0" w:color="auto"/>
              <w:right w:val="dashed" w:sz="4" w:space="0" w:color="auto"/>
            </w:tcBorders>
            <w:shd w:val="clear" w:color="auto" w:fill="auto"/>
            <w:noWrap/>
            <w:vAlign w:val="center"/>
            <w:hideMark/>
          </w:tcPr>
          <w:p w14:paraId="0BB628C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Renato </w:t>
            </w:r>
            <w:proofErr w:type="spellStart"/>
            <w:r w:rsidRPr="00B25302">
              <w:rPr>
                <w:rFonts w:ascii="Arial" w:eastAsia="Times New Roman" w:hAnsi="Arial" w:cs="Arial"/>
                <w:color w:val="000000"/>
                <w:lang w:eastAsia="pt-BR"/>
              </w:rPr>
              <w:t>Carbonera</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6646DF0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2E34AC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C21B1C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533</w:t>
            </w:r>
          </w:p>
        </w:tc>
        <w:tc>
          <w:tcPr>
            <w:tcW w:w="5500" w:type="dxa"/>
            <w:tcBorders>
              <w:top w:val="nil"/>
              <w:left w:val="nil"/>
              <w:bottom w:val="dashed" w:sz="4" w:space="0" w:color="auto"/>
              <w:right w:val="dashed" w:sz="4" w:space="0" w:color="auto"/>
            </w:tcBorders>
            <w:shd w:val="clear" w:color="auto" w:fill="auto"/>
            <w:noWrap/>
            <w:vAlign w:val="center"/>
            <w:hideMark/>
          </w:tcPr>
          <w:p w14:paraId="63ADE9E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Rio Branco</w:t>
            </w:r>
          </w:p>
        </w:tc>
        <w:tc>
          <w:tcPr>
            <w:tcW w:w="1800" w:type="dxa"/>
            <w:tcBorders>
              <w:top w:val="nil"/>
              <w:left w:val="nil"/>
              <w:bottom w:val="dashed" w:sz="4" w:space="0" w:color="auto"/>
              <w:right w:val="single" w:sz="4" w:space="0" w:color="auto"/>
            </w:tcBorders>
            <w:shd w:val="clear" w:color="000000" w:fill="002060"/>
            <w:noWrap/>
            <w:vAlign w:val="center"/>
            <w:hideMark/>
          </w:tcPr>
          <w:p w14:paraId="21F3D94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F719D3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4B8101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534</w:t>
            </w:r>
          </w:p>
        </w:tc>
        <w:tc>
          <w:tcPr>
            <w:tcW w:w="5500" w:type="dxa"/>
            <w:tcBorders>
              <w:top w:val="nil"/>
              <w:left w:val="nil"/>
              <w:bottom w:val="dashed" w:sz="4" w:space="0" w:color="auto"/>
              <w:right w:val="dashed" w:sz="4" w:space="0" w:color="auto"/>
            </w:tcBorders>
            <w:shd w:val="clear" w:color="auto" w:fill="auto"/>
            <w:noWrap/>
            <w:vAlign w:val="center"/>
            <w:hideMark/>
          </w:tcPr>
          <w:p w14:paraId="244E998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Roberto Antônio </w:t>
            </w:r>
            <w:proofErr w:type="spellStart"/>
            <w:r w:rsidRPr="00B25302">
              <w:rPr>
                <w:rFonts w:ascii="Arial" w:eastAsia="Times New Roman" w:hAnsi="Arial" w:cs="Arial"/>
                <w:color w:val="000000"/>
                <w:lang w:eastAsia="pt-BR"/>
              </w:rPr>
              <w:t>Belling</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7665837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D8ACBF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4A8FBF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535</w:t>
            </w:r>
          </w:p>
        </w:tc>
        <w:tc>
          <w:tcPr>
            <w:tcW w:w="5500" w:type="dxa"/>
            <w:tcBorders>
              <w:top w:val="nil"/>
              <w:left w:val="nil"/>
              <w:bottom w:val="dashed" w:sz="4" w:space="0" w:color="auto"/>
              <w:right w:val="dashed" w:sz="4" w:space="0" w:color="auto"/>
            </w:tcBorders>
            <w:shd w:val="clear" w:color="auto" w:fill="auto"/>
            <w:noWrap/>
            <w:vAlign w:val="center"/>
            <w:hideMark/>
          </w:tcPr>
          <w:p w14:paraId="51D6A99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Rodolfo </w:t>
            </w:r>
            <w:proofErr w:type="spellStart"/>
            <w:r w:rsidRPr="00B25302">
              <w:rPr>
                <w:rFonts w:ascii="Arial" w:eastAsia="Times New Roman" w:hAnsi="Arial" w:cs="Arial"/>
                <w:color w:val="000000"/>
                <w:lang w:eastAsia="pt-BR"/>
              </w:rPr>
              <w:t>Steckert</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3334D98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5D0567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0BEAE9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536</w:t>
            </w:r>
          </w:p>
        </w:tc>
        <w:tc>
          <w:tcPr>
            <w:tcW w:w="5500" w:type="dxa"/>
            <w:tcBorders>
              <w:top w:val="nil"/>
              <w:left w:val="nil"/>
              <w:bottom w:val="dashed" w:sz="4" w:space="0" w:color="auto"/>
              <w:right w:val="dashed" w:sz="4" w:space="0" w:color="auto"/>
            </w:tcBorders>
            <w:shd w:val="clear" w:color="auto" w:fill="auto"/>
            <w:noWrap/>
            <w:vAlign w:val="center"/>
            <w:hideMark/>
          </w:tcPr>
          <w:p w14:paraId="4E3CF97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Romalino</w:t>
            </w:r>
            <w:proofErr w:type="spellEnd"/>
            <w:r w:rsidRPr="00B25302">
              <w:rPr>
                <w:rFonts w:ascii="Arial" w:eastAsia="Times New Roman" w:hAnsi="Arial" w:cs="Arial"/>
                <w:color w:val="000000"/>
                <w:lang w:eastAsia="pt-BR"/>
              </w:rPr>
              <w:t xml:space="preserve"> Paulino da Silva</w:t>
            </w:r>
          </w:p>
        </w:tc>
        <w:tc>
          <w:tcPr>
            <w:tcW w:w="1800" w:type="dxa"/>
            <w:tcBorders>
              <w:top w:val="nil"/>
              <w:left w:val="nil"/>
              <w:bottom w:val="dashed" w:sz="4" w:space="0" w:color="auto"/>
              <w:right w:val="single" w:sz="4" w:space="0" w:color="auto"/>
            </w:tcBorders>
            <w:shd w:val="clear" w:color="000000" w:fill="002060"/>
            <w:noWrap/>
            <w:vAlign w:val="center"/>
            <w:hideMark/>
          </w:tcPr>
          <w:p w14:paraId="143A90C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B7FBF9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491F3F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537</w:t>
            </w:r>
          </w:p>
        </w:tc>
        <w:tc>
          <w:tcPr>
            <w:tcW w:w="5500" w:type="dxa"/>
            <w:tcBorders>
              <w:top w:val="nil"/>
              <w:left w:val="nil"/>
              <w:bottom w:val="dashed" w:sz="4" w:space="0" w:color="auto"/>
              <w:right w:val="dashed" w:sz="4" w:space="0" w:color="auto"/>
            </w:tcBorders>
            <w:shd w:val="clear" w:color="auto" w:fill="auto"/>
            <w:noWrap/>
            <w:vAlign w:val="center"/>
            <w:hideMark/>
          </w:tcPr>
          <w:p w14:paraId="2E49115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Romeu </w:t>
            </w:r>
            <w:proofErr w:type="spellStart"/>
            <w:r w:rsidRPr="00B25302">
              <w:rPr>
                <w:rFonts w:ascii="Arial" w:eastAsia="Times New Roman" w:hAnsi="Arial" w:cs="Arial"/>
                <w:color w:val="000000"/>
                <w:lang w:eastAsia="pt-BR"/>
              </w:rPr>
              <w:t>Wendhausen</w:t>
            </w:r>
            <w:proofErr w:type="spellEnd"/>
            <w:r w:rsidRPr="00B25302">
              <w:rPr>
                <w:rFonts w:ascii="Arial" w:eastAsia="Times New Roman" w:hAnsi="Arial" w:cs="Arial"/>
                <w:color w:val="000000"/>
                <w:lang w:eastAsia="pt-BR"/>
              </w:rPr>
              <w:t xml:space="preserve">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442A07F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6B352C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EE67E5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538</w:t>
            </w:r>
          </w:p>
        </w:tc>
        <w:tc>
          <w:tcPr>
            <w:tcW w:w="5500" w:type="dxa"/>
            <w:tcBorders>
              <w:top w:val="nil"/>
              <w:left w:val="nil"/>
              <w:bottom w:val="dashed" w:sz="4" w:space="0" w:color="auto"/>
              <w:right w:val="dashed" w:sz="4" w:space="0" w:color="auto"/>
            </w:tcBorders>
            <w:shd w:val="clear" w:color="auto" w:fill="auto"/>
            <w:noWrap/>
            <w:vAlign w:val="center"/>
            <w:hideMark/>
          </w:tcPr>
          <w:p w14:paraId="3B89B21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Rubens </w:t>
            </w:r>
            <w:proofErr w:type="spellStart"/>
            <w:r w:rsidRPr="00B25302">
              <w:rPr>
                <w:rFonts w:ascii="Arial" w:eastAsia="Times New Roman" w:hAnsi="Arial" w:cs="Arial"/>
                <w:color w:val="000000"/>
                <w:lang w:eastAsia="pt-BR"/>
              </w:rPr>
              <w:t>Steckert</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2C80DD3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07D862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87CA22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539</w:t>
            </w:r>
          </w:p>
        </w:tc>
        <w:tc>
          <w:tcPr>
            <w:tcW w:w="5500" w:type="dxa"/>
            <w:tcBorders>
              <w:top w:val="nil"/>
              <w:left w:val="nil"/>
              <w:bottom w:val="dashed" w:sz="4" w:space="0" w:color="auto"/>
              <w:right w:val="dashed" w:sz="4" w:space="0" w:color="auto"/>
            </w:tcBorders>
            <w:shd w:val="clear" w:color="auto" w:fill="auto"/>
            <w:noWrap/>
            <w:vAlign w:val="center"/>
            <w:hideMark/>
          </w:tcPr>
          <w:p w14:paraId="3065423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Travessa Rodrigo da Rocha</w:t>
            </w:r>
          </w:p>
        </w:tc>
        <w:tc>
          <w:tcPr>
            <w:tcW w:w="1800" w:type="dxa"/>
            <w:tcBorders>
              <w:top w:val="nil"/>
              <w:left w:val="nil"/>
              <w:bottom w:val="dashed" w:sz="4" w:space="0" w:color="auto"/>
              <w:right w:val="single" w:sz="4" w:space="0" w:color="auto"/>
            </w:tcBorders>
            <w:shd w:val="clear" w:color="000000" w:fill="002060"/>
            <w:noWrap/>
            <w:vAlign w:val="center"/>
            <w:hideMark/>
          </w:tcPr>
          <w:p w14:paraId="37A999C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B69C88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A8FEFE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540</w:t>
            </w:r>
          </w:p>
        </w:tc>
        <w:tc>
          <w:tcPr>
            <w:tcW w:w="5500" w:type="dxa"/>
            <w:tcBorders>
              <w:top w:val="nil"/>
              <w:left w:val="nil"/>
              <w:bottom w:val="dashed" w:sz="4" w:space="0" w:color="auto"/>
              <w:right w:val="dashed" w:sz="4" w:space="0" w:color="auto"/>
            </w:tcBorders>
            <w:shd w:val="clear" w:color="auto" w:fill="auto"/>
            <w:noWrap/>
            <w:vAlign w:val="center"/>
            <w:hideMark/>
          </w:tcPr>
          <w:p w14:paraId="2EF3BFD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Rodovia SC</w:t>
            </w:r>
          </w:p>
        </w:tc>
        <w:tc>
          <w:tcPr>
            <w:tcW w:w="1800" w:type="dxa"/>
            <w:tcBorders>
              <w:top w:val="nil"/>
              <w:left w:val="nil"/>
              <w:bottom w:val="dashed" w:sz="4" w:space="0" w:color="auto"/>
              <w:right w:val="single" w:sz="4" w:space="0" w:color="auto"/>
            </w:tcBorders>
            <w:shd w:val="clear" w:color="000000" w:fill="002060"/>
            <w:noWrap/>
            <w:vAlign w:val="center"/>
            <w:hideMark/>
          </w:tcPr>
          <w:p w14:paraId="5814A77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9EC234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43E379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541</w:t>
            </w:r>
          </w:p>
        </w:tc>
        <w:tc>
          <w:tcPr>
            <w:tcW w:w="5500" w:type="dxa"/>
            <w:tcBorders>
              <w:top w:val="nil"/>
              <w:left w:val="nil"/>
              <w:bottom w:val="dashed" w:sz="4" w:space="0" w:color="auto"/>
              <w:right w:val="dashed" w:sz="4" w:space="0" w:color="auto"/>
            </w:tcBorders>
            <w:shd w:val="clear" w:color="auto" w:fill="auto"/>
            <w:noWrap/>
            <w:vAlign w:val="center"/>
            <w:hideMark/>
          </w:tcPr>
          <w:p w14:paraId="31E741D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Salvato</w:t>
            </w:r>
            <w:proofErr w:type="spellEnd"/>
            <w:r w:rsidRPr="00B25302">
              <w:rPr>
                <w:rFonts w:ascii="Arial" w:eastAsia="Times New Roman" w:hAnsi="Arial" w:cs="Arial"/>
                <w:color w:val="000000"/>
                <w:lang w:eastAsia="pt-BR"/>
              </w:rPr>
              <w:t xml:space="preserve"> </w:t>
            </w:r>
            <w:proofErr w:type="spellStart"/>
            <w:r w:rsidRPr="00B25302">
              <w:rPr>
                <w:rFonts w:ascii="Arial" w:eastAsia="Times New Roman" w:hAnsi="Arial" w:cs="Arial"/>
                <w:color w:val="000000"/>
                <w:lang w:eastAsia="pt-BR"/>
              </w:rPr>
              <w:t>Orige</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0FD5D8D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470BBB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312CBC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542</w:t>
            </w:r>
          </w:p>
        </w:tc>
        <w:tc>
          <w:tcPr>
            <w:tcW w:w="5500" w:type="dxa"/>
            <w:tcBorders>
              <w:top w:val="nil"/>
              <w:left w:val="nil"/>
              <w:bottom w:val="dashed" w:sz="4" w:space="0" w:color="auto"/>
              <w:right w:val="dashed" w:sz="4" w:space="0" w:color="auto"/>
            </w:tcBorders>
            <w:shd w:val="clear" w:color="auto" w:fill="auto"/>
            <w:noWrap/>
            <w:vAlign w:val="center"/>
            <w:hideMark/>
          </w:tcPr>
          <w:p w14:paraId="531FD7A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Salvato</w:t>
            </w:r>
            <w:proofErr w:type="spellEnd"/>
            <w:r w:rsidRPr="00B25302">
              <w:rPr>
                <w:rFonts w:ascii="Arial" w:eastAsia="Times New Roman" w:hAnsi="Arial" w:cs="Arial"/>
                <w:color w:val="000000"/>
                <w:lang w:eastAsia="pt-BR"/>
              </w:rPr>
              <w:t xml:space="preserve"> </w:t>
            </w:r>
            <w:proofErr w:type="spellStart"/>
            <w:r w:rsidRPr="00B25302">
              <w:rPr>
                <w:rFonts w:ascii="Arial" w:eastAsia="Times New Roman" w:hAnsi="Arial" w:cs="Arial"/>
                <w:color w:val="000000"/>
                <w:lang w:eastAsia="pt-BR"/>
              </w:rPr>
              <w:t>Paladini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07A1C78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22DEE9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3DF543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543</w:t>
            </w:r>
          </w:p>
        </w:tc>
        <w:tc>
          <w:tcPr>
            <w:tcW w:w="5500" w:type="dxa"/>
            <w:tcBorders>
              <w:top w:val="nil"/>
              <w:left w:val="nil"/>
              <w:bottom w:val="dashed" w:sz="4" w:space="0" w:color="auto"/>
              <w:right w:val="dashed" w:sz="4" w:space="0" w:color="auto"/>
            </w:tcBorders>
            <w:shd w:val="clear" w:color="auto" w:fill="auto"/>
            <w:noWrap/>
            <w:vAlign w:val="center"/>
            <w:hideMark/>
          </w:tcPr>
          <w:p w14:paraId="39AECD4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Santa Maria</w:t>
            </w:r>
          </w:p>
        </w:tc>
        <w:tc>
          <w:tcPr>
            <w:tcW w:w="1800" w:type="dxa"/>
            <w:tcBorders>
              <w:top w:val="nil"/>
              <w:left w:val="nil"/>
              <w:bottom w:val="dashed" w:sz="4" w:space="0" w:color="auto"/>
              <w:right w:val="single" w:sz="4" w:space="0" w:color="auto"/>
            </w:tcBorders>
            <w:shd w:val="clear" w:color="000000" w:fill="002060"/>
            <w:noWrap/>
            <w:vAlign w:val="center"/>
            <w:hideMark/>
          </w:tcPr>
          <w:p w14:paraId="0205C39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885422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7271C8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544</w:t>
            </w:r>
          </w:p>
        </w:tc>
        <w:tc>
          <w:tcPr>
            <w:tcW w:w="5500" w:type="dxa"/>
            <w:tcBorders>
              <w:top w:val="nil"/>
              <w:left w:val="nil"/>
              <w:bottom w:val="dashed" w:sz="4" w:space="0" w:color="auto"/>
              <w:right w:val="dashed" w:sz="4" w:space="0" w:color="auto"/>
            </w:tcBorders>
            <w:shd w:val="clear" w:color="auto" w:fill="auto"/>
            <w:noWrap/>
            <w:vAlign w:val="center"/>
            <w:hideMark/>
          </w:tcPr>
          <w:p w14:paraId="227E59A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Santilina</w:t>
            </w:r>
            <w:proofErr w:type="spellEnd"/>
            <w:r w:rsidRPr="00B25302">
              <w:rPr>
                <w:rFonts w:ascii="Arial" w:eastAsia="Times New Roman" w:hAnsi="Arial" w:cs="Arial"/>
                <w:color w:val="000000"/>
                <w:lang w:eastAsia="pt-BR"/>
              </w:rPr>
              <w:t xml:space="preserve"> Rodrigues da Rocha</w:t>
            </w:r>
          </w:p>
        </w:tc>
        <w:tc>
          <w:tcPr>
            <w:tcW w:w="1800" w:type="dxa"/>
            <w:tcBorders>
              <w:top w:val="nil"/>
              <w:left w:val="nil"/>
              <w:bottom w:val="dashed" w:sz="4" w:space="0" w:color="auto"/>
              <w:right w:val="single" w:sz="4" w:space="0" w:color="auto"/>
            </w:tcBorders>
            <w:shd w:val="clear" w:color="000000" w:fill="002060"/>
            <w:noWrap/>
            <w:vAlign w:val="center"/>
            <w:hideMark/>
          </w:tcPr>
          <w:p w14:paraId="644364F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023313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B46C32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545</w:t>
            </w:r>
          </w:p>
        </w:tc>
        <w:tc>
          <w:tcPr>
            <w:tcW w:w="5500" w:type="dxa"/>
            <w:tcBorders>
              <w:top w:val="nil"/>
              <w:left w:val="nil"/>
              <w:bottom w:val="dashed" w:sz="4" w:space="0" w:color="auto"/>
              <w:right w:val="dashed" w:sz="4" w:space="0" w:color="auto"/>
            </w:tcBorders>
            <w:shd w:val="clear" w:color="auto" w:fill="auto"/>
            <w:noWrap/>
            <w:vAlign w:val="center"/>
            <w:hideMark/>
          </w:tcPr>
          <w:p w14:paraId="64B8AC5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Santilino</w:t>
            </w:r>
            <w:proofErr w:type="spellEnd"/>
            <w:r w:rsidRPr="00B25302">
              <w:rPr>
                <w:rFonts w:ascii="Arial" w:eastAsia="Times New Roman" w:hAnsi="Arial" w:cs="Arial"/>
                <w:color w:val="000000"/>
                <w:lang w:eastAsia="pt-BR"/>
              </w:rPr>
              <w:t xml:space="preserve"> dos Santos</w:t>
            </w:r>
          </w:p>
        </w:tc>
        <w:tc>
          <w:tcPr>
            <w:tcW w:w="1800" w:type="dxa"/>
            <w:tcBorders>
              <w:top w:val="nil"/>
              <w:left w:val="nil"/>
              <w:bottom w:val="dashed" w:sz="4" w:space="0" w:color="auto"/>
              <w:right w:val="single" w:sz="4" w:space="0" w:color="auto"/>
            </w:tcBorders>
            <w:shd w:val="clear" w:color="000000" w:fill="002060"/>
            <w:noWrap/>
            <w:vAlign w:val="center"/>
            <w:hideMark/>
          </w:tcPr>
          <w:p w14:paraId="1BB8806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E63086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122A74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546</w:t>
            </w:r>
          </w:p>
        </w:tc>
        <w:tc>
          <w:tcPr>
            <w:tcW w:w="5500" w:type="dxa"/>
            <w:tcBorders>
              <w:top w:val="nil"/>
              <w:left w:val="nil"/>
              <w:bottom w:val="dashed" w:sz="4" w:space="0" w:color="auto"/>
              <w:right w:val="dashed" w:sz="4" w:space="0" w:color="auto"/>
            </w:tcBorders>
            <w:shd w:val="clear" w:color="auto" w:fill="auto"/>
            <w:noWrap/>
            <w:vAlign w:val="center"/>
            <w:hideMark/>
          </w:tcPr>
          <w:p w14:paraId="1978020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São Francisco de Paula</w:t>
            </w:r>
          </w:p>
        </w:tc>
        <w:tc>
          <w:tcPr>
            <w:tcW w:w="1800" w:type="dxa"/>
            <w:tcBorders>
              <w:top w:val="nil"/>
              <w:left w:val="nil"/>
              <w:bottom w:val="dashed" w:sz="4" w:space="0" w:color="auto"/>
              <w:right w:val="single" w:sz="4" w:space="0" w:color="auto"/>
            </w:tcBorders>
            <w:shd w:val="clear" w:color="000000" w:fill="002060"/>
            <w:noWrap/>
            <w:vAlign w:val="center"/>
            <w:hideMark/>
          </w:tcPr>
          <w:p w14:paraId="2BF3432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2FE108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8453E5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547</w:t>
            </w:r>
          </w:p>
        </w:tc>
        <w:tc>
          <w:tcPr>
            <w:tcW w:w="5500" w:type="dxa"/>
            <w:tcBorders>
              <w:top w:val="nil"/>
              <w:left w:val="nil"/>
              <w:bottom w:val="dashed" w:sz="4" w:space="0" w:color="auto"/>
              <w:right w:val="dashed" w:sz="4" w:space="0" w:color="auto"/>
            </w:tcBorders>
            <w:shd w:val="clear" w:color="auto" w:fill="auto"/>
            <w:noWrap/>
            <w:vAlign w:val="center"/>
            <w:hideMark/>
          </w:tcPr>
          <w:p w14:paraId="037565E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São José</w:t>
            </w:r>
          </w:p>
        </w:tc>
        <w:tc>
          <w:tcPr>
            <w:tcW w:w="1800" w:type="dxa"/>
            <w:tcBorders>
              <w:top w:val="nil"/>
              <w:left w:val="nil"/>
              <w:bottom w:val="dashed" w:sz="4" w:space="0" w:color="auto"/>
              <w:right w:val="single" w:sz="4" w:space="0" w:color="auto"/>
            </w:tcBorders>
            <w:shd w:val="clear" w:color="000000" w:fill="002060"/>
            <w:noWrap/>
            <w:vAlign w:val="center"/>
            <w:hideMark/>
          </w:tcPr>
          <w:p w14:paraId="49D3F22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F61AD1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7CCA14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548</w:t>
            </w:r>
          </w:p>
        </w:tc>
        <w:tc>
          <w:tcPr>
            <w:tcW w:w="5500" w:type="dxa"/>
            <w:tcBorders>
              <w:top w:val="nil"/>
              <w:left w:val="nil"/>
              <w:bottom w:val="dashed" w:sz="4" w:space="0" w:color="auto"/>
              <w:right w:val="dashed" w:sz="4" w:space="0" w:color="auto"/>
            </w:tcBorders>
            <w:shd w:val="clear" w:color="auto" w:fill="auto"/>
            <w:noWrap/>
            <w:vAlign w:val="center"/>
            <w:hideMark/>
          </w:tcPr>
          <w:p w14:paraId="1054B86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São Leopoldo</w:t>
            </w:r>
          </w:p>
        </w:tc>
        <w:tc>
          <w:tcPr>
            <w:tcW w:w="1800" w:type="dxa"/>
            <w:tcBorders>
              <w:top w:val="nil"/>
              <w:left w:val="nil"/>
              <w:bottom w:val="dashed" w:sz="4" w:space="0" w:color="auto"/>
              <w:right w:val="single" w:sz="4" w:space="0" w:color="auto"/>
            </w:tcBorders>
            <w:shd w:val="clear" w:color="000000" w:fill="002060"/>
            <w:noWrap/>
            <w:vAlign w:val="center"/>
            <w:hideMark/>
          </w:tcPr>
          <w:p w14:paraId="1D3402F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06BD33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13B426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549</w:t>
            </w:r>
          </w:p>
        </w:tc>
        <w:tc>
          <w:tcPr>
            <w:tcW w:w="5500" w:type="dxa"/>
            <w:tcBorders>
              <w:top w:val="nil"/>
              <w:left w:val="nil"/>
              <w:bottom w:val="dashed" w:sz="4" w:space="0" w:color="auto"/>
              <w:right w:val="dashed" w:sz="4" w:space="0" w:color="auto"/>
            </w:tcBorders>
            <w:shd w:val="clear" w:color="auto" w:fill="auto"/>
            <w:noWrap/>
            <w:vAlign w:val="center"/>
            <w:hideMark/>
          </w:tcPr>
          <w:p w14:paraId="296E14B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São Luiz</w:t>
            </w:r>
          </w:p>
        </w:tc>
        <w:tc>
          <w:tcPr>
            <w:tcW w:w="1800" w:type="dxa"/>
            <w:tcBorders>
              <w:top w:val="nil"/>
              <w:left w:val="nil"/>
              <w:bottom w:val="dashed" w:sz="4" w:space="0" w:color="auto"/>
              <w:right w:val="single" w:sz="4" w:space="0" w:color="auto"/>
            </w:tcBorders>
            <w:shd w:val="clear" w:color="000000" w:fill="002060"/>
            <w:noWrap/>
            <w:vAlign w:val="center"/>
            <w:hideMark/>
          </w:tcPr>
          <w:p w14:paraId="7F1CD6D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19D9A3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392093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550</w:t>
            </w:r>
          </w:p>
        </w:tc>
        <w:tc>
          <w:tcPr>
            <w:tcW w:w="5500" w:type="dxa"/>
            <w:tcBorders>
              <w:top w:val="nil"/>
              <w:left w:val="nil"/>
              <w:bottom w:val="dashed" w:sz="4" w:space="0" w:color="auto"/>
              <w:right w:val="dashed" w:sz="4" w:space="0" w:color="auto"/>
            </w:tcBorders>
            <w:shd w:val="clear" w:color="auto" w:fill="auto"/>
            <w:noWrap/>
            <w:vAlign w:val="center"/>
            <w:hideMark/>
          </w:tcPr>
          <w:p w14:paraId="6477897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São Luiz de Gonzaga</w:t>
            </w:r>
          </w:p>
        </w:tc>
        <w:tc>
          <w:tcPr>
            <w:tcW w:w="1800" w:type="dxa"/>
            <w:tcBorders>
              <w:top w:val="nil"/>
              <w:left w:val="nil"/>
              <w:bottom w:val="dashed" w:sz="4" w:space="0" w:color="auto"/>
              <w:right w:val="single" w:sz="4" w:space="0" w:color="auto"/>
            </w:tcBorders>
            <w:shd w:val="clear" w:color="000000" w:fill="002060"/>
            <w:noWrap/>
            <w:vAlign w:val="center"/>
            <w:hideMark/>
          </w:tcPr>
          <w:p w14:paraId="58E0C2C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C6F450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6314FB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551</w:t>
            </w:r>
          </w:p>
        </w:tc>
        <w:tc>
          <w:tcPr>
            <w:tcW w:w="5500" w:type="dxa"/>
            <w:tcBorders>
              <w:top w:val="nil"/>
              <w:left w:val="nil"/>
              <w:bottom w:val="dashed" w:sz="4" w:space="0" w:color="auto"/>
              <w:right w:val="dashed" w:sz="4" w:space="0" w:color="auto"/>
            </w:tcBorders>
            <w:shd w:val="clear" w:color="auto" w:fill="auto"/>
            <w:noWrap/>
            <w:vAlign w:val="center"/>
            <w:hideMark/>
          </w:tcPr>
          <w:p w14:paraId="3CCB503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São Marcos</w:t>
            </w:r>
          </w:p>
        </w:tc>
        <w:tc>
          <w:tcPr>
            <w:tcW w:w="1800" w:type="dxa"/>
            <w:tcBorders>
              <w:top w:val="nil"/>
              <w:left w:val="nil"/>
              <w:bottom w:val="dashed" w:sz="4" w:space="0" w:color="auto"/>
              <w:right w:val="single" w:sz="4" w:space="0" w:color="auto"/>
            </w:tcBorders>
            <w:shd w:val="clear" w:color="000000" w:fill="002060"/>
            <w:noWrap/>
            <w:vAlign w:val="center"/>
            <w:hideMark/>
          </w:tcPr>
          <w:p w14:paraId="5ED0D45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3F8E4A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3B8108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552</w:t>
            </w:r>
          </w:p>
        </w:tc>
        <w:tc>
          <w:tcPr>
            <w:tcW w:w="5500" w:type="dxa"/>
            <w:tcBorders>
              <w:top w:val="nil"/>
              <w:left w:val="nil"/>
              <w:bottom w:val="dashed" w:sz="4" w:space="0" w:color="auto"/>
              <w:right w:val="dashed" w:sz="4" w:space="0" w:color="auto"/>
            </w:tcBorders>
            <w:shd w:val="clear" w:color="auto" w:fill="auto"/>
            <w:noWrap/>
            <w:vAlign w:val="center"/>
            <w:hideMark/>
          </w:tcPr>
          <w:p w14:paraId="676010D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São Paulo</w:t>
            </w:r>
          </w:p>
        </w:tc>
        <w:tc>
          <w:tcPr>
            <w:tcW w:w="1800" w:type="dxa"/>
            <w:tcBorders>
              <w:top w:val="nil"/>
              <w:left w:val="nil"/>
              <w:bottom w:val="dashed" w:sz="4" w:space="0" w:color="auto"/>
              <w:right w:val="single" w:sz="4" w:space="0" w:color="auto"/>
            </w:tcBorders>
            <w:shd w:val="clear" w:color="000000" w:fill="002060"/>
            <w:noWrap/>
            <w:vAlign w:val="center"/>
            <w:hideMark/>
          </w:tcPr>
          <w:p w14:paraId="6B721E1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4F1AC9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E685FB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553</w:t>
            </w:r>
          </w:p>
        </w:tc>
        <w:tc>
          <w:tcPr>
            <w:tcW w:w="5500" w:type="dxa"/>
            <w:tcBorders>
              <w:top w:val="nil"/>
              <w:left w:val="nil"/>
              <w:bottom w:val="dashed" w:sz="4" w:space="0" w:color="auto"/>
              <w:right w:val="dashed" w:sz="4" w:space="0" w:color="auto"/>
            </w:tcBorders>
            <w:shd w:val="clear" w:color="auto" w:fill="auto"/>
            <w:noWrap/>
            <w:vAlign w:val="center"/>
            <w:hideMark/>
          </w:tcPr>
          <w:p w14:paraId="152BC34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Sarandi</w:t>
            </w:r>
          </w:p>
        </w:tc>
        <w:tc>
          <w:tcPr>
            <w:tcW w:w="1800" w:type="dxa"/>
            <w:tcBorders>
              <w:top w:val="nil"/>
              <w:left w:val="nil"/>
              <w:bottom w:val="dashed" w:sz="4" w:space="0" w:color="auto"/>
              <w:right w:val="single" w:sz="4" w:space="0" w:color="auto"/>
            </w:tcBorders>
            <w:shd w:val="clear" w:color="000000" w:fill="002060"/>
            <w:noWrap/>
            <w:vAlign w:val="center"/>
            <w:hideMark/>
          </w:tcPr>
          <w:p w14:paraId="4AF004B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033BEE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677A52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554</w:t>
            </w:r>
          </w:p>
        </w:tc>
        <w:tc>
          <w:tcPr>
            <w:tcW w:w="5500" w:type="dxa"/>
            <w:tcBorders>
              <w:top w:val="nil"/>
              <w:left w:val="nil"/>
              <w:bottom w:val="dashed" w:sz="4" w:space="0" w:color="auto"/>
              <w:right w:val="dashed" w:sz="4" w:space="0" w:color="auto"/>
            </w:tcBorders>
            <w:shd w:val="clear" w:color="auto" w:fill="auto"/>
            <w:noWrap/>
            <w:vAlign w:val="center"/>
            <w:hideMark/>
          </w:tcPr>
          <w:p w14:paraId="6706AF5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Sargento Arnaldo </w:t>
            </w:r>
            <w:proofErr w:type="spellStart"/>
            <w:r w:rsidRPr="00B25302">
              <w:rPr>
                <w:rFonts w:ascii="Arial" w:eastAsia="Times New Roman" w:hAnsi="Arial" w:cs="Arial"/>
                <w:color w:val="000000"/>
                <w:lang w:eastAsia="pt-BR"/>
              </w:rPr>
              <w:t>Hubbe</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06817A0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CDAE00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C2E912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555</w:t>
            </w:r>
          </w:p>
        </w:tc>
        <w:tc>
          <w:tcPr>
            <w:tcW w:w="5500" w:type="dxa"/>
            <w:tcBorders>
              <w:top w:val="nil"/>
              <w:left w:val="nil"/>
              <w:bottom w:val="dashed" w:sz="4" w:space="0" w:color="auto"/>
              <w:right w:val="dashed" w:sz="4" w:space="0" w:color="auto"/>
            </w:tcBorders>
            <w:shd w:val="clear" w:color="auto" w:fill="auto"/>
            <w:noWrap/>
            <w:vAlign w:val="center"/>
            <w:hideMark/>
          </w:tcPr>
          <w:p w14:paraId="3182A59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Saturnino Francisco Soares</w:t>
            </w:r>
          </w:p>
        </w:tc>
        <w:tc>
          <w:tcPr>
            <w:tcW w:w="1800" w:type="dxa"/>
            <w:tcBorders>
              <w:top w:val="nil"/>
              <w:left w:val="nil"/>
              <w:bottom w:val="dashed" w:sz="4" w:space="0" w:color="auto"/>
              <w:right w:val="single" w:sz="4" w:space="0" w:color="auto"/>
            </w:tcBorders>
            <w:shd w:val="clear" w:color="000000" w:fill="002060"/>
            <w:noWrap/>
            <w:vAlign w:val="center"/>
            <w:hideMark/>
          </w:tcPr>
          <w:p w14:paraId="7C16417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6271B5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3D240F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556</w:t>
            </w:r>
          </w:p>
        </w:tc>
        <w:tc>
          <w:tcPr>
            <w:tcW w:w="5500" w:type="dxa"/>
            <w:tcBorders>
              <w:top w:val="nil"/>
              <w:left w:val="nil"/>
              <w:bottom w:val="dashed" w:sz="4" w:space="0" w:color="auto"/>
              <w:right w:val="dashed" w:sz="4" w:space="0" w:color="auto"/>
            </w:tcBorders>
            <w:shd w:val="clear" w:color="auto" w:fill="auto"/>
            <w:noWrap/>
            <w:vAlign w:val="center"/>
            <w:hideMark/>
          </w:tcPr>
          <w:p w14:paraId="64123EE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Savio Costa</w:t>
            </w:r>
          </w:p>
        </w:tc>
        <w:tc>
          <w:tcPr>
            <w:tcW w:w="1800" w:type="dxa"/>
            <w:tcBorders>
              <w:top w:val="nil"/>
              <w:left w:val="nil"/>
              <w:bottom w:val="dashed" w:sz="4" w:space="0" w:color="auto"/>
              <w:right w:val="single" w:sz="4" w:space="0" w:color="auto"/>
            </w:tcBorders>
            <w:shd w:val="clear" w:color="000000" w:fill="002060"/>
            <w:noWrap/>
            <w:vAlign w:val="center"/>
            <w:hideMark/>
          </w:tcPr>
          <w:p w14:paraId="2B033C2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211035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5502EB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557</w:t>
            </w:r>
          </w:p>
        </w:tc>
        <w:tc>
          <w:tcPr>
            <w:tcW w:w="5500" w:type="dxa"/>
            <w:tcBorders>
              <w:top w:val="nil"/>
              <w:left w:val="nil"/>
              <w:bottom w:val="dashed" w:sz="4" w:space="0" w:color="auto"/>
              <w:right w:val="dashed" w:sz="4" w:space="0" w:color="auto"/>
            </w:tcBorders>
            <w:shd w:val="clear" w:color="auto" w:fill="auto"/>
            <w:noWrap/>
            <w:vAlign w:val="center"/>
            <w:hideMark/>
          </w:tcPr>
          <w:p w14:paraId="401D347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Sebastião José Lemos</w:t>
            </w:r>
          </w:p>
        </w:tc>
        <w:tc>
          <w:tcPr>
            <w:tcW w:w="1800" w:type="dxa"/>
            <w:tcBorders>
              <w:top w:val="nil"/>
              <w:left w:val="nil"/>
              <w:bottom w:val="dashed" w:sz="4" w:space="0" w:color="auto"/>
              <w:right w:val="single" w:sz="4" w:space="0" w:color="auto"/>
            </w:tcBorders>
            <w:shd w:val="clear" w:color="000000" w:fill="002060"/>
            <w:noWrap/>
            <w:vAlign w:val="center"/>
            <w:hideMark/>
          </w:tcPr>
          <w:p w14:paraId="3B71A69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5FA7FF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1BAE11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558</w:t>
            </w:r>
          </w:p>
        </w:tc>
        <w:tc>
          <w:tcPr>
            <w:tcW w:w="5500" w:type="dxa"/>
            <w:tcBorders>
              <w:top w:val="nil"/>
              <w:left w:val="nil"/>
              <w:bottom w:val="dashed" w:sz="4" w:space="0" w:color="auto"/>
              <w:right w:val="dashed" w:sz="4" w:space="0" w:color="auto"/>
            </w:tcBorders>
            <w:shd w:val="clear" w:color="auto" w:fill="auto"/>
            <w:noWrap/>
            <w:vAlign w:val="center"/>
            <w:hideMark/>
          </w:tcPr>
          <w:p w14:paraId="69596B0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Sempre</w:t>
            </w:r>
          </w:p>
        </w:tc>
        <w:tc>
          <w:tcPr>
            <w:tcW w:w="1800" w:type="dxa"/>
            <w:tcBorders>
              <w:top w:val="nil"/>
              <w:left w:val="nil"/>
              <w:bottom w:val="dashed" w:sz="4" w:space="0" w:color="auto"/>
              <w:right w:val="single" w:sz="4" w:space="0" w:color="auto"/>
            </w:tcBorders>
            <w:shd w:val="clear" w:color="000000" w:fill="002060"/>
            <w:noWrap/>
            <w:vAlign w:val="center"/>
            <w:hideMark/>
          </w:tcPr>
          <w:p w14:paraId="266B85D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BF4081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60B1D8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559</w:t>
            </w:r>
          </w:p>
        </w:tc>
        <w:tc>
          <w:tcPr>
            <w:tcW w:w="5500" w:type="dxa"/>
            <w:tcBorders>
              <w:top w:val="nil"/>
              <w:left w:val="nil"/>
              <w:bottom w:val="dashed" w:sz="4" w:space="0" w:color="auto"/>
              <w:right w:val="dashed" w:sz="4" w:space="0" w:color="auto"/>
            </w:tcBorders>
            <w:shd w:val="clear" w:color="auto" w:fill="auto"/>
            <w:noWrap/>
            <w:vAlign w:val="center"/>
            <w:hideMark/>
          </w:tcPr>
          <w:p w14:paraId="2378FA9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Serafim Manoel de Souza</w:t>
            </w:r>
          </w:p>
        </w:tc>
        <w:tc>
          <w:tcPr>
            <w:tcW w:w="1800" w:type="dxa"/>
            <w:tcBorders>
              <w:top w:val="nil"/>
              <w:left w:val="nil"/>
              <w:bottom w:val="dashed" w:sz="4" w:space="0" w:color="auto"/>
              <w:right w:val="single" w:sz="4" w:space="0" w:color="auto"/>
            </w:tcBorders>
            <w:shd w:val="clear" w:color="000000" w:fill="002060"/>
            <w:noWrap/>
            <w:vAlign w:val="center"/>
            <w:hideMark/>
          </w:tcPr>
          <w:p w14:paraId="733178C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32EF28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BE66BF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560</w:t>
            </w:r>
          </w:p>
        </w:tc>
        <w:tc>
          <w:tcPr>
            <w:tcW w:w="5500" w:type="dxa"/>
            <w:tcBorders>
              <w:top w:val="nil"/>
              <w:left w:val="nil"/>
              <w:bottom w:val="dashed" w:sz="4" w:space="0" w:color="auto"/>
              <w:right w:val="dashed" w:sz="4" w:space="0" w:color="auto"/>
            </w:tcBorders>
            <w:shd w:val="clear" w:color="auto" w:fill="auto"/>
            <w:noWrap/>
            <w:vAlign w:val="center"/>
            <w:hideMark/>
          </w:tcPr>
          <w:p w14:paraId="01C98D6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Serafim Soares de Araújo</w:t>
            </w:r>
          </w:p>
        </w:tc>
        <w:tc>
          <w:tcPr>
            <w:tcW w:w="1800" w:type="dxa"/>
            <w:tcBorders>
              <w:top w:val="nil"/>
              <w:left w:val="nil"/>
              <w:bottom w:val="dashed" w:sz="4" w:space="0" w:color="auto"/>
              <w:right w:val="single" w:sz="4" w:space="0" w:color="auto"/>
            </w:tcBorders>
            <w:shd w:val="clear" w:color="000000" w:fill="002060"/>
            <w:noWrap/>
            <w:vAlign w:val="center"/>
            <w:hideMark/>
          </w:tcPr>
          <w:p w14:paraId="2C42366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D292D5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B1B0A5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561</w:t>
            </w:r>
          </w:p>
        </w:tc>
        <w:tc>
          <w:tcPr>
            <w:tcW w:w="5500" w:type="dxa"/>
            <w:tcBorders>
              <w:top w:val="nil"/>
              <w:left w:val="nil"/>
              <w:bottom w:val="dashed" w:sz="4" w:space="0" w:color="auto"/>
              <w:right w:val="dashed" w:sz="4" w:space="0" w:color="auto"/>
            </w:tcBorders>
            <w:shd w:val="clear" w:color="auto" w:fill="auto"/>
            <w:noWrap/>
            <w:vAlign w:val="center"/>
            <w:hideMark/>
          </w:tcPr>
          <w:p w14:paraId="1768C1F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Sergipe</w:t>
            </w:r>
          </w:p>
        </w:tc>
        <w:tc>
          <w:tcPr>
            <w:tcW w:w="1800" w:type="dxa"/>
            <w:tcBorders>
              <w:top w:val="nil"/>
              <w:left w:val="nil"/>
              <w:bottom w:val="dashed" w:sz="4" w:space="0" w:color="auto"/>
              <w:right w:val="single" w:sz="4" w:space="0" w:color="auto"/>
            </w:tcBorders>
            <w:shd w:val="clear" w:color="000000" w:fill="002060"/>
            <w:noWrap/>
            <w:vAlign w:val="center"/>
            <w:hideMark/>
          </w:tcPr>
          <w:p w14:paraId="28E6E69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9D5293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FBD0718"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562</w:t>
            </w:r>
          </w:p>
        </w:tc>
        <w:tc>
          <w:tcPr>
            <w:tcW w:w="5500" w:type="dxa"/>
            <w:tcBorders>
              <w:top w:val="nil"/>
              <w:left w:val="nil"/>
              <w:bottom w:val="dashed" w:sz="4" w:space="0" w:color="auto"/>
              <w:right w:val="dashed" w:sz="4" w:space="0" w:color="auto"/>
            </w:tcBorders>
            <w:shd w:val="clear" w:color="auto" w:fill="auto"/>
            <w:noWrap/>
            <w:vAlign w:val="center"/>
            <w:hideMark/>
          </w:tcPr>
          <w:p w14:paraId="41C60F2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Severino </w:t>
            </w:r>
            <w:proofErr w:type="spellStart"/>
            <w:r w:rsidRPr="00B25302">
              <w:rPr>
                <w:rFonts w:ascii="Arial" w:eastAsia="Times New Roman" w:hAnsi="Arial" w:cs="Arial"/>
                <w:color w:val="000000"/>
                <w:lang w:eastAsia="pt-BR"/>
              </w:rPr>
              <w:t>Clemes</w:t>
            </w:r>
            <w:proofErr w:type="spellEnd"/>
            <w:r w:rsidRPr="00B25302">
              <w:rPr>
                <w:rFonts w:ascii="Arial" w:eastAsia="Times New Roman" w:hAnsi="Arial" w:cs="Arial"/>
                <w:color w:val="000000"/>
                <w:lang w:eastAsia="pt-BR"/>
              </w:rPr>
              <w:t xml:space="preserve"> da Rosa</w:t>
            </w:r>
          </w:p>
        </w:tc>
        <w:tc>
          <w:tcPr>
            <w:tcW w:w="1800" w:type="dxa"/>
            <w:tcBorders>
              <w:top w:val="nil"/>
              <w:left w:val="nil"/>
              <w:bottom w:val="dashed" w:sz="4" w:space="0" w:color="auto"/>
              <w:right w:val="single" w:sz="4" w:space="0" w:color="auto"/>
            </w:tcBorders>
            <w:shd w:val="clear" w:color="000000" w:fill="002060"/>
            <w:noWrap/>
            <w:vAlign w:val="center"/>
            <w:hideMark/>
          </w:tcPr>
          <w:p w14:paraId="6640AA6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250E56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19A5AD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563</w:t>
            </w:r>
          </w:p>
        </w:tc>
        <w:tc>
          <w:tcPr>
            <w:tcW w:w="5500" w:type="dxa"/>
            <w:tcBorders>
              <w:top w:val="nil"/>
              <w:left w:val="nil"/>
              <w:bottom w:val="dashed" w:sz="4" w:space="0" w:color="auto"/>
              <w:right w:val="dashed" w:sz="4" w:space="0" w:color="auto"/>
            </w:tcBorders>
            <w:shd w:val="clear" w:color="auto" w:fill="auto"/>
            <w:noWrap/>
            <w:vAlign w:val="center"/>
            <w:hideMark/>
          </w:tcPr>
          <w:p w14:paraId="799B2D8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Silveira Júnior</w:t>
            </w:r>
          </w:p>
        </w:tc>
        <w:tc>
          <w:tcPr>
            <w:tcW w:w="1800" w:type="dxa"/>
            <w:tcBorders>
              <w:top w:val="nil"/>
              <w:left w:val="nil"/>
              <w:bottom w:val="dashed" w:sz="4" w:space="0" w:color="auto"/>
              <w:right w:val="single" w:sz="4" w:space="0" w:color="auto"/>
            </w:tcBorders>
            <w:shd w:val="clear" w:color="000000" w:fill="002060"/>
            <w:noWrap/>
            <w:vAlign w:val="center"/>
            <w:hideMark/>
          </w:tcPr>
          <w:p w14:paraId="512FD02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6EA2C4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47D383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564</w:t>
            </w:r>
          </w:p>
        </w:tc>
        <w:tc>
          <w:tcPr>
            <w:tcW w:w="5500" w:type="dxa"/>
            <w:tcBorders>
              <w:top w:val="nil"/>
              <w:left w:val="nil"/>
              <w:bottom w:val="dashed" w:sz="4" w:space="0" w:color="auto"/>
              <w:right w:val="dashed" w:sz="4" w:space="0" w:color="auto"/>
            </w:tcBorders>
            <w:shd w:val="clear" w:color="auto" w:fill="auto"/>
            <w:noWrap/>
            <w:vAlign w:val="center"/>
            <w:hideMark/>
          </w:tcPr>
          <w:p w14:paraId="32E3999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Silvio Cesar Rocha</w:t>
            </w:r>
          </w:p>
        </w:tc>
        <w:tc>
          <w:tcPr>
            <w:tcW w:w="1800" w:type="dxa"/>
            <w:tcBorders>
              <w:top w:val="nil"/>
              <w:left w:val="nil"/>
              <w:bottom w:val="dashed" w:sz="4" w:space="0" w:color="auto"/>
              <w:right w:val="single" w:sz="4" w:space="0" w:color="auto"/>
            </w:tcBorders>
            <w:shd w:val="clear" w:color="000000" w:fill="002060"/>
            <w:noWrap/>
            <w:vAlign w:val="center"/>
            <w:hideMark/>
          </w:tcPr>
          <w:p w14:paraId="6087DB0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306597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0B0807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565</w:t>
            </w:r>
          </w:p>
        </w:tc>
        <w:tc>
          <w:tcPr>
            <w:tcW w:w="5500" w:type="dxa"/>
            <w:tcBorders>
              <w:top w:val="nil"/>
              <w:left w:val="nil"/>
              <w:bottom w:val="dashed" w:sz="4" w:space="0" w:color="auto"/>
              <w:right w:val="dashed" w:sz="4" w:space="0" w:color="auto"/>
            </w:tcBorders>
            <w:shd w:val="clear" w:color="auto" w:fill="auto"/>
            <w:noWrap/>
            <w:vAlign w:val="center"/>
            <w:hideMark/>
          </w:tcPr>
          <w:p w14:paraId="3E3E5B8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Soldado Benito </w:t>
            </w:r>
            <w:proofErr w:type="spellStart"/>
            <w:r w:rsidRPr="00B25302">
              <w:rPr>
                <w:rFonts w:ascii="Arial" w:eastAsia="Times New Roman" w:hAnsi="Arial" w:cs="Arial"/>
                <w:color w:val="000000"/>
                <w:lang w:eastAsia="pt-BR"/>
              </w:rPr>
              <w:t>Cavaler</w:t>
            </w:r>
            <w:proofErr w:type="spellEnd"/>
            <w:r w:rsidRPr="00B25302">
              <w:rPr>
                <w:rFonts w:ascii="Arial" w:eastAsia="Times New Roman" w:hAnsi="Arial" w:cs="Arial"/>
                <w:color w:val="000000"/>
                <w:lang w:eastAsia="pt-BR"/>
              </w:rPr>
              <w:t xml:space="preserve"> Bianchi</w:t>
            </w:r>
          </w:p>
        </w:tc>
        <w:tc>
          <w:tcPr>
            <w:tcW w:w="1800" w:type="dxa"/>
            <w:tcBorders>
              <w:top w:val="nil"/>
              <w:left w:val="nil"/>
              <w:bottom w:val="dashed" w:sz="4" w:space="0" w:color="auto"/>
              <w:right w:val="single" w:sz="4" w:space="0" w:color="auto"/>
            </w:tcBorders>
            <w:shd w:val="clear" w:color="000000" w:fill="002060"/>
            <w:noWrap/>
            <w:vAlign w:val="center"/>
            <w:hideMark/>
          </w:tcPr>
          <w:p w14:paraId="794A50B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DD56F4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5A1EDF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566</w:t>
            </w:r>
          </w:p>
        </w:tc>
        <w:tc>
          <w:tcPr>
            <w:tcW w:w="5500" w:type="dxa"/>
            <w:tcBorders>
              <w:top w:val="nil"/>
              <w:left w:val="nil"/>
              <w:bottom w:val="dashed" w:sz="4" w:space="0" w:color="auto"/>
              <w:right w:val="dashed" w:sz="4" w:space="0" w:color="auto"/>
            </w:tcBorders>
            <w:shd w:val="clear" w:color="auto" w:fill="auto"/>
            <w:noWrap/>
            <w:vAlign w:val="center"/>
            <w:hideMark/>
          </w:tcPr>
          <w:p w14:paraId="0031D84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Soldado José Melo</w:t>
            </w:r>
          </w:p>
        </w:tc>
        <w:tc>
          <w:tcPr>
            <w:tcW w:w="1800" w:type="dxa"/>
            <w:tcBorders>
              <w:top w:val="nil"/>
              <w:left w:val="nil"/>
              <w:bottom w:val="dashed" w:sz="4" w:space="0" w:color="auto"/>
              <w:right w:val="single" w:sz="4" w:space="0" w:color="auto"/>
            </w:tcBorders>
            <w:shd w:val="clear" w:color="000000" w:fill="002060"/>
            <w:noWrap/>
            <w:vAlign w:val="center"/>
            <w:hideMark/>
          </w:tcPr>
          <w:p w14:paraId="13429ED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A406A0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01B140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567</w:t>
            </w:r>
          </w:p>
        </w:tc>
        <w:tc>
          <w:tcPr>
            <w:tcW w:w="5500" w:type="dxa"/>
            <w:tcBorders>
              <w:top w:val="nil"/>
              <w:left w:val="nil"/>
              <w:bottom w:val="dashed" w:sz="4" w:space="0" w:color="auto"/>
              <w:right w:val="dashed" w:sz="4" w:space="0" w:color="auto"/>
            </w:tcBorders>
            <w:shd w:val="clear" w:color="auto" w:fill="auto"/>
            <w:noWrap/>
            <w:vAlign w:val="center"/>
            <w:hideMark/>
          </w:tcPr>
          <w:p w14:paraId="29DCFC2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Soledade</w:t>
            </w:r>
          </w:p>
        </w:tc>
        <w:tc>
          <w:tcPr>
            <w:tcW w:w="1800" w:type="dxa"/>
            <w:tcBorders>
              <w:top w:val="nil"/>
              <w:left w:val="nil"/>
              <w:bottom w:val="dashed" w:sz="4" w:space="0" w:color="auto"/>
              <w:right w:val="single" w:sz="4" w:space="0" w:color="auto"/>
            </w:tcBorders>
            <w:shd w:val="clear" w:color="000000" w:fill="002060"/>
            <w:noWrap/>
            <w:vAlign w:val="center"/>
            <w:hideMark/>
          </w:tcPr>
          <w:p w14:paraId="1DC3592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D44032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431BE6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568</w:t>
            </w:r>
          </w:p>
        </w:tc>
        <w:tc>
          <w:tcPr>
            <w:tcW w:w="5500" w:type="dxa"/>
            <w:tcBorders>
              <w:top w:val="nil"/>
              <w:left w:val="nil"/>
              <w:bottom w:val="dashed" w:sz="4" w:space="0" w:color="auto"/>
              <w:right w:val="dashed" w:sz="4" w:space="0" w:color="auto"/>
            </w:tcBorders>
            <w:shd w:val="clear" w:color="auto" w:fill="auto"/>
            <w:noWrap/>
            <w:vAlign w:val="center"/>
            <w:hideMark/>
          </w:tcPr>
          <w:p w14:paraId="43635AE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Sombrio</w:t>
            </w:r>
          </w:p>
        </w:tc>
        <w:tc>
          <w:tcPr>
            <w:tcW w:w="1800" w:type="dxa"/>
            <w:tcBorders>
              <w:top w:val="nil"/>
              <w:left w:val="nil"/>
              <w:bottom w:val="dashed" w:sz="4" w:space="0" w:color="auto"/>
              <w:right w:val="single" w:sz="4" w:space="0" w:color="auto"/>
            </w:tcBorders>
            <w:shd w:val="clear" w:color="000000" w:fill="002060"/>
            <w:noWrap/>
            <w:vAlign w:val="center"/>
            <w:hideMark/>
          </w:tcPr>
          <w:p w14:paraId="55A31AB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3A58D6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5396C2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lastRenderedPageBreak/>
              <w:t>569</w:t>
            </w:r>
          </w:p>
        </w:tc>
        <w:tc>
          <w:tcPr>
            <w:tcW w:w="5500" w:type="dxa"/>
            <w:tcBorders>
              <w:top w:val="nil"/>
              <w:left w:val="nil"/>
              <w:bottom w:val="dashed" w:sz="4" w:space="0" w:color="auto"/>
              <w:right w:val="dashed" w:sz="4" w:space="0" w:color="auto"/>
            </w:tcBorders>
            <w:shd w:val="clear" w:color="auto" w:fill="auto"/>
            <w:noWrap/>
            <w:vAlign w:val="center"/>
            <w:hideMark/>
          </w:tcPr>
          <w:p w14:paraId="66F7A3A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Souza</w:t>
            </w:r>
          </w:p>
        </w:tc>
        <w:tc>
          <w:tcPr>
            <w:tcW w:w="1800" w:type="dxa"/>
            <w:tcBorders>
              <w:top w:val="nil"/>
              <w:left w:val="nil"/>
              <w:bottom w:val="dashed" w:sz="4" w:space="0" w:color="auto"/>
              <w:right w:val="single" w:sz="4" w:space="0" w:color="auto"/>
            </w:tcBorders>
            <w:shd w:val="clear" w:color="000000" w:fill="002060"/>
            <w:noWrap/>
            <w:vAlign w:val="center"/>
            <w:hideMark/>
          </w:tcPr>
          <w:p w14:paraId="454D5AE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6D75CD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12EDD2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570</w:t>
            </w:r>
          </w:p>
        </w:tc>
        <w:tc>
          <w:tcPr>
            <w:tcW w:w="5500" w:type="dxa"/>
            <w:tcBorders>
              <w:top w:val="nil"/>
              <w:left w:val="nil"/>
              <w:bottom w:val="dashed" w:sz="4" w:space="0" w:color="auto"/>
              <w:right w:val="dashed" w:sz="4" w:space="0" w:color="auto"/>
            </w:tcBorders>
            <w:shd w:val="clear" w:color="auto" w:fill="auto"/>
            <w:noWrap/>
            <w:vAlign w:val="center"/>
            <w:hideMark/>
          </w:tcPr>
          <w:p w14:paraId="3DE6B2C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Travessa SAMAE</w:t>
            </w:r>
          </w:p>
        </w:tc>
        <w:tc>
          <w:tcPr>
            <w:tcW w:w="1800" w:type="dxa"/>
            <w:tcBorders>
              <w:top w:val="nil"/>
              <w:left w:val="nil"/>
              <w:bottom w:val="dashed" w:sz="4" w:space="0" w:color="auto"/>
              <w:right w:val="single" w:sz="4" w:space="0" w:color="auto"/>
            </w:tcBorders>
            <w:shd w:val="clear" w:color="000000" w:fill="002060"/>
            <w:noWrap/>
            <w:vAlign w:val="center"/>
            <w:hideMark/>
          </w:tcPr>
          <w:p w14:paraId="56654A1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939968B"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F11AF2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571</w:t>
            </w:r>
          </w:p>
        </w:tc>
        <w:tc>
          <w:tcPr>
            <w:tcW w:w="5500" w:type="dxa"/>
            <w:tcBorders>
              <w:top w:val="nil"/>
              <w:left w:val="nil"/>
              <w:bottom w:val="dashed" w:sz="4" w:space="0" w:color="auto"/>
              <w:right w:val="dashed" w:sz="4" w:space="0" w:color="auto"/>
            </w:tcBorders>
            <w:shd w:val="clear" w:color="auto" w:fill="auto"/>
            <w:noWrap/>
            <w:vAlign w:val="center"/>
            <w:hideMark/>
          </w:tcPr>
          <w:p w14:paraId="347A099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Taiane</w:t>
            </w:r>
            <w:proofErr w:type="spellEnd"/>
            <w:r w:rsidRPr="00B25302">
              <w:rPr>
                <w:rFonts w:ascii="Arial" w:eastAsia="Times New Roman" w:hAnsi="Arial" w:cs="Arial"/>
                <w:color w:val="000000"/>
                <w:lang w:eastAsia="pt-BR"/>
              </w:rPr>
              <w:t xml:space="preserve"> Oliveira Anacleto</w:t>
            </w:r>
          </w:p>
        </w:tc>
        <w:tc>
          <w:tcPr>
            <w:tcW w:w="1800" w:type="dxa"/>
            <w:tcBorders>
              <w:top w:val="nil"/>
              <w:left w:val="nil"/>
              <w:bottom w:val="dashed" w:sz="4" w:space="0" w:color="auto"/>
              <w:right w:val="single" w:sz="4" w:space="0" w:color="auto"/>
            </w:tcBorders>
            <w:shd w:val="clear" w:color="000000" w:fill="002060"/>
            <w:noWrap/>
            <w:vAlign w:val="center"/>
            <w:hideMark/>
          </w:tcPr>
          <w:p w14:paraId="48CFDC0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A77FAB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15138B2"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572</w:t>
            </w:r>
          </w:p>
        </w:tc>
        <w:tc>
          <w:tcPr>
            <w:tcW w:w="5500" w:type="dxa"/>
            <w:tcBorders>
              <w:top w:val="nil"/>
              <w:left w:val="nil"/>
              <w:bottom w:val="dashed" w:sz="4" w:space="0" w:color="auto"/>
              <w:right w:val="dashed" w:sz="4" w:space="0" w:color="auto"/>
            </w:tcBorders>
            <w:shd w:val="clear" w:color="auto" w:fill="auto"/>
            <w:noWrap/>
            <w:vAlign w:val="center"/>
            <w:hideMark/>
          </w:tcPr>
          <w:p w14:paraId="03F8FB9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Taquara</w:t>
            </w:r>
          </w:p>
        </w:tc>
        <w:tc>
          <w:tcPr>
            <w:tcW w:w="1800" w:type="dxa"/>
            <w:tcBorders>
              <w:top w:val="nil"/>
              <w:left w:val="nil"/>
              <w:bottom w:val="dashed" w:sz="4" w:space="0" w:color="auto"/>
              <w:right w:val="single" w:sz="4" w:space="0" w:color="auto"/>
            </w:tcBorders>
            <w:shd w:val="clear" w:color="000000" w:fill="002060"/>
            <w:noWrap/>
            <w:vAlign w:val="center"/>
            <w:hideMark/>
          </w:tcPr>
          <w:p w14:paraId="01D81A5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2D2CB3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7DAEAC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573</w:t>
            </w:r>
          </w:p>
        </w:tc>
        <w:tc>
          <w:tcPr>
            <w:tcW w:w="5500" w:type="dxa"/>
            <w:tcBorders>
              <w:top w:val="nil"/>
              <w:left w:val="nil"/>
              <w:bottom w:val="dashed" w:sz="4" w:space="0" w:color="auto"/>
              <w:right w:val="dashed" w:sz="4" w:space="0" w:color="auto"/>
            </w:tcBorders>
            <w:shd w:val="clear" w:color="auto" w:fill="auto"/>
            <w:noWrap/>
            <w:vAlign w:val="center"/>
            <w:hideMark/>
          </w:tcPr>
          <w:p w14:paraId="346E5F30"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Tatiane da Costa</w:t>
            </w:r>
          </w:p>
        </w:tc>
        <w:tc>
          <w:tcPr>
            <w:tcW w:w="1800" w:type="dxa"/>
            <w:tcBorders>
              <w:top w:val="nil"/>
              <w:left w:val="nil"/>
              <w:bottom w:val="dashed" w:sz="4" w:space="0" w:color="auto"/>
              <w:right w:val="single" w:sz="4" w:space="0" w:color="auto"/>
            </w:tcBorders>
            <w:shd w:val="clear" w:color="000000" w:fill="002060"/>
            <w:noWrap/>
            <w:vAlign w:val="center"/>
            <w:hideMark/>
          </w:tcPr>
          <w:p w14:paraId="09468E6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E7EC06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BCA816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574</w:t>
            </w:r>
          </w:p>
        </w:tc>
        <w:tc>
          <w:tcPr>
            <w:tcW w:w="5500" w:type="dxa"/>
            <w:tcBorders>
              <w:top w:val="nil"/>
              <w:left w:val="nil"/>
              <w:bottom w:val="dashed" w:sz="4" w:space="0" w:color="auto"/>
              <w:right w:val="dashed" w:sz="4" w:space="0" w:color="auto"/>
            </w:tcBorders>
            <w:shd w:val="clear" w:color="auto" w:fill="auto"/>
            <w:noWrap/>
            <w:vAlign w:val="center"/>
            <w:hideMark/>
          </w:tcPr>
          <w:p w14:paraId="42D31B7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Teresópolis</w:t>
            </w:r>
          </w:p>
        </w:tc>
        <w:tc>
          <w:tcPr>
            <w:tcW w:w="1800" w:type="dxa"/>
            <w:tcBorders>
              <w:top w:val="nil"/>
              <w:left w:val="nil"/>
              <w:bottom w:val="dashed" w:sz="4" w:space="0" w:color="auto"/>
              <w:right w:val="single" w:sz="4" w:space="0" w:color="auto"/>
            </w:tcBorders>
            <w:shd w:val="clear" w:color="000000" w:fill="002060"/>
            <w:noWrap/>
            <w:vAlign w:val="center"/>
            <w:hideMark/>
          </w:tcPr>
          <w:p w14:paraId="37D1964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E254E7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FA96DB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575</w:t>
            </w:r>
          </w:p>
        </w:tc>
        <w:tc>
          <w:tcPr>
            <w:tcW w:w="5500" w:type="dxa"/>
            <w:tcBorders>
              <w:top w:val="nil"/>
              <w:left w:val="nil"/>
              <w:bottom w:val="dashed" w:sz="4" w:space="0" w:color="auto"/>
              <w:right w:val="dashed" w:sz="4" w:space="0" w:color="auto"/>
            </w:tcBorders>
            <w:shd w:val="clear" w:color="auto" w:fill="auto"/>
            <w:noWrap/>
            <w:vAlign w:val="center"/>
            <w:hideMark/>
          </w:tcPr>
          <w:p w14:paraId="01E1F37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Thiago Dias Lúcio</w:t>
            </w:r>
          </w:p>
        </w:tc>
        <w:tc>
          <w:tcPr>
            <w:tcW w:w="1800" w:type="dxa"/>
            <w:tcBorders>
              <w:top w:val="nil"/>
              <w:left w:val="nil"/>
              <w:bottom w:val="dashed" w:sz="4" w:space="0" w:color="auto"/>
              <w:right w:val="single" w:sz="4" w:space="0" w:color="auto"/>
            </w:tcBorders>
            <w:shd w:val="clear" w:color="000000" w:fill="002060"/>
            <w:noWrap/>
            <w:vAlign w:val="center"/>
            <w:hideMark/>
          </w:tcPr>
          <w:p w14:paraId="5445359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DAA090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83F80E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576</w:t>
            </w:r>
          </w:p>
        </w:tc>
        <w:tc>
          <w:tcPr>
            <w:tcW w:w="5500" w:type="dxa"/>
            <w:tcBorders>
              <w:top w:val="nil"/>
              <w:left w:val="nil"/>
              <w:bottom w:val="dashed" w:sz="4" w:space="0" w:color="auto"/>
              <w:right w:val="dashed" w:sz="4" w:space="0" w:color="auto"/>
            </w:tcBorders>
            <w:shd w:val="clear" w:color="auto" w:fill="auto"/>
            <w:noWrap/>
            <w:vAlign w:val="center"/>
            <w:hideMark/>
          </w:tcPr>
          <w:p w14:paraId="3740B96B"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Timbé</w:t>
            </w:r>
            <w:proofErr w:type="spellEnd"/>
            <w:r w:rsidRPr="00B25302">
              <w:rPr>
                <w:rFonts w:ascii="Arial" w:eastAsia="Times New Roman" w:hAnsi="Arial" w:cs="Arial"/>
                <w:color w:val="000000"/>
                <w:lang w:eastAsia="pt-BR"/>
              </w:rPr>
              <w:t xml:space="preserve"> do Sul</w:t>
            </w:r>
          </w:p>
        </w:tc>
        <w:tc>
          <w:tcPr>
            <w:tcW w:w="1800" w:type="dxa"/>
            <w:tcBorders>
              <w:top w:val="nil"/>
              <w:left w:val="nil"/>
              <w:bottom w:val="dashed" w:sz="4" w:space="0" w:color="auto"/>
              <w:right w:val="single" w:sz="4" w:space="0" w:color="auto"/>
            </w:tcBorders>
            <w:shd w:val="clear" w:color="000000" w:fill="002060"/>
            <w:noWrap/>
            <w:vAlign w:val="center"/>
            <w:hideMark/>
          </w:tcPr>
          <w:p w14:paraId="49160AD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D7F067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F29639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577</w:t>
            </w:r>
          </w:p>
        </w:tc>
        <w:tc>
          <w:tcPr>
            <w:tcW w:w="5500" w:type="dxa"/>
            <w:tcBorders>
              <w:top w:val="nil"/>
              <w:left w:val="nil"/>
              <w:bottom w:val="dashed" w:sz="4" w:space="0" w:color="auto"/>
              <w:right w:val="dashed" w:sz="4" w:space="0" w:color="auto"/>
            </w:tcBorders>
            <w:shd w:val="clear" w:color="auto" w:fill="auto"/>
            <w:noWrap/>
            <w:vAlign w:val="center"/>
            <w:hideMark/>
          </w:tcPr>
          <w:p w14:paraId="61DDFF5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Tiradentes</w:t>
            </w:r>
          </w:p>
        </w:tc>
        <w:tc>
          <w:tcPr>
            <w:tcW w:w="1800" w:type="dxa"/>
            <w:tcBorders>
              <w:top w:val="nil"/>
              <w:left w:val="nil"/>
              <w:bottom w:val="dashed" w:sz="4" w:space="0" w:color="auto"/>
              <w:right w:val="single" w:sz="4" w:space="0" w:color="auto"/>
            </w:tcBorders>
            <w:shd w:val="clear" w:color="000000" w:fill="002060"/>
            <w:noWrap/>
            <w:vAlign w:val="center"/>
            <w:hideMark/>
          </w:tcPr>
          <w:p w14:paraId="1C9A10B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2B836C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D286EA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578</w:t>
            </w:r>
          </w:p>
        </w:tc>
        <w:tc>
          <w:tcPr>
            <w:tcW w:w="5500" w:type="dxa"/>
            <w:tcBorders>
              <w:top w:val="nil"/>
              <w:left w:val="nil"/>
              <w:bottom w:val="dashed" w:sz="4" w:space="0" w:color="auto"/>
              <w:right w:val="dashed" w:sz="4" w:space="0" w:color="auto"/>
            </w:tcBorders>
            <w:shd w:val="clear" w:color="auto" w:fill="auto"/>
            <w:noWrap/>
            <w:vAlign w:val="center"/>
            <w:hideMark/>
          </w:tcPr>
          <w:p w14:paraId="4329F1E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Tomaz da Rosa Luz</w:t>
            </w:r>
          </w:p>
        </w:tc>
        <w:tc>
          <w:tcPr>
            <w:tcW w:w="1800" w:type="dxa"/>
            <w:tcBorders>
              <w:top w:val="nil"/>
              <w:left w:val="nil"/>
              <w:bottom w:val="dashed" w:sz="4" w:space="0" w:color="auto"/>
              <w:right w:val="single" w:sz="4" w:space="0" w:color="auto"/>
            </w:tcBorders>
            <w:shd w:val="clear" w:color="000000" w:fill="002060"/>
            <w:noWrap/>
            <w:vAlign w:val="center"/>
            <w:hideMark/>
          </w:tcPr>
          <w:p w14:paraId="3B331BA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2CD9662"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01B103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579</w:t>
            </w:r>
          </w:p>
        </w:tc>
        <w:tc>
          <w:tcPr>
            <w:tcW w:w="5500" w:type="dxa"/>
            <w:tcBorders>
              <w:top w:val="nil"/>
              <w:left w:val="nil"/>
              <w:bottom w:val="dashed" w:sz="4" w:space="0" w:color="auto"/>
              <w:right w:val="dashed" w:sz="4" w:space="0" w:color="auto"/>
            </w:tcBorders>
            <w:shd w:val="clear" w:color="auto" w:fill="auto"/>
            <w:noWrap/>
            <w:vAlign w:val="center"/>
            <w:hideMark/>
          </w:tcPr>
          <w:p w14:paraId="094AF61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Tomaz Silvestre Ferreira</w:t>
            </w:r>
          </w:p>
        </w:tc>
        <w:tc>
          <w:tcPr>
            <w:tcW w:w="1800" w:type="dxa"/>
            <w:tcBorders>
              <w:top w:val="nil"/>
              <w:left w:val="nil"/>
              <w:bottom w:val="dashed" w:sz="4" w:space="0" w:color="auto"/>
              <w:right w:val="single" w:sz="4" w:space="0" w:color="auto"/>
            </w:tcBorders>
            <w:shd w:val="clear" w:color="000000" w:fill="002060"/>
            <w:noWrap/>
            <w:vAlign w:val="center"/>
            <w:hideMark/>
          </w:tcPr>
          <w:p w14:paraId="1BCF827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D51312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40EDE1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580</w:t>
            </w:r>
          </w:p>
        </w:tc>
        <w:tc>
          <w:tcPr>
            <w:tcW w:w="5500" w:type="dxa"/>
            <w:tcBorders>
              <w:top w:val="nil"/>
              <w:left w:val="nil"/>
              <w:bottom w:val="dashed" w:sz="4" w:space="0" w:color="auto"/>
              <w:right w:val="dashed" w:sz="4" w:space="0" w:color="auto"/>
            </w:tcBorders>
            <w:shd w:val="clear" w:color="auto" w:fill="auto"/>
            <w:noWrap/>
            <w:vAlign w:val="center"/>
            <w:hideMark/>
          </w:tcPr>
          <w:p w14:paraId="696A931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Torquato </w:t>
            </w:r>
            <w:proofErr w:type="spellStart"/>
            <w:r w:rsidRPr="00B25302">
              <w:rPr>
                <w:rFonts w:ascii="Arial" w:eastAsia="Times New Roman" w:hAnsi="Arial" w:cs="Arial"/>
                <w:color w:val="000000"/>
                <w:lang w:eastAsia="pt-BR"/>
              </w:rPr>
              <w:t>Merêncio</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389A94F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CCD076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ED871B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581</w:t>
            </w:r>
          </w:p>
        </w:tc>
        <w:tc>
          <w:tcPr>
            <w:tcW w:w="5500" w:type="dxa"/>
            <w:tcBorders>
              <w:top w:val="nil"/>
              <w:left w:val="nil"/>
              <w:bottom w:val="dashed" w:sz="4" w:space="0" w:color="auto"/>
              <w:right w:val="dashed" w:sz="4" w:space="0" w:color="auto"/>
            </w:tcBorders>
            <w:shd w:val="clear" w:color="auto" w:fill="auto"/>
            <w:noWrap/>
            <w:vAlign w:val="center"/>
            <w:hideMark/>
          </w:tcPr>
          <w:p w14:paraId="608EBE8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Três Passos</w:t>
            </w:r>
          </w:p>
        </w:tc>
        <w:tc>
          <w:tcPr>
            <w:tcW w:w="1800" w:type="dxa"/>
            <w:tcBorders>
              <w:top w:val="nil"/>
              <w:left w:val="nil"/>
              <w:bottom w:val="dashed" w:sz="4" w:space="0" w:color="auto"/>
              <w:right w:val="single" w:sz="4" w:space="0" w:color="auto"/>
            </w:tcBorders>
            <w:shd w:val="clear" w:color="000000" w:fill="002060"/>
            <w:noWrap/>
            <w:vAlign w:val="center"/>
            <w:hideMark/>
          </w:tcPr>
          <w:p w14:paraId="5F2F834D"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824188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0A1B98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582</w:t>
            </w:r>
          </w:p>
        </w:tc>
        <w:tc>
          <w:tcPr>
            <w:tcW w:w="5500" w:type="dxa"/>
            <w:tcBorders>
              <w:top w:val="nil"/>
              <w:left w:val="nil"/>
              <w:bottom w:val="dashed" w:sz="4" w:space="0" w:color="auto"/>
              <w:right w:val="dashed" w:sz="4" w:space="0" w:color="auto"/>
            </w:tcBorders>
            <w:shd w:val="clear" w:color="auto" w:fill="auto"/>
            <w:noWrap/>
            <w:vAlign w:val="center"/>
            <w:hideMark/>
          </w:tcPr>
          <w:p w14:paraId="775687D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Tubarão</w:t>
            </w:r>
          </w:p>
        </w:tc>
        <w:tc>
          <w:tcPr>
            <w:tcW w:w="1800" w:type="dxa"/>
            <w:tcBorders>
              <w:top w:val="nil"/>
              <w:left w:val="nil"/>
              <w:bottom w:val="dashed" w:sz="4" w:space="0" w:color="auto"/>
              <w:right w:val="single" w:sz="4" w:space="0" w:color="auto"/>
            </w:tcBorders>
            <w:shd w:val="clear" w:color="000000" w:fill="002060"/>
            <w:noWrap/>
            <w:vAlign w:val="center"/>
            <w:hideMark/>
          </w:tcPr>
          <w:p w14:paraId="4DA543B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DDDAF3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BCCCFD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583</w:t>
            </w:r>
          </w:p>
        </w:tc>
        <w:tc>
          <w:tcPr>
            <w:tcW w:w="5500" w:type="dxa"/>
            <w:tcBorders>
              <w:top w:val="nil"/>
              <w:left w:val="nil"/>
              <w:bottom w:val="dashed" w:sz="4" w:space="0" w:color="auto"/>
              <w:right w:val="dashed" w:sz="4" w:space="0" w:color="auto"/>
            </w:tcBorders>
            <w:shd w:val="clear" w:color="auto" w:fill="auto"/>
            <w:noWrap/>
            <w:vAlign w:val="center"/>
            <w:hideMark/>
          </w:tcPr>
          <w:p w14:paraId="7B4EA081"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Tupanciretã</w:t>
            </w:r>
          </w:p>
        </w:tc>
        <w:tc>
          <w:tcPr>
            <w:tcW w:w="1800" w:type="dxa"/>
            <w:tcBorders>
              <w:top w:val="nil"/>
              <w:left w:val="nil"/>
              <w:bottom w:val="dashed" w:sz="4" w:space="0" w:color="auto"/>
              <w:right w:val="single" w:sz="4" w:space="0" w:color="auto"/>
            </w:tcBorders>
            <w:shd w:val="clear" w:color="000000" w:fill="002060"/>
            <w:noWrap/>
            <w:vAlign w:val="center"/>
            <w:hideMark/>
          </w:tcPr>
          <w:p w14:paraId="12706BA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C4ABAE6"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C97C5D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584</w:t>
            </w:r>
          </w:p>
        </w:tc>
        <w:tc>
          <w:tcPr>
            <w:tcW w:w="5500" w:type="dxa"/>
            <w:tcBorders>
              <w:top w:val="nil"/>
              <w:left w:val="nil"/>
              <w:bottom w:val="dashed" w:sz="4" w:space="0" w:color="auto"/>
              <w:right w:val="dashed" w:sz="4" w:space="0" w:color="auto"/>
            </w:tcBorders>
            <w:shd w:val="clear" w:color="auto" w:fill="auto"/>
            <w:noWrap/>
            <w:vAlign w:val="center"/>
            <w:hideMark/>
          </w:tcPr>
          <w:p w14:paraId="258EBD4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Uruguaiana</w:t>
            </w:r>
          </w:p>
        </w:tc>
        <w:tc>
          <w:tcPr>
            <w:tcW w:w="1800" w:type="dxa"/>
            <w:tcBorders>
              <w:top w:val="nil"/>
              <w:left w:val="nil"/>
              <w:bottom w:val="dashed" w:sz="4" w:space="0" w:color="auto"/>
              <w:right w:val="single" w:sz="4" w:space="0" w:color="auto"/>
            </w:tcBorders>
            <w:shd w:val="clear" w:color="000000" w:fill="002060"/>
            <w:noWrap/>
            <w:vAlign w:val="center"/>
            <w:hideMark/>
          </w:tcPr>
          <w:p w14:paraId="7000084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77F281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9F0F66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585</w:t>
            </w:r>
          </w:p>
        </w:tc>
        <w:tc>
          <w:tcPr>
            <w:tcW w:w="5500" w:type="dxa"/>
            <w:tcBorders>
              <w:top w:val="nil"/>
              <w:left w:val="nil"/>
              <w:bottom w:val="dashed" w:sz="4" w:space="0" w:color="auto"/>
              <w:right w:val="dashed" w:sz="4" w:space="0" w:color="auto"/>
            </w:tcBorders>
            <w:shd w:val="clear" w:color="auto" w:fill="auto"/>
            <w:noWrap/>
            <w:vAlign w:val="center"/>
            <w:hideMark/>
          </w:tcPr>
          <w:p w14:paraId="5C2A8A8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Urussanga</w:t>
            </w:r>
          </w:p>
        </w:tc>
        <w:tc>
          <w:tcPr>
            <w:tcW w:w="1800" w:type="dxa"/>
            <w:tcBorders>
              <w:top w:val="nil"/>
              <w:left w:val="nil"/>
              <w:bottom w:val="dashed" w:sz="4" w:space="0" w:color="auto"/>
              <w:right w:val="single" w:sz="4" w:space="0" w:color="auto"/>
            </w:tcBorders>
            <w:shd w:val="clear" w:color="000000" w:fill="002060"/>
            <w:noWrap/>
            <w:vAlign w:val="center"/>
            <w:hideMark/>
          </w:tcPr>
          <w:p w14:paraId="6710B86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9EC922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43146E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586</w:t>
            </w:r>
          </w:p>
        </w:tc>
        <w:tc>
          <w:tcPr>
            <w:tcW w:w="5500" w:type="dxa"/>
            <w:tcBorders>
              <w:top w:val="nil"/>
              <w:left w:val="nil"/>
              <w:bottom w:val="dashed" w:sz="4" w:space="0" w:color="auto"/>
              <w:right w:val="dashed" w:sz="4" w:space="0" w:color="auto"/>
            </w:tcBorders>
            <w:shd w:val="clear" w:color="auto" w:fill="auto"/>
            <w:noWrap/>
            <w:vAlign w:val="center"/>
            <w:hideMark/>
          </w:tcPr>
          <w:p w14:paraId="617907B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Avenida Vereador Manoel Costa</w:t>
            </w:r>
          </w:p>
        </w:tc>
        <w:tc>
          <w:tcPr>
            <w:tcW w:w="1800" w:type="dxa"/>
            <w:tcBorders>
              <w:top w:val="nil"/>
              <w:left w:val="nil"/>
              <w:bottom w:val="dashed" w:sz="4" w:space="0" w:color="auto"/>
              <w:right w:val="single" w:sz="4" w:space="0" w:color="auto"/>
            </w:tcBorders>
            <w:shd w:val="clear" w:color="000000" w:fill="002060"/>
            <w:noWrap/>
            <w:vAlign w:val="center"/>
            <w:hideMark/>
          </w:tcPr>
          <w:p w14:paraId="7B2AF45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69EAEF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3AFFFB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587</w:t>
            </w:r>
          </w:p>
        </w:tc>
        <w:tc>
          <w:tcPr>
            <w:tcW w:w="5500" w:type="dxa"/>
            <w:tcBorders>
              <w:top w:val="nil"/>
              <w:left w:val="nil"/>
              <w:bottom w:val="dashed" w:sz="4" w:space="0" w:color="auto"/>
              <w:right w:val="dashed" w:sz="4" w:space="0" w:color="auto"/>
            </w:tcBorders>
            <w:shd w:val="clear" w:color="auto" w:fill="auto"/>
            <w:noWrap/>
            <w:vAlign w:val="center"/>
            <w:hideMark/>
          </w:tcPr>
          <w:p w14:paraId="51F2F57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Rodovia </w:t>
            </w:r>
            <w:proofErr w:type="spellStart"/>
            <w:r w:rsidRPr="00B25302">
              <w:rPr>
                <w:rFonts w:ascii="Arial" w:eastAsia="Times New Roman" w:hAnsi="Arial" w:cs="Arial"/>
                <w:color w:val="000000"/>
                <w:lang w:eastAsia="pt-BR"/>
              </w:rPr>
              <w:t>Valmiro</w:t>
            </w:r>
            <w:proofErr w:type="spellEnd"/>
            <w:r w:rsidRPr="00B25302">
              <w:rPr>
                <w:rFonts w:ascii="Arial" w:eastAsia="Times New Roman" w:hAnsi="Arial" w:cs="Arial"/>
                <w:color w:val="000000"/>
                <w:lang w:eastAsia="pt-BR"/>
              </w:rPr>
              <w:t xml:space="preserve"> Manoel Gonçalves</w:t>
            </w:r>
          </w:p>
        </w:tc>
        <w:tc>
          <w:tcPr>
            <w:tcW w:w="1800" w:type="dxa"/>
            <w:tcBorders>
              <w:top w:val="nil"/>
              <w:left w:val="nil"/>
              <w:bottom w:val="dashed" w:sz="4" w:space="0" w:color="auto"/>
              <w:right w:val="single" w:sz="4" w:space="0" w:color="auto"/>
            </w:tcBorders>
            <w:shd w:val="clear" w:color="000000" w:fill="002060"/>
            <w:noWrap/>
            <w:vAlign w:val="center"/>
            <w:hideMark/>
          </w:tcPr>
          <w:p w14:paraId="70C0919A"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4B9DA0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0AA1FE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588</w:t>
            </w:r>
          </w:p>
        </w:tc>
        <w:tc>
          <w:tcPr>
            <w:tcW w:w="5500" w:type="dxa"/>
            <w:tcBorders>
              <w:top w:val="nil"/>
              <w:left w:val="nil"/>
              <w:bottom w:val="dashed" w:sz="4" w:space="0" w:color="auto"/>
              <w:right w:val="dashed" w:sz="4" w:space="0" w:color="auto"/>
            </w:tcBorders>
            <w:shd w:val="clear" w:color="auto" w:fill="auto"/>
            <w:noWrap/>
            <w:vAlign w:val="center"/>
            <w:hideMark/>
          </w:tcPr>
          <w:p w14:paraId="0996BE4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Vacaria</w:t>
            </w:r>
          </w:p>
        </w:tc>
        <w:tc>
          <w:tcPr>
            <w:tcW w:w="1800" w:type="dxa"/>
            <w:tcBorders>
              <w:top w:val="nil"/>
              <w:left w:val="nil"/>
              <w:bottom w:val="dashed" w:sz="4" w:space="0" w:color="auto"/>
              <w:right w:val="single" w:sz="4" w:space="0" w:color="auto"/>
            </w:tcBorders>
            <w:shd w:val="clear" w:color="000000" w:fill="002060"/>
            <w:noWrap/>
            <w:vAlign w:val="center"/>
            <w:hideMark/>
          </w:tcPr>
          <w:p w14:paraId="770E901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AE22C7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8EF2AE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589</w:t>
            </w:r>
          </w:p>
        </w:tc>
        <w:tc>
          <w:tcPr>
            <w:tcW w:w="5500" w:type="dxa"/>
            <w:tcBorders>
              <w:top w:val="nil"/>
              <w:left w:val="nil"/>
              <w:bottom w:val="dashed" w:sz="4" w:space="0" w:color="auto"/>
              <w:right w:val="dashed" w:sz="4" w:space="0" w:color="auto"/>
            </w:tcBorders>
            <w:shd w:val="clear" w:color="auto" w:fill="auto"/>
            <w:noWrap/>
            <w:vAlign w:val="center"/>
            <w:hideMark/>
          </w:tcPr>
          <w:p w14:paraId="3A4E5F6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Valdir </w:t>
            </w:r>
            <w:proofErr w:type="spellStart"/>
            <w:r w:rsidRPr="00B25302">
              <w:rPr>
                <w:rFonts w:ascii="Arial" w:eastAsia="Times New Roman" w:hAnsi="Arial" w:cs="Arial"/>
                <w:color w:val="000000"/>
                <w:lang w:eastAsia="pt-BR"/>
              </w:rPr>
              <w:t>Daboit</w:t>
            </w:r>
            <w:proofErr w:type="spellEnd"/>
            <w:r w:rsidRPr="00B25302">
              <w:rPr>
                <w:rFonts w:ascii="Arial" w:eastAsia="Times New Roman" w:hAnsi="Arial" w:cs="Arial"/>
                <w:color w:val="000000"/>
                <w:lang w:eastAsia="pt-BR"/>
              </w:rPr>
              <w:t xml:space="preserve"> </w:t>
            </w:r>
            <w:proofErr w:type="spellStart"/>
            <w:r w:rsidRPr="00B25302">
              <w:rPr>
                <w:rFonts w:ascii="Arial" w:eastAsia="Times New Roman" w:hAnsi="Arial" w:cs="Arial"/>
                <w:color w:val="000000"/>
                <w:lang w:eastAsia="pt-BR"/>
              </w:rPr>
              <w:t>Lucthemberg</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6BAF9B3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25961B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1D01CB4"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590</w:t>
            </w:r>
          </w:p>
        </w:tc>
        <w:tc>
          <w:tcPr>
            <w:tcW w:w="5500" w:type="dxa"/>
            <w:tcBorders>
              <w:top w:val="nil"/>
              <w:left w:val="nil"/>
              <w:bottom w:val="dashed" w:sz="4" w:space="0" w:color="auto"/>
              <w:right w:val="dashed" w:sz="4" w:space="0" w:color="auto"/>
            </w:tcBorders>
            <w:shd w:val="clear" w:color="auto" w:fill="auto"/>
            <w:noWrap/>
            <w:vAlign w:val="center"/>
            <w:hideMark/>
          </w:tcPr>
          <w:p w14:paraId="07EA18E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Valim André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3ACB3FB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78159F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A05C54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591</w:t>
            </w:r>
          </w:p>
        </w:tc>
        <w:tc>
          <w:tcPr>
            <w:tcW w:w="5500" w:type="dxa"/>
            <w:tcBorders>
              <w:top w:val="nil"/>
              <w:left w:val="nil"/>
              <w:bottom w:val="dashed" w:sz="4" w:space="0" w:color="auto"/>
              <w:right w:val="dashed" w:sz="4" w:space="0" w:color="auto"/>
            </w:tcBorders>
            <w:shd w:val="clear" w:color="auto" w:fill="auto"/>
            <w:noWrap/>
            <w:vAlign w:val="center"/>
            <w:hideMark/>
          </w:tcPr>
          <w:p w14:paraId="2A6EFA6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Valmor</w:t>
            </w:r>
            <w:proofErr w:type="spellEnd"/>
            <w:r w:rsidRPr="00B25302">
              <w:rPr>
                <w:rFonts w:ascii="Arial" w:eastAsia="Times New Roman" w:hAnsi="Arial" w:cs="Arial"/>
                <w:color w:val="000000"/>
                <w:lang w:eastAsia="pt-BR"/>
              </w:rPr>
              <w:t xml:space="preserve"> Antônio Feliciano</w:t>
            </w:r>
          </w:p>
        </w:tc>
        <w:tc>
          <w:tcPr>
            <w:tcW w:w="1800" w:type="dxa"/>
            <w:tcBorders>
              <w:top w:val="nil"/>
              <w:left w:val="nil"/>
              <w:bottom w:val="dashed" w:sz="4" w:space="0" w:color="auto"/>
              <w:right w:val="single" w:sz="4" w:space="0" w:color="auto"/>
            </w:tcBorders>
            <w:shd w:val="clear" w:color="000000" w:fill="002060"/>
            <w:noWrap/>
            <w:vAlign w:val="center"/>
            <w:hideMark/>
          </w:tcPr>
          <w:p w14:paraId="7E8A378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6B63C2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86602DE"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592</w:t>
            </w:r>
          </w:p>
        </w:tc>
        <w:tc>
          <w:tcPr>
            <w:tcW w:w="5500" w:type="dxa"/>
            <w:tcBorders>
              <w:top w:val="nil"/>
              <w:left w:val="nil"/>
              <w:bottom w:val="dashed" w:sz="4" w:space="0" w:color="auto"/>
              <w:right w:val="dashed" w:sz="4" w:space="0" w:color="auto"/>
            </w:tcBorders>
            <w:shd w:val="clear" w:color="auto" w:fill="auto"/>
            <w:noWrap/>
            <w:vAlign w:val="center"/>
            <w:hideMark/>
          </w:tcPr>
          <w:p w14:paraId="5C88F52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Valmor</w:t>
            </w:r>
            <w:proofErr w:type="spellEnd"/>
            <w:r w:rsidRPr="00B25302">
              <w:rPr>
                <w:rFonts w:ascii="Arial" w:eastAsia="Times New Roman" w:hAnsi="Arial" w:cs="Arial"/>
                <w:color w:val="000000"/>
                <w:lang w:eastAsia="pt-BR"/>
              </w:rPr>
              <w:t xml:space="preserve"> Costa da Luz</w:t>
            </w:r>
          </w:p>
        </w:tc>
        <w:tc>
          <w:tcPr>
            <w:tcW w:w="1800" w:type="dxa"/>
            <w:tcBorders>
              <w:top w:val="nil"/>
              <w:left w:val="nil"/>
              <w:bottom w:val="dashed" w:sz="4" w:space="0" w:color="auto"/>
              <w:right w:val="single" w:sz="4" w:space="0" w:color="auto"/>
            </w:tcBorders>
            <w:shd w:val="clear" w:color="000000" w:fill="002060"/>
            <w:noWrap/>
            <w:vAlign w:val="center"/>
            <w:hideMark/>
          </w:tcPr>
          <w:p w14:paraId="0D32F38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C58A18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82E1BB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593</w:t>
            </w:r>
          </w:p>
        </w:tc>
        <w:tc>
          <w:tcPr>
            <w:tcW w:w="5500" w:type="dxa"/>
            <w:tcBorders>
              <w:top w:val="nil"/>
              <w:left w:val="nil"/>
              <w:bottom w:val="dashed" w:sz="4" w:space="0" w:color="auto"/>
              <w:right w:val="dashed" w:sz="4" w:space="0" w:color="auto"/>
            </w:tcBorders>
            <w:shd w:val="clear" w:color="auto" w:fill="auto"/>
            <w:noWrap/>
            <w:vAlign w:val="center"/>
            <w:hideMark/>
          </w:tcPr>
          <w:p w14:paraId="2BE98E2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Valmor</w:t>
            </w:r>
            <w:proofErr w:type="spellEnd"/>
            <w:r w:rsidRPr="00B25302">
              <w:rPr>
                <w:rFonts w:ascii="Arial" w:eastAsia="Times New Roman" w:hAnsi="Arial" w:cs="Arial"/>
                <w:color w:val="000000"/>
                <w:lang w:eastAsia="pt-BR"/>
              </w:rPr>
              <w:t xml:space="preserve"> Freitas</w:t>
            </w:r>
          </w:p>
        </w:tc>
        <w:tc>
          <w:tcPr>
            <w:tcW w:w="1800" w:type="dxa"/>
            <w:tcBorders>
              <w:top w:val="nil"/>
              <w:left w:val="nil"/>
              <w:bottom w:val="dashed" w:sz="4" w:space="0" w:color="auto"/>
              <w:right w:val="single" w:sz="4" w:space="0" w:color="auto"/>
            </w:tcBorders>
            <w:shd w:val="clear" w:color="000000" w:fill="002060"/>
            <w:noWrap/>
            <w:vAlign w:val="center"/>
            <w:hideMark/>
          </w:tcPr>
          <w:p w14:paraId="39FF25C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C61A6C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F38886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594</w:t>
            </w:r>
          </w:p>
        </w:tc>
        <w:tc>
          <w:tcPr>
            <w:tcW w:w="5500" w:type="dxa"/>
            <w:tcBorders>
              <w:top w:val="nil"/>
              <w:left w:val="nil"/>
              <w:bottom w:val="dashed" w:sz="4" w:space="0" w:color="auto"/>
              <w:right w:val="dashed" w:sz="4" w:space="0" w:color="auto"/>
            </w:tcBorders>
            <w:shd w:val="clear" w:color="auto" w:fill="auto"/>
            <w:noWrap/>
            <w:vAlign w:val="center"/>
            <w:hideMark/>
          </w:tcPr>
          <w:p w14:paraId="76D606F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Valvites</w:t>
            </w:r>
            <w:proofErr w:type="spellEnd"/>
            <w:r w:rsidRPr="00B25302">
              <w:rPr>
                <w:rFonts w:ascii="Arial" w:eastAsia="Times New Roman" w:hAnsi="Arial" w:cs="Arial"/>
                <w:color w:val="000000"/>
                <w:lang w:eastAsia="pt-BR"/>
              </w:rPr>
              <w:t xml:space="preserve"> Pedro Rafael</w:t>
            </w:r>
          </w:p>
        </w:tc>
        <w:tc>
          <w:tcPr>
            <w:tcW w:w="1800" w:type="dxa"/>
            <w:tcBorders>
              <w:top w:val="nil"/>
              <w:left w:val="nil"/>
              <w:bottom w:val="dashed" w:sz="4" w:space="0" w:color="auto"/>
              <w:right w:val="single" w:sz="4" w:space="0" w:color="auto"/>
            </w:tcBorders>
            <w:shd w:val="clear" w:color="000000" w:fill="002060"/>
            <w:noWrap/>
            <w:vAlign w:val="center"/>
            <w:hideMark/>
          </w:tcPr>
          <w:p w14:paraId="0BD66EB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7FD572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09476999"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595</w:t>
            </w:r>
          </w:p>
        </w:tc>
        <w:tc>
          <w:tcPr>
            <w:tcW w:w="5500" w:type="dxa"/>
            <w:tcBorders>
              <w:top w:val="nil"/>
              <w:left w:val="nil"/>
              <w:bottom w:val="dashed" w:sz="4" w:space="0" w:color="auto"/>
              <w:right w:val="dashed" w:sz="4" w:space="0" w:color="auto"/>
            </w:tcBorders>
            <w:shd w:val="clear" w:color="auto" w:fill="auto"/>
            <w:noWrap/>
            <w:vAlign w:val="center"/>
            <w:hideMark/>
          </w:tcPr>
          <w:p w14:paraId="13AAD57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Vanteiro</w:t>
            </w:r>
            <w:proofErr w:type="spellEnd"/>
            <w:r w:rsidRPr="00B25302">
              <w:rPr>
                <w:rFonts w:ascii="Arial" w:eastAsia="Times New Roman" w:hAnsi="Arial" w:cs="Arial"/>
                <w:color w:val="000000"/>
                <w:lang w:eastAsia="pt-BR"/>
              </w:rPr>
              <w:t xml:space="preserve"> </w:t>
            </w:r>
            <w:proofErr w:type="spellStart"/>
            <w:r w:rsidRPr="00B25302">
              <w:rPr>
                <w:rFonts w:ascii="Arial" w:eastAsia="Times New Roman" w:hAnsi="Arial" w:cs="Arial"/>
                <w:color w:val="000000"/>
                <w:lang w:eastAsia="pt-BR"/>
              </w:rPr>
              <w:t>Nichele</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1BCD247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CEA2F8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D045BA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596</w:t>
            </w:r>
          </w:p>
        </w:tc>
        <w:tc>
          <w:tcPr>
            <w:tcW w:w="5500" w:type="dxa"/>
            <w:tcBorders>
              <w:top w:val="nil"/>
              <w:left w:val="nil"/>
              <w:bottom w:val="dashed" w:sz="4" w:space="0" w:color="auto"/>
              <w:right w:val="dashed" w:sz="4" w:space="0" w:color="auto"/>
            </w:tcBorders>
            <w:shd w:val="clear" w:color="auto" w:fill="auto"/>
            <w:noWrap/>
            <w:vAlign w:val="center"/>
            <w:hideMark/>
          </w:tcPr>
          <w:p w14:paraId="6B3D57F4"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Veranópolis</w:t>
            </w:r>
          </w:p>
        </w:tc>
        <w:tc>
          <w:tcPr>
            <w:tcW w:w="1800" w:type="dxa"/>
            <w:tcBorders>
              <w:top w:val="nil"/>
              <w:left w:val="nil"/>
              <w:bottom w:val="dashed" w:sz="4" w:space="0" w:color="auto"/>
              <w:right w:val="single" w:sz="4" w:space="0" w:color="auto"/>
            </w:tcBorders>
            <w:shd w:val="clear" w:color="000000" w:fill="002060"/>
            <w:noWrap/>
            <w:vAlign w:val="center"/>
            <w:hideMark/>
          </w:tcPr>
          <w:p w14:paraId="2B642B9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4EB431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F2E33CB"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597</w:t>
            </w:r>
          </w:p>
        </w:tc>
        <w:tc>
          <w:tcPr>
            <w:tcW w:w="5500" w:type="dxa"/>
            <w:tcBorders>
              <w:top w:val="nil"/>
              <w:left w:val="nil"/>
              <w:bottom w:val="dashed" w:sz="4" w:space="0" w:color="auto"/>
              <w:right w:val="dashed" w:sz="4" w:space="0" w:color="auto"/>
            </w:tcBorders>
            <w:shd w:val="clear" w:color="auto" w:fill="auto"/>
            <w:noWrap/>
            <w:vAlign w:val="center"/>
            <w:hideMark/>
          </w:tcPr>
          <w:p w14:paraId="2A85E636"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Vereador Arthur </w:t>
            </w:r>
            <w:proofErr w:type="spellStart"/>
            <w:r w:rsidRPr="00B25302">
              <w:rPr>
                <w:rFonts w:ascii="Arial" w:eastAsia="Times New Roman" w:hAnsi="Arial" w:cs="Arial"/>
                <w:color w:val="000000"/>
                <w:lang w:eastAsia="pt-BR"/>
              </w:rPr>
              <w:t>Bertoncini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6DDD7C0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12ADAB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07AF9C5"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598</w:t>
            </w:r>
          </w:p>
        </w:tc>
        <w:tc>
          <w:tcPr>
            <w:tcW w:w="5500" w:type="dxa"/>
            <w:tcBorders>
              <w:top w:val="nil"/>
              <w:left w:val="nil"/>
              <w:bottom w:val="dashed" w:sz="4" w:space="0" w:color="auto"/>
              <w:right w:val="dashed" w:sz="4" w:space="0" w:color="auto"/>
            </w:tcBorders>
            <w:shd w:val="clear" w:color="auto" w:fill="auto"/>
            <w:noWrap/>
            <w:vAlign w:val="center"/>
            <w:hideMark/>
          </w:tcPr>
          <w:p w14:paraId="78CCB78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Vereador Artur Francisco Espíndola</w:t>
            </w:r>
          </w:p>
        </w:tc>
        <w:tc>
          <w:tcPr>
            <w:tcW w:w="1800" w:type="dxa"/>
            <w:tcBorders>
              <w:top w:val="nil"/>
              <w:left w:val="nil"/>
              <w:bottom w:val="dashed" w:sz="4" w:space="0" w:color="auto"/>
              <w:right w:val="single" w:sz="4" w:space="0" w:color="auto"/>
            </w:tcBorders>
            <w:shd w:val="clear" w:color="000000" w:fill="002060"/>
            <w:noWrap/>
            <w:vAlign w:val="center"/>
            <w:hideMark/>
          </w:tcPr>
          <w:p w14:paraId="60AABD3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ADC224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414E370"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599</w:t>
            </w:r>
          </w:p>
        </w:tc>
        <w:tc>
          <w:tcPr>
            <w:tcW w:w="5500" w:type="dxa"/>
            <w:tcBorders>
              <w:top w:val="nil"/>
              <w:left w:val="nil"/>
              <w:bottom w:val="dashed" w:sz="4" w:space="0" w:color="auto"/>
              <w:right w:val="dashed" w:sz="4" w:space="0" w:color="auto"/>
            </w:tcBorders>
            <w:shd w:val="clear" w:color="auto" w:fill="auto"/>
            <w:noWrap/>
            <w:vAlign w:val="center"/>
            <w:hideMark/>
          </w:tcPr>
          <w:p w14:paraId="2066146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Vereador Darci Lindolfo Gomes</w:t>
            </w:r>
          </w:p>
        </w:tc>
        <w:tc>
          <w:tcPr>
            <w:tcW w:w="1800" w:type="dxa"/>
            <w:tcBorders>
              <w:top w:val="nil"/>
              <w:left w:val="nil"/>
              <w:bottom w:val="dashed" w:sz="4" w:space="0" w:color="auto"/>
              <w:right w:val="single" w:sz="4" w:space="0" w:color="auto"/>
            </w:tcBorders>
            <w:shd w:val="clear" w:color="000000" w:fill="002060"/>
            <w:noWrap/>
            <w:vAlign w:val="center"/>
            <w:hideMark/>
          </w:tcPr>
          <w:p w14:paraId="072AAA8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70292BED"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A1CE573"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600</w:t>
            </w:r>
          </w:p>
        </w:tc>
        <w:tc>
          <w:tcPr>
            <w:tcW w:w="5500" w:type="dxa"/>
            <w:tcBorders>
              <w:top w:val="nil"/>
              <w:left w:val="nil"/>
              <w:bottom w:val="dashed" w:sz="4" w:space="0" w:color="auto"/>
              <w:right w:val="dashed" w:sz="4" w:space="0" w:color="auto"/>
            </w:tcBorders>
            <w:shd w:val="clear" w:color="auto" w:fill="auto"/>
            <w:noWrap/>
            <w:vAlign w:val="center"/>
            <w:hideMark/>
          </w:tcPr>
          <w:p w14:paraId="019B41D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Vereador Euclides Odorico do Canto</w:t>
            </w:r>
          </w:p>
        </w:tc>
        <w:tc>
          <w:tcPr>
            <w:tcW w:w="1800" w:type="dxa"/>
            <w:tcBorders>
              <w:top w:val="nil"/>
              <w:left w:val="nil"/>
              <w:bottom w:val="dashed" w:sz="4" w:space="0" w:color="auto"/>
              <w:right w:val="single" w:sz="4" w:space="0" w:color="auto"/>
            </w:tcBorders>
            <w:shd w:val="clear" w:color="000000" w:fill="002060"/>
            <w:noWrap/>
            <w:vAlign w:val="center"/>
            <w:hideMark/>
          </w:tcPr>
          <w:p w14:paraId="3C38F55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7287C9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6870B2C"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601</w:t>
            </w:r>
          </w:p>
        </w:tc>
        <w:tc>
          <w:tcPr>
            <w:tcW w:w="5500" w:type="dxa"/>
            <w:tcBorders>
              <w:top w:val="nil"/>
              <w:left w:val="nil"/>
              <w:bottom w:val="dashed" w:sz="4" w:space="0" w:color="auto"/>
              <w:right w:val="dashed" w:sz="4" w:space="0" w:color="auto"/>
            </w:tcBorders>
            <w:shd w:val="clear" w:color="auto" w:fill="auto"/>
            <w:noWrap/>
            <w:vAlign w:val="center"/>
            <w:hideMark/>
          </w:tcPr>
          <w:p w14:paraId="35C47C5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Vereador José Manoel Emídio</w:t>
            </w:r>
          </w:p>
        </w:tc>
        <w:tc>
          <w:tcPr>
            <w:tcW w:w="1800" w:type="dxa"/>
            <w:tcBorders>
              <w:top w:val="nil"/>
              <w:left w:val="nil"/>
              <w:bottom w:val="dashed" w:sz="4" w:space="0" w:color="auto"/>
              <w:right w:val="single" w:sz="4" w:space="0" w:color="auto"/>
            </w:tcBorders>
            <w:shd w:val="clear" w:color="000000" w:fill="002060"/>
            <w:noWrap/>
            <w:vAlign w:val="center"/>
            <w:hideMark/>
          </w:tcPr>
          <w:p w14:paraId="4DE3CC7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C2E578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73FF0D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602</w:t>
            </w:r>
          </w:p>
        </w:tc>
        <w:tc>
          <w:tcPr>
            <w:tcW w:w="5500" w:type="dxa"/>
            <w:tcBorders>
              <w:top w:val="nil"/>
              <w:left w:val="nil"/>
              <w:bottom w:val="dashed" w:sz="4" w:space="0" w:color="auto"/>
              <w:right w:val="dashed" w:sz="4" w:space="0" w:color="auto"/>
            </w:tcBorders>
            <w:shd w:val="clear" w:color="auto" w:fill="auto"/>
            <w:noWrap/>
            <w:vAlign w:val="center"/>
            <w:hideMark/>
          </w:tcPr>
          <w:p w14:paraId="5B072EF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Vereador Leonel Batista</w:t>
            </w:r>
          </w:p>
        </w:tc>
        <w:tc>
          <w:tcPr>
            <w:tcW w:w="1800" w:type="dxa"/>
            <w:tcBorders>
              <w:top w:val="nil"/>
              <w:left w:val="nil"/>
              <w:bottom w:val="dashed" w:sz="4" w:space="0" w:color="auto"/>
              <w:right w:val="single" w:sz="4" w:space="0" w:color="auto"/>
            </w:tcBorders>
            <w:shd w:val="clear" w:color="000000" w:fill="002060"/>
            <w:noWrap/>
            <w:vAlign w:val="center"/>
            <w:hideMark/>
          </w:tcPr>
          <w:p w14:paraId="3DA2734E"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C5531CC"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8E1520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603</w:t>
            </w:r>
          </w:p>
        </w:tc>
        <w:tc>
          <w:tcPr>
            <w:tcW w:w="5500" w:type="dxa"/>
            <w:tcBorders>
              <w:top w:val="nil"/>
              <w:left w:val="nil"/>
              <w:bottom w:val="dashed" w:sz="4" w:space="0" w:color="auto"/>
              <w:right w:val="dashed" w:sz="4" w:space="0" w:color="auto"/>
            </w:tcBorders>
            <w:shd w:val="clear" w:color="auto" w:fill="auto"/>
            <w:noWrap/>
            <w:vAlign w:val="center"/>
            <w:hideMark/>
          </w:tcPr>
          <w:p w14:paraId="3714AAEA"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Vereador Luiz Oscar </w:t>
            </w:r>
            <w:proofErr w:type="spellStart"/>
            <w:r w:rsidRPr="00B25302">
              <w:rPr>
                <w:rFonts w:ascii="Arial" w:eastAsia="Times New Roman" w:hAnsi="Arial" w:cs="Arial"/>
                <w:color w:val="000000"/>
                <w:lang w:eastAsia="pt-BR"/>
              </w:rPr>
              <w:t>Bertoncine</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2EED9AB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C6D809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B645EB7"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604</w:t>
            </w:r>
          </w:p>
        </w:tc>
        <w:tc>
          <w:tcPr>
            <w:tcW w:w="5500" w:type="dxa"/>
            <w:tcBorders>
              <w:top w:val="nil"/>
              <w:left w:val="nil"/>
              <w:bottom w:val="dashed" w:sz="4" w:space="0" w:color="auto"/>
              <w:right w:val="dashed" w:sz="4" w:space="0" w:color="auto"/>
            </w:tcBorders>
            <w:shd w:val="clear" w:color="auto" w:fill="auto"/>
            <w:noWrap/>
            <w:vAlign w:val="center"/>
            <w:hideMark/>
          </w:tcPr>
          <w:p w14:paraId="749252D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Vereador Maximiliano </w:t>
            </w:r>
            <w:proofErr w:type="spellStart"/>
            <w:r w:rsidRPr="00B25302">
              <w:rPr>
                <w:rFonts w:ascii="Arial" w:eastAsia="Times New Roman" w:hAnsi="Arial" w:cs="Arial"/>
                <w:color w:val="000000"/>
                <w:lang w:eastAsia="pt-BR"/>
              </w:rPr>
              <w:t>Hennemann</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2C81036F"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16FB8A43"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FEAA401"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605</w:t>
            </w:r>
          </w:p>
        </w:tc>
        <w:tc>
          <w:tcPr>
            <w:tcW w:w="5500" w:type="dxa"/>
            <w:tcBorders>
              <w:top w:val="nil"/>
              <w:left w:val="nil"/>
              <w:bottom w:val="dashed" w:sz="4" w:space="0" w:color="auto"/>
              <w:right w:val="dashed" w:sz="4" w:space="0" w:color="auto"/>
            </w:tcBorders>
            <w:shd w:val="clear" w:color="auto" w:fill="auto"/>
            <w:noWrap/>
            <w:vAlign w:val="center"/>
            <w:hideMark/>
          </w:tcPr>
          <w:p w14:paraId="27A2861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Vereador </w:t>
            </w:r>
            <w:proofErr w:type="spellStart"/>
            <w:r w:rsidRPr="00B25302">
              <w:rPr>
                <w:rFonts w:ascii="Arial" w:eastAsia="Times New Roman" w:hAnsi="Arial" w:cs="Arial"/>
                <w:color w:val="000000"/>
                <w:lang w:eastAsia="pt-BR"/>
              </w:rPr>
              <w:t>Otacilio</w:t>
            </w:r>
            <w:proofErr w:type="spellEnd"/>
            <w:r w:rsidRPr="00B25302">
              <w:rPr>
                <w:rFonts w:ascii="Arial" w:eastAsia="Times New Roman" w:hAnsi="Arial" w:cs="Arial"/>
                <w:color w:val="000000"/>
                <w:lang w:eastAsia="pt-BR"/>
              </w:rPr>
              <w:t xml:space="preserve"> </w:t>
            </w:r>
            <w:proofErr w:type="spellStart"/>
            <w:r w:rsidRPr="00B25302">
              <w:rPr>
                <w:rFonts w:ascii="Arial" w:eastAsia="Times New Roman" w:hAnsi="Arial" w:cs="Arial"/>
                <w:color w:val="000000"/>
                <w:lang w:eastAsia="pt-BR"/>
              </w:rPr>
              <w:t>Bertoncini</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20FFF8E1"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EE4A44A"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4AF3DA7F"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606</w:t>
            </w:r>
          </w:p>
        </w:tc>
        <w:tc>
          <w:tcPr>
            <w:tcW w:w="5500" w:type="dxa"/>
            <w:tcBorders>
              <w:top w:val="nil"/>
              <w:left w:val="nil"/>
              <w:bottom w:val="dashed" w:sz="4" w:space="0" w:color="auto"/>
              <w:right w:val="dashed" w:sz="4" w:space="0" w:color="auto"/>
            </w:tcBorders>
            <w:shd w:val="clear" w:color="auto" w:fill="auto"/>
            <w:noWrap/>
            <w:vAlign w:val="center"/>
            <w:hideMark/>
          </w:tcPr>
          <w:p w14:paraId="08120FC9"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Vereador Paulo </w:t>
            </w:r>
            <w:proofErr w:type="spellStart"/>
            <w:r w:rsidRPr="00B25302">
              <w:rPr>
                <w:rFonts w:ascii="Arial" w:eastAsia="Times New Roman" w:hAnsi="Arial" w:cs="Arial"/>
                <w:color w:val="000000"/>
                <w:lang w:eastAsia="pt-BR"/>
              </w:rPr>
              <w:t>Hilzendeger</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37F436B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22A1329"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47F6422"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607</w:t>
            </w:r>
          </w:p>
        </w:tc>
        <w:tc>
          <w:tcPr>
            <w:tcW w:w="5500" w:type="dxa"/>
            <w:tcBorders>
              <w:top w:val="nil"/>
              <w:left w:val="nil"/>
              <w:bottom w:val="dashed" w:sz="4" w:space="0" w:color="auto"/>
              <w:right w:val="dashed" w:sz="4" w:space="0" w:color="auto"/>
            </w:tcBorders>
            <w:shd w:val="clear" w:color="auto" w:fill="auto"/>
            <w:noWrap/>
            <w:vAlign w:val="center"/>
            <w:hideMark/>
          </w:tcPr>
          <w:p w14:paraId="7631172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Vergínio</w:t>
            </w:r>
            <w:proofErr w:type="spellEnd"/>
            <w:r w:rsidRPr="00B25302">
              <w:rPr>
                <w:rFonts w:ascii="Arial" w:eastAsia="Times New Roman" w:hAnsi="Arial" w:cs="Arial"/>
                <w:color w:val="000000"/>
                <w:lang w:eastAsia="pt-BR"/>
              </w:rPr>
              <w:t xml:space="preserve"> Amaro Pereira</w:t>
            </w:r>
          </w:p>
        </w:tc>
        <w:tc>
          <w:tcPr>
            <w:tcW w:w="1800" w:type="dxa"/>
            <w:tcBorders>
              <w:top w:val="nil"/>
              <w:left w:val="nil"/>
              <w:bottom w:val="dashed" w:sz="4" w:space="0" w:color="auto"/>
              <w:right w:val="single" w:sz="4" w:space="0" w:color="auto"/>
            </w:tcBorders>
            <w:shd w:val="clear" w:color="000000" w:fill="002060"/>
            <w:noWrap/>
            <w:vAlign w:val="center"/>
            <w:hideMark/>
          </w:tcPr>
          <w:p w14:paraId="545168B0"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17A00C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32DE2F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608</w:t>
            </w:r>
          </w:p>
        </w:tc>
        <w:tc>
          <w:tcPr>
            <w:tcW w:w="5500" w:type="dxa"/>
            <w:tcBorders>
              <w:top w:val="nil"/>
              <w:left w:val="nil"/>
              <w:bottom w:val="dashed" w:sz="4" w:space="0" w:color="auto"/>
              <w:right w:val="dashed" w:sz="4" w:space="0" w:color="auto"/>
            </w:tcBorders>
            <w:shd w:val="clear" w:color="auto" w:fill="auto"/>
            <w:noWrap/>
            <w:vAlign w:val="center"/>
            <w:hideMark/>
          </w:tcPr>
          <w:p w14:paraId="0268D3C2"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Victor Nunes Costa</w:t>
            </w:r>
          </w:p>
        </w:tc>
        <w:tc>
          <w:tcPr>
            <w:tcW w:w="1800" w:type="dxa"/>
            <w:tcBorders>
              <w:top w:val="nil"/>
              <w:left w:val="nil"/>
              <w:bottom w:val="dashed" w:sz="4" w:space="0" w:color="auto"/>
              <w:right w:val="single" w:sz="4" w:space="0" w:color="auto"/>
            </w:tcBorders>
            <w:shd w:val="clear" w:color="000000" w:fill="002060"/>
            <w:noWrap/>
            <w:vAlign w:val="center"/>
            <w:hideMark/>
          </w:tcPr>
          <w:p w14:paraId="0A906B88"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2154830"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07C7786"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609</w:t>
            </w:r>
          </w:p>
        </w:tc>
        <w:tc>
          <w:tcPr>
            <w:tcW w:w="5500" w:type="dxa"/>
            <w:tcBorders>
              <w:top w:val="nil"/>
              <w:left w:val="nil"/>
              <w:bottom w:val="dashed" w:sz="4" w:space="0" w:color="auto"/>
              <w:right w:val="dashed" w:sz="4" w:space="0" w:color="auto"/>
            </w:tcBorders>
            <w:shd w:val="clear" w:color="auto" w:fill="auto"/>
            <w:noWrap/>
            <w:vAlign w:val="center"/>
            <w:hideMark/>
          </w:tcPr>
          <w:p w14:paraId="620224CC"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Vieira de Castro</w:t>
            </w:r>
          </w:p>
        </w:tc>
        <w:tc>
          <w:tcPr>
            <w:tcW w:w="1800" w:type="dxa"/>
            <w:tcBorders>
              <w:top w:val="nil"/>
              <w:left w:val="nil"/>
              <w:bottom w:val="dashed" w:sz="4" w:space="0" w:color="auto"/>
              <w:right w:val="single" w:sz="4" w:space="0" w:color="auto"/>
            </w:tcBorders>
            <w:shd w:val="clear" w:color="000000" w:fill="002060"/>
            <w:noWrap/>
            <w:vAlign w:val="center"/>
            <w:hideMark/>
          </w:tcPr>
          <w:p w14:paraId="074A8D24"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3C2DC81"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57F366D"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610</w:t>
            </w:r>
          </w:p>
        </w:tc>
        <w:tc>
          <w:tcPr>
            <w:tcW w:w="5500" w:type="dxa"/>
            <w:tcBorders>
              <w:top w:val="nil"/>
              <w:left w:val="nil"/>
              <w:bottom w:val="dashed" w:sz="4" w:space="0" w:color="auto"/>
              <w:right w:val="dashed" w:sz="4" w:space="0" w:color="auto"/>
            </w:tcBorders>
            <w:shd w:val="clear" w:color="auto" w:fill="auto"/>
            <w:noWrap/>
            <w:vAlign w:val="center"/>
            <w:hideMark/>
          </w:tcPr>
          <w:p w14:paraId="4C57B70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Vilton</w:t>
            </w:r>
            <w:proofErr w:type="spellEnd"/>
            <w:r w:rsidRPr="00B25302">
              <w:rPr>
                <w:rFonts w:ascii="Arial" w:eastAsia="Times New Roman" w:hAnsi="Arial" w:cs="Arial"/>
                <w:color w:val="000000"/>
                <w:lang w:eastAsia="pt-BR"/>
              </w:rPr>
              <w:t xml:space="preserve"> Cardoso Xavier</w:t>
            </w:r>
          </w:p>
        </w:tc>
        <w:tc>
          <w:tcPr>
            <w:tcW w:w="1800" w:type="dxa"/>
            <w:tcBorders>
              <w:top w:val="nil"/>
              <w:left w:val="nil"/>
              <w:bottom w:val="dashed" w:sz="4" w:space="0" w:color="auto"/>
              <w:right w:val="single" w:sz="4" w:space="0" w:color="auto"/>
            </w:tcBorders>
            <w:shd w:val="clear" w:color="000000" w:fill="002060"/>
            <w:noWrap/>
            <w:vAlign w:val="center"/>
            <w:hideMark/>
          </w:tcPr>
          <w:p w14:paraId="5C159A0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144AA14"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592122A" w14:textId="77777777" w:rsidR="00C27FC3" w:rsidRPr="00CA237F" w:rsidRDefault="00C27FC3" w:rsidP="00C27FC3">
            <w:pPr>
              <w:spacing w:after="0" w:line="240" w:lineRule="auto"/>
              <w:jc w:val="center"/>
              <w:rPr>
                <w:rFonts w:ascii="Arial" w:eastAsia="Times New Roman" w:hAnsi="Arial" w:cs="Arial"/>
                <w:color w:val="000000"/>
                <w:lang w:eastAsia="pt-BR"/>
              </w:rPr>
            </w:pPr>
            <w:r w:rsidRPr="00CA237F">
              <w:rPr>
                <w:rFonts w:ascii="Arial" w:eastAsia="Times New Roman" w:hAnsi="Arial" w:cs="Arial"/>
                <w:color w:val="000000"/>
                <w:lang w:eastAsia="pt-BR"/>
              </w:rPr>
              <w:t>611</w:t>
            </w:r>
          </w:p>
        </w:tc>
        <w:tc>
          <w:tcPr>
            <w:tcW w:w="5500" w:type="dxa"/>
            <w:tcBorders>
              <w:top w:val="nil"/>
              <w:left w:val="nil"/>
              <w:bottom w:val="dashed" w:sz="4" w:space="0" w:color="auto"/>
              <w:right w:val="dashed" w:sz="4" w:space="0" w:color="auto"/>
            </w:tcBorders>
            <w:shd w:val="clear" w:color="auto" w:fill="auto"/>
            <w:noWrap/>
            <w:vAlign w:val="center"/>
            <w:hideMark/>
          </w:tcPr>
          <w:p w14:paraId="6FCF8BC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Vinício </w:t>
            </w:r>
            <w:proofErr w:type="spellStart"/>
            <w:r w:rsidRPr="00B25302">
              <w:rPr>
                <w:rFonts w:ascii="Arial" w:eastAsia="Times New Roman" w:hAnsi="Arial" w:cs="Arial"/>
                <w:color w:val="000000"/>
                <w:lang w:eastAsia="pt-BR"/>
              </w:rPr>
              <w:t>Mucillo</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083340A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CCFC04E"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323D7F75"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lastRenderedPageBreak/>
              <w:t>612</w:t>
            </w:r>
          </w:p>
        </w:tc>
        <w:tc>
          <w:tcPr>
            <w:tcW w:w="5500" w:type="dxa"/>
            <w:tcBorders>
              <w:top w:val="nil"/>
              <w:left w:val="nil"/>
              <w:bottom w:val="dashed" w:sz="4" w:space="0" w:color="auto"/>
              <w:right w:val="dashed" w:sz="4" w:space="0" w:color="auto"/>
            </w:tcBorders>
            <w:shd w:val="clear" w:color="auto" w:fill="auto"/>
            <w:noWrap/>
            <w:vAlign w:val="center"/>
            <w:hideMark/>
          </w:tcPr>
          <w:p w14:paraId="7C4F7C33"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Virgílio Moysés </w:t>
            </w:r>
            <w:proofErr w:type="spellStart"/>
            <w:r w:rsidRPr="00B25302">
              <w:rPr>
                <w:rFonts w:ascii="Arial" w:eastAsia="Times New Roman" w:hAnsi="Arial" w:cs="Arial"/>
                <w:color w:val="000000"/>
                <w:lang w:eastAsia="pt-BR"/>
              </w:rPr>
              <w:t>Geremias</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105CA26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2AC2FAF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59115D95"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613</w:t>
            </w:r>
          </w:p>
        </w:tc>
        <w:tc>
          <w:tcPr>
            <w:tcW w:w="5500" w:type="dxa"/>
            <w:tcBorders>
              <w:top w:val="nil"/>
              <w:left w:val="nil"/>
              <w:bottom w:val="dashed" w:sz="4" w:space="0" w:color="auto"/>
              <w:right w:val="dashed" w:sz="4" w:space="0" w:color="auto"/>
            </w:tcBorders>
            <w:shd w:val="clear" w:color="auto" w:fill="auto"/>
            <w:noWrap/>
            <w:vAlign w:val="center"/>
            <w:hideMark/>
          </w:tcPr>
          <w:p w14:paraId="0A3FF08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Virgulino de Queiroz</w:t>
            </w:r>
          </w:p>
        </w:tc>
        <w:tc>
          <w:tcPr>
            <w:tcW w:w="1800" w:type="dxa"/>
            <w:tcBorders>
              <w:top w:val="nil"/>
              <w:left w:val="nil"/>
              <w:bottom w:val="dashed" w:sz="4" w:space="0" w:color="auto"/>
              <w:right w:val="single" w:sz="4" w:space="0" w:color="auto"/>
            </w:tcBorders>
            <w:shd w:val="clear" w:color="000000" w:fill="002060"/>
            <w:noWrap/>
            <w:vAlign w:val="center"/>
            <w:hideMark/>
          </w:tcPr>
          <w:p w14:paraId="51FB24E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3A9B192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523DD02"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614</w:t>
            </w:r>
          </w:p>
        </w:tc>
        <w:tc>
          <w:tcPr>
            <w:tcW w:w="5500" w:type="dxa"/>
            <w:tcBorders>
              <w:top w:val="nil"/>
              <w:left w:val="nil"/>
              <w:bottom w:val="dashed" w:sz="4" w:space="0" w:color="auto"/>
              <w:right w:val="dashed" w:sz="4" w:space="0" w:color="auto"/>
            </w:tcBorders>
            <w:shd w:val="clear" w:color="auto" w:fill="auto"/>
            <w:noWrap/>
            <w:vAlign w:val="center"/>
            <w:hideMark/>
          </w:tcPr>
          <w:p w14:paraId="1BE25D6F"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Vitor Marinho Anastácio</w:t>
            </w:r>
          </w:p>
        </w:tc>
        <w:tc>
          <w:tcPr>
            <w:tcW w:w="1800" w:type="dxa"/>
            <w:tcBorders>
              <w:top w:val="nil"/>
              <w:left w:val="nil"/>
              <w:bottom w:val="dashed" w:sz="4" w:space="0" w:color="auto"/>
              <w:right w:val="single" w:sz="4" w:space="0" w:color="auto"/>
            </w:tcBorders>
            <w:shd w:val="clear" w:color="000000" w:fill="002060"/>
            <w:noWrap/>
            <w:vAlign w:val="center"/>
            <w:hideMark/>
          </w:tcPr>
          <w:p w14:paraId="56273EA5"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084FF7E7"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6B21E05C"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615</w:t>
            </w:r>
          </w:p>
        </w:tc>
        <w:tc>
          <w:tcPr>
            <w:tcW w:w="5500" w:type="dxa"/>
            <w:tcBorders>
              <w:top w:val="nil"/>
              <w:left w:val="nil"/>
              <w:bottom w:val="dashed" w:sz="4" w:space="0" w:color="auto"/>
              <w:right w:val="dashed" w:sz="4" w:space="0" w:color="auto"/>
            </w:tcBorders>
            <w:shd w:val="clear" w:color="auto" w:fill="auto"/>
            <w:noWrap/>
            <w:vAlign w:val="center"/>
            <w:hideMark/>
          </w:tcPr>
          <w:p w14:paraId="0DA923C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Vitória</w:t>
            </w:r>
          </w:p>
        </w:tc>
        <w:tc>
          <w:tcPr>
            <w:tcW w:w="1800" w:type="dxa"/>
            <w:tcBorders>
              <w:top w:val="nil"/>
              <w:left w:val="nil"/>
              <w:bottom w:val="dashed" w:sz="4" w:space="0" w:color="auto"/>
              <w:right w:val="single" w:sz="4" w:space="0" w:color="auto"/>
            </w:tcBorders>
            <w:shd w:val="clear" w:color="000000" w:fill="002060"/>
            <w:noWrap/>
            <w:vAlign w:val="center"/>
            <w:hideMark/>
          </w:tcPr>
          <w:p w14:paraId="2CCE7AF6"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B638F7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EE605CC"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616</w:t>
            </w:r>
          </w:p>
        </w:tc>
        <w:tc>
          <w:tcPr>
            <w:tcW w:w="5500" w:type="dxa"/>
            <w:tcBorders>
              <w:top w:val="nil"/>
              <w:left w:val="nil"/>
              <w:bottom w:val="dashed" w:sz="4" w:space="0" w:color="auto"/>
              <w:right w:val="dashed" w:sz="4" w:space="0" w:color="auto"/>
            </w:tcBorders>
            <w:shd w:val="clear" w:color="auto" w:fill="auto"/>
            <w:noWrap/>
            <w:vAlign w:val="center"/>
            <w:hideMark/>
          </w:tcPr>
          <w:p w14:paraId="59795BBE"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Vitório Manoel </w:t>
            </w:r>
            <w:proofErr w:type="spellStart"/>
            <w:r w:rsidRPr="00B25302">
              <w:rPr>
                <w:rFonts w:ascii="Arial" w:eastAsia="Times New Roman" w:hAnsi="Arial" w:cs="Arial"/>
                <w:color w:val="000000"/>
                <w:lang w:eastAsia="pt-BR"/>
              </w:rPr>
              <w:t>Boza</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1FC172F3"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638B715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1583DB78"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617</w:t>
            </w:r>
          </w:p>
        </w:tc>
        <w:tc>
          <w:tcPr>
            <w:tcW w:w="5500" w:type="dxa"/>
            <w:tcBorders>
              <w:top w:val="nil"/>
              <w:left w:val="nil"/>
              <w:bottom w:val="dashed" w:sz="4" w:space="0" w:color="auto"/>
              <w:right w:val="dashed" w:sz="4" w:space="0" w:color="auto"/>
            </w:tcBorders>
            <w:shd w:val="clear" w:color="auto" w:fill="auto"/>
            <w:noWrap/>
            <w:vAlign w:val="center"/>
            <w:hideMark/>
          </w:tcPr>
          <w:p w14:paraId="7E873B2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Wolney</w:t>
            </w:r>
            <w:proofErr w:type="spellEnd"/>
            <w:r w:rsidRPr="00B25302">
              <w:rPr>
                <w:rFonts w:ascii="Arial" w:eastAsia="Times New Roman" w:hAnsi="Arial" w:cs="Arial"/>
                <w:color w:val="000000"/>
                <w:lang w:eastAsia="pt-BR"/>
              </w:rPr>
              <w:t xml:space="preserve"> </w:t>
            </w:r>
            <w:proofErr w:type="spellStart"/>
            <w:r w:rsidRPr="00B25302">
              <w:rPr>
                <w:rFonts w:ascii="Arial" w:eastAsia="Times New Roman" w:hAnsi="Arial" w:cs="Arial"/>
                <w:color w:val="000000"/>
                <w:lang w:eastAsia="pt-BR"/>
              </w:rPr>
              <w:t>Cesa</w:t>
            </w:r>
            <w:proofErr w:type="spellEnd"/>
          </w:p>
        </w:tc>
        <w:tc>
          <w:tcPr>
            <w:tcW w:w="1800" w:type="dxa"/>
            <w:tcBorders>
              <w:top w:val="nil"/>
              <w:left w:val="nil"/>
              <w:bottom w:val="dashed" w:sz="4" w:space="0" w:color="auto"/>
              <w:right w:val="single" w:sz="4" w:space="0" w:color="auto"/>
            </w:tcBorders>
            <w:shd w:val="clear" w:color="000000" w:fill="002060"/>
            <w:noWrap/>
            <w:vAlign w:val="center"/>
            <w:hideMark/>
          </w:tcPr>
          <w:p w14:paraId="24F4EF42"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74B2938"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778829E9"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618</w:t>
            </w:r>
          </w:p>
        </w:tc>
        <w:tc>
          <w:tcPr>
            <w:tcW w:w="5500" w:type="dxa"/>
            <w:tcBorders>
              <w:top w:val="nil"/>
              <w:left w:val="nil"/>
              <w:bottom w:val="dashed" w:sz="4" w:space="0" w:color="auto"/>
              <w:right w:val="dashed" w:sz="4" w:space="0" w:color="auto"/>
            </w:tcBorders>
            <w:shd w:val="clear" w:color="auto" w:fill="auto"/>
            <w:noWrap/>
            <w:vAlign w:val="center"/>
            <w:hideMark/>
          </w:tcPr>
          <w:p w14:paraId="3DBCD3E5"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Xavier José Anastácio</w:t>
            </w:r>
          </w:p>
        </w:tc>
        <w:tc>
          <w:tcPr>
            <w:tcW w:w="1800" w:type="dxa"/>
            <w:tcBorders>
              <w:top w:val="nil"/>
              <w:left w:val="nil"/>
              <w:bottom w:val="dashed" w:sz="4" w:space="0" w:color="auto"/>
              <w:right w:val="single" w:sz="4" w:space="0" w:color="auto"/>
            </w:tcBorders>
            <w:shd w:val="clear" w:color="000000" w:fill="002060"/>
            <w:noWrap/>
            <w:vAlign w:val="center"/>
            <w:hideMark/>
          </w:tcPr>
          <w:p w14:paraId="1019C299"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42A76FAF"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97927AE"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619</w:t>
            </w:r>
          </w:p>
        </w:tc>
        <w:tc>
          <w:tcPr>
            <w:tcW w:w="5500" w:type="dxa"/>
            <w:tcBorders>
              <w:top w:val="nil"/>
              <w:left w:val="nil"/>
              <w:bottom w:val="dashed" w:sz="4" w:space="0" w:color="auto"/>
              <w:right w:val="dashed" w:sz="4" w:space="0" w:color="auto"/>
            </w:tcBorders>
            <w:shd w:val="clear" w:color="auto" w:fill="auto"/>
            <w:noWrap/>
            <w:vAlign w:val="center"/>
            <w:hideMark/>
          </w:tcPr>
          <w:p w14:paraId="27F40BFD"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Rua Zeferino Antônio Belmiro</w:t>
            </w:r>
          </w:p>
        </w:tc>
        <w:tc>
          <w:tcPr>
            <w:tcW w:w="1800" w:type="dxa"/>
            <w:tcBorders>
              <w:top w:val="nil"/>
              <w:left w:val="nil"/>
              <w:bottom w:val="dashed" w:sz="4" w:space="0" w:color="auto"/>
              <w:right w:val="single" w:sz="4" w:space="0" w:color="auto"/>
            </w:tcBorders>
            <w:shd w:val="clear" w:color="000000" w:fill="002060"/>
            <w:noWrap/>
            <w:vAlign w:val="center"/>
            <w:hideMark/>
          </w:tcPr>
          <w:p w14:paraId="587CB137"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8E818A5" w14:textId="77777777" w:rsidTr="00C27FC3">
        <w:trPr>
          <w:trHeight w:val="290"/>
          <w:jc w:val="center"/>
        </w:trPr>
        <w:tc>
          <w:tcPr>
            <w:tcW w:w="960" w:type="dxa"/>
            <w:tcBorders>
              <w:top w:val="nil"/>
              <w:left w:val="single" w:sz="4" w:space="0" w:color="auto"/>
              <w:bottom w:val="dashed" w:sz="4" w:space="0" w:color="auto"/>
              <w:right w:val="dashed" w:sz="4" w:space="0" w:color="auto"/>
            </w:tcBorders>
            <w:shd w:val="clear" w:color="auto" w:fill="auto"/>
            <w:noWrap/>
            <w:vAlign w:val="center"/>
            <w:hideMark/>
          </w:tcPr>
          <w:p w14:paraId="2C746B36"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620</w:t>
            </w:r>
          </w:p>
        </w:tc>
        <w:tc>
          <w:tcPr>
            <w:tcW w:w="5500" w:type="dxa"/>
            <w:tcBorders>
              <w:top w:val="nil"/>
              <w:left w:val="nil"/>
              <w:bottom w:val="dashed" w:sz="4" w:space="0" w:color="auto"/>
              <w:right w:val="dashed" w:sz="4" w:space="0" w:color="auto"/>
            </w:tcBorders>
            <w:shd w:val="clear" w:color="auto" w:fill="auto"/>
            <w:noWrap/>
            <w:vAlign w:val="center"/>
            <w:hideMark/>
          </w:tcPr>
          <w:p w14:paraId="0941B9E8"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Zeli</w:t>
            </w:r>
            <w:proofErr w:type="spellEnd"/>
            <w:r w:rsidRPr="00B25302">
              <w:rPr>
                <w:rFonts w:ascii="Arial" w:eastAsia="Times New Roman" w:hAnsi="Arial" w:cs="Arial"/>
                <w:color w:val="000000"/>
                <w:lang w:eastAsia="pt-BR"/>
              </w:rPr>
              <w:t xml:space="preserve"> da Rocha Silveira</w:t>
            </w:r>
          </w:p>
        </w:tc>
        <w:tc>
          <w:tcPr>
            <w:tcW w:w="1800" w:type="dxa"/>
            <w:tcBorders>
              <w:top w:val="nil"/>
              <w:left w:val="nil"/>
              <w:bottom w:val="dashed" w:sz="4" w:space="0" w:color="auto"/>
              <w:right w:val="single" w:sz="4" w:space="0" w:color="auto"/>
            </w:tcBorders>
            <w:shd w:val="clear" w:color="000000" w:fill="002060"/>
            <w:noWrap/>
            <w:vAlign w:val="center"/>
            <w:hideMark/>
          </w:tcPr>
          <w:p w14:paraId="3985B11B"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r w:rsidR="00C27FC3" w:rsidRPr="00B25302" w14:paraId="5E02852E" w14:textId="77777777" w:rsidTr="00C27FC3">
        <w:trPr>
          <w:trHeight w:val="290"/>
          <w:jc w:val="center"/>
        </w:trPr>
        <w:tc>
          <w:tcPr>
            <w:tcW w:w="960" w:type="dxa"/>
            <w:tcBorders>
              <w:top w:val="nil"/>
              <w:left w:val="single" w:sz="4" w:space="0" w:color="auto"/>
              <w:bottom w:val="single" w:sz="4" w:space="0" w:color="auto"/>
              <w:right w:val="dashed" w:sz="4" w:space="0" w:color="auto"/>
            </w:tcBorders>
            <w:shd w:val="clear" w:color="auto" w:fill="auto"/>
            <w:noWrap/>
            <w:vAlign w:val="center"/>
            <w:hideMark/>
          </w:tcPr>
          <w:p w14:paraId="5B0668DA" w14:textId="77777777" w:rsidR="00C27FC3" w:rsidRPr="00786F07" w:rsidRDefault="00C27FC3" w:rsidP="00C27FC3">
            <w:pPr>
              <w:spacing w:after="0" w:line="240" w:lineRule="auto"/>
              <w:jc w:val="center"/>
              <w:rPr>
                <w:rFonts w:ascii="Arial" w:eastAsia="Times New Roman" w:hAnsi="Arial" w:cs="Arial"/>
                <w:color w:val="000000"/>
                <w:lang w:eastAsia="pt-BR"/>
              </w:rPr>
            </w:pPr>
            <w:r w:rsidRPr="00786F07">
              <w:rPr>
                <w:rFonts w:ascii="Arial" w:eastAsia="Times New Roman" w:hAnsi="Arial" w:cs="Arial"/>
                <w:color w:val="000000"/>
                <w:lang w:eastAsia="pt-BR"/>
              </w:rPr>
              <w:t>621</w:t>
            </w:r>
          </w:p>
        </w:tc>
        <w:tc>
          <w:tcPr>
            <w:tcW w:w="5500" w:type="dxa"/>
            <w:tcBorders>
              <w:top w:val="nil"/>
              <w:left w:val="nil"/>
              <w:bottom w:val="single" w:sz="4" w:space="0" w:color="auto"/>
              <w:right w:val="dashed" w:sz="4" w:space="0" w:color="auto"/>
            </w:tcBorders>
            <w:shd w:val="clear" w:color="auto" w:fill="auto"/>
            <w:noWrap/>
            <w:vAlign w:val="center"/>
            <w:hideMark/>
          </w:tcPr>
          <w:p w14:paraId="1FF15727" w14:textId="77777777" w:rsidR="00C27FC3" w:rsidRPr="00B25302" w:rsidRDefault="00C27FC3" w:rsidP="00C27FC3">
            <w:pPr>
              <w:spacing w:after="0" w:line="240" w:lineRule="auto"/>
              <w:jc w:val="center"/>
              <w:rPr>
                <w:rFonts w:ascii="Arial" w:eastAsia="Times New Roman" w:hAnsi="Arial" w:cs="Arial"/>
                <w:color w:val="000000"/>
                <w:lang w:eastAsia="pt-BR"/>
              </w:rPr>
            </w:pPr>
            <w:r w:rsidRPr="00B25302">
              <w:rPr>
                <w:rFonts w:ascii="Arial" w:eastAsia="Times New Roman" w:hAnsi="Arial" w:cs="Arial"/>
                <w:color w:val="000000"/>
                <w:lang w:eastAsia="pt-BR"/>
              </w:rPr>
              <w:t xml:space="preserve">Rua </w:t>
            </w:r>
            <w:proofErr w:type="spellStart"/>
            <w:r w:rsidRPr="00B25302">
              <w:rPr>
                <w:rFonts w:ascii="Arial" w:eastAsia="Times New Roman" w:hAnsi="Arial" w:cs="Arial"/>
                <w:color w:val="000000"/>
                <w:lang w:eastAsia="pt-BR"/>
              </w:rPr>
              <w:t>Ziomar</w:t>
            </w:r>
            <w:proofErr w:type="spellEnd"/>
            <w:r w:rsidRPr="00B25302">
              <w:rPr>
                <w:rFonts w:ascii="Arial" w:eastAsia="Times New Roman" w:hAnsi="Arial" w:cs="Arial"/>
                <w:color w:val="000000"/>
                <w:lang w:eastAsia="pt-BR"/>
              </w:rPr>
              <w:t xml:space="preserve"> Delicio do Canto</w:t>
            </w:r>
          </w:p>
        </w:tc>
        <w:tc>
          <w:tcPr>
            <w:tcW w:w="1800" w:type="dxa"/>
            <w:tcBorders>
              <w:top w:val="nil"/>
              <w:left w:val="nil"/>
              <w:bottom w:val="single" w:sz="4" w:space="0" w:color="auto"/>
              <w:right w:val="single" w:sz="4" w:space="0" w:color="auto"/>
            </w:tcBorders>
            <w:shd w:val="clear" w:color="000000" w:fill="002060"/>
            <w:noWrap/>
            <w:vAlign w:val="center"/>
            <w:hideMark/>
          </w:tcPr>
          <w:p w14:paraId="08A9327C" w14:textId="77777777" w:rsidR="00C27FC3" w:rsidRPr="00B25302" w:rsidRDefault="00C27FC3" w:rsidP="00C27FC3">
            <w:pPr>
              <w:spacing w:after="0" w:line="240" w:lineRule="auto"/>
              <w:jc w:val="center"/>
              <w:rPr>
                <w:rFonts w:ascii="Arial" w:eastAsia="Times New Roman" w:hAnsi="Arial" w:cs="Arial"/>
                <w:color w:val="FFFFFF"/>
                <w:lang w:eastAsia="pt-BR"/>
              </w:rPr>
            </w:pPr>
            <w:r w:rsidRPr="00B25302">
              <w:rPr>
                <w:rFonts w:ascii="Arial" w:eastAsia="Times New Roman" w:hAnsi="Arial" w:cs="Arial"/>
                <w:color w:val="FFFFFF"/>
                <w:lang w:eastAsia="pt-BR"/>
              </w:rPr>
              <w:t>V4</w:t>
            </w:r>
          </w:p>
        </w:tc>
      </w:tr>
    </w:tbl>
    <w:p w14:paraId="08BA816B" w14:textId="429679F5" w:rsidR="00FC01D5" w:rsidRPr="00B25302" w:rsidRDefault="00FC01D5" w:rsidP="002B7CB7">
      <w:pPr>
        <w:spacing w:after="0"/>
        <w:jc w:val="both"/>
        <w:rPr>
          <w:rFonts w:ascii="Arial" w:hAnsi="Arial" w:cs="Arial"/>
        </w:rPr>
      </w:pPr>
    </w:p>
    <w:p w14:paraId="21D17AC1" w14:textId="77777777" w:rsidR="00C27FC3" w:rsidRPr="00B25302" w:rsidRDefault="00C27FC3" w:rsidP="002B7CB7">
      <w:pPr>
        <w:spacing w:after="0"/>
        <w:jc w:val="both"/>
        <w:rPr>
          <w:rFonts w:ascii="Arial" w:hAnsi="Arial" w:cs="Arial"/>
        </w:rPr>
      </w:pPr>
    </w:p>
    <w:p w14:paraId="06FEE8B8" w14:textId="77777777" w:rsidR="00FC01D5" w:rsidRPr="00B25302" w:rsidRDefault="00FC01D5" w:rsidP="002B7CB7">
      <w:pPr>
        <w:spacing w:after="0"/>
        <w:jc w:val="both"/>
        <w:rPr>
          <w:rFonts w:ascii="Arial" w:hAnsi="Arial" w:cs="Arial"/>
        </w:rPr>
      </w:pPr>
    </w:p>
    <w:p w14:paraId="7C32988B" w14:textId="77777777" w:rsidR="00FC01D5" w:rsidRPr="00B25302" w:rsidRDefault="00FC01D5" w:rsidP="002B7CB7">
      <w:pPr>
        <w:spacing w:after="0"/>
        <w:jc w:val="both"/>
        <w:rPr>
          <w:rFonts w:ascii="Arial" w:hAnsi="Arial" w:cs="Arial"/>
        </w:rPr>
      </w:pPr>
    </w:p>
    <w:p w14:paraId="3C130FCF" w14:textId="77777777" w:rsidR="00FC01D5" w:rsidRPr="00B25302" w:rsidRDefault="00FC01D5" w:rsidP="002B7CB7">
      <w:pPr>
        <w:spacing w:after="0"/>
        <w:jc w:val="both"/>
        <w:rPr>
          <w:rFonts w:ascii="Arial" w:hAnsi="Arial" w:cs="Arial"/>
        </w:rPr>
      </w:pPr>
    </w:p>
    <w:p w14:paraId="42524B72" w14:textId="77777777" w:rsidR="00FC01D5" w:rsidRPr="00B25302" w:rsidRDefault="00FC01D5" w:rsidP="002B7CB7">
      <w:pPr>
        <w:spacing w:after="0"/>
        <w:jc w:val="both"/>
        <w:rPr>
          <w:rFonts w:ascii="Arial" w:hAnsi="Arial" w:cs="Arial"/>
        </w:rPr>
      </w:pPr>
    </w:p>
    <w:p w14:paraId="6A2526AF" w14:textId="77777777" w:rsidR="00FC01D5" w:rsidRPr="00B25302" w:rsidRDefault="00FC01D5" w:rsidP="002B7CB7">
      <w:pPr>
        <w:spacing w:after="0"/>
        <w:jc w:val="both"/>
        <w:rPr>
          <w:rFonts w:ascii="Arial" w:hAnsi="Arial" w:cs="Arial"/>
        </w:rPr>
      </w:pPr>
    </w:p>
    <w:p w14:paraId="2E49F259" w14:textId="77777777" w:rsidR="00FC01D5" w:rsidRPr="00B25302" w:rsidRDefault="00FC01D5" w:rsidP="002B7CB7">
      <w:pPr>
        <w:spacing w:after="0"/>
        <w:jc w:val="both"/>
        <w:rPr>
          <w:rFonts w:ascii="Arial" w:hAnsi="Arial" w:cs="Arial"/>
        </w:rPr>
      </w:pPr>
    </w:p>
    <w:p w14:paraId="67A45333" w14:textId="3D607C9F" w:rsidR="0017151E" w:rsidRPr="00786F07" w:rsidRDefault="0017151E" w:rsidP="00C27FC3">
      <w:pPr>
        <w:spacing w:after="0"/>
        <w:rPr>
          <w:rFonts w:ascii="Arial" w:hAnsi="Arial" w:cs="Arial"/>
        </w:rPr>
      </w:pPr>
    </w:p>
    <w:sectPr w:rsidR="0017151E" w:rsidRPr="00786F07" w:rsidSect="00464A79">
      <w:headerReference w:type="default" r:id="rId9"/>
      <w:footerReference w:type="default" r:id="rId10"/>
      <w:pgSz w:w="11906" w:h="16838"/>
      <w:pgMar w:top="1418" w:right="1134" w:bottom="1418" w:left="1701"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BAE7" w14:textId="77777777" w:rsidR="00181264" w:rsidRDefault="00181264" w:rsidP="00412E68">
      <w:pPr>
        <w:spacing w:after="0" w:line="240" w:lineRule="auto"/>
      </w:pPr>
      <w:r>
        <w:separator/>
      </w:r>
    </w:p>
  </w:endnote>
  <w:endnote w:type="continuationSeparator" w:id="0">
    <w:p w14:paraId="4A9F1026" w14:textId="77777777" w:rsidR="00181264" w:rsidRDefault="00181264" w:rsidP="0041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CC3B" w14:textId="77777777" w:rsidR="00B70109" w:rsidRDefault="00B70109" w:rsidP="00B70109">
    <w:pPr>
      <w:spacing w:after="0" w:line="240" w:lineRule="auto"/>
      <w:ind w:right="-285"/>
      <w:jc w:val="right"/>
      <w:rPr>
        <w:rFonts w:ascii="Arial" w:hAnsi="Arial" w:cs="Tahoma"/>
        <w:b/>
        <w:color w:val="808080"/>
        <w:sz w:val="14"/>
        <w:szCs w:val="16"/>
      </w:rPr>
    </w:pPr>
    <w:r w:rsidRPr="00A05A28">
      <w:rPr>
        <w:rFonts w:ascii="Arial" w:hAnsi="Arial" w:cs="Tahoma"/>
        <w:b/>
        <w:color w:val="808080"/>
        <w:sz w:val="14"/>
        <w:szCs w:val="16"/>
      </w:rPr>
      <w:t>Secretaria Municipal de</w:t>
    </w:r>
    <w:r>
      <w:rPr>
        <w:rFonts w:ascii="Arial" w:hAnsi="Arial" w:cs="Tahoma"/>
        <w:b/>
        <w:color w:val="808080"/>
        <w:sz w:val="14"/>
        <w:szCs w:val="16"/>
      </w:rPr>
      <w:t xml:space="preserve"> Administração</w:t>
    </w:r>
  </w:p>
  <w:p w14:paraId="1C1AF763" w14:textId="77777777" w:rsidR="00B70109" w:rsidRPr="00050218" w:rsidRDefault="00B70109" w:rsidP="00B70109">
    <w:pPr>
      <w:spacing w:after="0" w:line="240" w:lineRule="auto"/>
      <w:ind w:right="-285"/>
      <w:jc w:val="right"/>
      <w:rPr>
        <w:rFonts w:ascii="Arial" w:hAnsi="Arial" w:cs="Tahoma"/>
        <w:b/>
        <w:color w:val="808080"/>
        <w:sz w:val="14"/>
        <w:szCs w:val="16"/>
      </w:rPr>
    </w:pPr>
    <w:r w:rsidRPr="00050218">
      <w:rPr>
        <w:rFonts w:ascii="Arial" w:hAnsi="Arial" w:cs="Tahoma"/>
        <w:b/>
        <w:color w:val="808080"/>
        <w:sz w:val="14"/>
        <w:szCs w:val="16"/>
      </w:rPr>
      <w:t xml:space="preserve">Rua </w:t>
    </w:r>
    <w:r>
      <w:rPr>
        <w:rFonts w:ascii="Arial" w:hAnsi="Arial" w:cs="Tahoma"/>
        <w:b/>
        <w:color w:val="808080"/>
        <w:sz w:val="14"/>
        <w:szCs w:val="16"/>
      </w:rPr>
      <w:t>Virgulino de Queiroz</w:t>
    </w:r>
    <w:r w:rsidRPr="00050218">
      <w:rPr>
        <w:rFonts w:ascii="Arial" w:hAnsi="Arial" w:cs="Tahoma"/>
        <w:b/>
        <w:color w:val="808080"/>
        <w:sz w:val="14"/>
        <w:szCs w:val="16"/>
      </w:rPr>
      <w:t xml:space="preserve"> • </w:t>
    </w:r>
    <w:r>
      <w:rPr>
        <w:rFonts w:ascii="Arial" w:hAnsi="Arial" w:cs="Tahoma"/>
        <w:b/>
        <w:color w:val="808080"/>
        <w:sz w:val="14"/>
        <w:szCs w:val="16"/>
      </w:rPr>
      <w:t>20</w:t>
    </w:r>
    <w:r w:rsidRPr="00050218">
      <w:rPr>
        <w:rFonts w:ascii="Arial" w:hAnsi="Arial" w:cs="Tahoma"/>
        <w:b/>
        <w:color w:val="808080"/>
        <w:sz w:val="14"/>
        <w:szCs w:val="16"/>
      </w:rPr>
      <w:t xml:space="preserve">0 </w:t>
    </w:r>
  </w:p>
  <w:p w14:paraId="51913F7F" w14:textId="77777777" w:rsidR="00B70109" w:rsidRPr="00050218" w:rsidRDefault="00B70109" w:rsidP="00B70109">
    <w:pPr>
      <w:spacing w:after="0" w:line="240" w:lineRule="auto"/>
      <w:ind w:right="-285"/>
      <w:jc w:val="right"/>
      <w:rPr>
        <w:rFonts w:ascii="Arial" w:hAnsi="Arial" w:cs="Tahoma"/>
        <w:b/>
        <w:color w:val="808080"/>
        <w:sz w:val="14"/>
        <w:szCs w:val="16"/>
      </w:rPr>
    </w:pPr>
    <w:r w:rsidRPr="00050218">
      <w:rPr>
        <w:rFonts w:ascii="Arial" w:hAnsi="Arial" w:cs="Tahoma"/>
        <w:b/>
        <w:color w:val="808080"/>
        <w:sz w:val="14"/>
        <w:szCs w:val="16"/>
      </w:rPr>
      <w:t>88</w:t>
    </w:r>
    <w:r>
      <w:rPr>
        <w:rFonts w:ascii="Arial" w:hAnsi="Arial" w:cs="Tahoma"/>
        <w:b/>
        <w:color w:val="808080"/>
        <w:sz w:val="14"/>
        <w:szCs w:val="16"/>
      </w:rPr>
      <w:t>900</w:t>
    </w:r>
    <w:r w:rsidRPr="00050218">
      <w:rPr>
        <w:rFonts w:ascii="Arial" w:hAnsi="Arial" w:cs="Tahoma"/>
        <w:b/>
        <w:color w:val="808080"/>
        <w:sz w:val="14"/>
        <w:szCs w:val="16"/>
      </w:rPr>
      <w:t>-</w:t>
    </w:r>
    <w:r>
      <w:rPr>
        <w:rFonts w:ascii="Arial" w:hAnsi="Arial" w:cs="Tahoma"/>
        <w:b/>
        <w:color w:val="808080"/>
        <w:sz w:val="14"/>
        <w:szCs w:val="16"/>
      </w:rPr>
      <w:t>900</w:t>
    </w:r>
    <w:r w:rsidRPr="00050218">
      <w:rPr>
        <w:rFonts w:ascii="Arial" w:hAnsi="Arial" w:cs="Tahoma"/>
        <w:b/>
        <w:color w:val="808080"/>
        <w:sz w:val="14"/>
        <w:szCs w:val="16"/>
      </w:rPr>
      <w:t xml:space="preserve"> • </w:t>
    </w:r>
    <w:r>
      <w:rPr>
        <w:rFonts w:ascii="Arial" w:hAnsi="Arial" w:cs="Tahoma"/>
        <w:b/>
        <w:color w:val="808080"/>
        <w:sz w:val="14"/>
        <w:szCs w:val="16"/>
      </w:rPr>
      <w:t>Araranguá</w:t>
    </w:r>
    <w:r w:rsidRPr="00050218">
      <w:rPr>
        <w:rFonts w:ascii="Arial" w:hAnsi="Arial" w:cs="Tahoma"/>
        <w:b/>
        <w:color w:val="808080"/>
        <w:sz w:val="14"/>
        <w:szCs w:val="16"/>
      </w:rPr>
      <w:t xml:space="preserve"> • Santa Catarina</w:t>
    </w:r>
  </w:p>
  <w:p w14:paraId="4C3DBD42" w14:textId="77777777" w:rsidR="00B70109" w:rsidRPr="00050218" w:rsidRDefault="00B70109" w:rsidP="00B70109">
    <w:pPr>
      <w:spacing w:after="0" w:line="240" w:lineRule="auto"/>
      <w:ind w:right="-285"/>
      <w:jc w:val="right"/>
      <w:rPr>
        <w:rFonts w:ascii="Arial" w:hAnsi="Arial" w:cs="Tahoma"/>
        <w:b/>
        <w:color w:val="808080"/>
        <w:sz w:val="14"/>
        <w:szCs w:val="16"/>
      </w:rPr>
    </w:pPr>
    <w:r>
      <w:rPr>
        <w:rFonts w:ascii="Arial" w:hAnsi="Arial" w:cs="Tahoma"/>
        <w:b/>
        <w:color w:val="808080"/>
        <w:sz w:val="14"/>
        <w:szCs w:val="16"/>
      </w:rPr>
      <w:t>Fone: 48 3521-0900</w:t>
    </w:r>
  </w:p>
  <w:p w14:paraId="4DB18A8F" w14:textId="5AD19240" w:rsidR="00FC01D5" w:rsidRDefault="00FC01D5" w:rsidP="005B6CEE">
    <w:pPr>
      <w:pStyle w:val="Footer"/>
      <w:ind w:right="-285"/>
      <w:jc w:val="right"/>
    </w:pPr>
    <w:r w:rsidRPr="00050218">
      <w:rPr>
        <w:rFonts w:ascii="Arial" w:hAnsi="Arial" w:cs="Tahoma"/>
        <w:b/>
        <w:color w:val="808080"/>
        <w:sz w:val="14"/>
        <w:szCs w:val="16"/>
      </w:rPr>
      <w:t>www.</w:t>
    </w:r>
    <w:r w:rsidR="00B70109">
      <w:rPr>
        <w:rFonts w:ascii="Arial" w:hAnsi="Arial" w:cs="Tahoma"/>
        <w:b/>
        <w:color w:val="808080"/>
        <w:sz w:val="14"/>
        <w:szCs w:val="16"/>
      </w:rPr>
      <w:t>ararangua</w:t>
    </w:r>
    <w:r w:rsidRPr="00050218">
      <w:rPr>
        <w:rFonts w:ascii="Arial" w:hAnsi="Arial" w:cs="Tahoma"/>
        <w:b/>
        <w:color w:val="808080"/>
        <w:sz w:val="14"/>
        <w:szCs w:val="16"/>
      </w:rPr>
      <w:t>.sc.gov.br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0780" w14:textId="77777777" w:rsidR="00181264" w:rsidRDefault="00181264" w:rsidP="00412E68">
      <w:pPr>
        <w:spacing w:after="0" w:line="240" w:lineRule="auto"/>
      </w:pPr>
      <w:r>
        <w:separator/>
      </w:r>
    </w:p>
  </w:footnote>
  <w:footnote w:type="continuationSeparator" w:id="0">
    <w:p w14:paraId="52317D55" w14:textId="77777777" w:rsidR="00181264" w:rsidRDefault="00181264" w:rsidP="0041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327C" w14:textId="1CA57E2D" w:rsidR="00FC01D5" w:rsidRDefault="00E44693" w:rsidP="00412E68">
    <w:pPr>
      <w:pStyle w:val="Header"/>
      <w:jc w:val="right"/>
    </w:pPr>
    <w:r>
      <w:rPr>
        <w:noProof/>
      </w:rPr>
      <w:drawing>
        <wp:inline distT="0" distB="0" distL="0" distR="0" wp14:anchorId="13E64B75" wp14:editId="04E98972">
          <wp:extent cx="857250" cy="844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4550"/>
                  </a:xfrm>
                  <a:prstGeom prst="rect">
                    <a:avLst/>
                  </a:prstGeom>
                  <a:noFill/>
                  <a:ln>
                    <a:noFill/>
                  </a:ln>
                </pic:spPr>
              </pic:pic>
            </a:graphicData>
          </a:graphic>
        </wp:inline>
      </w:drawing>
    </w:r>
  </w:p>
  <w:p w14:paraId="0DAD88C8" w14:textId="77777777" w:rsidR="00FC01D5" w:rsidRDefault="00FC0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F76"/>
    <w:multiLevelType w:val="hybridMultilevel"/>
    <w:tmpl w:val="FDFAED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701633"/>
    <w:multiLevelType w:val="hybridMultilevel"/>
    <w:tmpl w:val="B00419D2"/>
    <w:lvl w:ilvl="0" w:tplc="F57A01CA">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6E5737"/>
    <w:multiLevelType w:val="hybridMultilevel"/>
    <w:tmpl w:val="39141B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43262C"/>
    <w:multiLevelType w:val="hybridMultilevel"/>
    <w:tmpl w:val="1B2023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530FAF"/>
    <w:multiLevelType w:val="hybridMultilevel"/>
    <w:tmpl w:val="B2922714"/>
    <w:lvl w:ilvl="0" w:tplc="F57A01CA">
      <w:numFmt w:val="bullet"/>
      <w:lvlText w:val="•"/>
      <w:lvlJc w:val="left"/>
      <w:pPr>
        <w:ind w:left="720" w:hanging="360"/>
      </w:pPr>
      <w:rPr>
        <w:rFonts w:ascii="Calibri" w:eastAsiaTheme="minorEastAsia"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0312B"/>
    <w:multiLevelType w:val="hybridMultilevel"/>
    <w:tmpl w:val="E618E6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DE0A34"/>
    <w:multiLevelType w:val="hybridMultilevel"/>
    <w:tmpl w:val="450A204E"/>
    <w:lvl w:ilvl="0" w:tplc="F57A01CA">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38B7CF4"/>
    <w:multiLevelType w:val="hybridMultilevel"/>
    <w:tmpl w:val="DCF06C12"/>
    <w:lvl w:ilvl="0" w:tplc="F57A01CA">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5DF3F75"/>
    <w:multiLevelType w:val="hybridMultilevel"/>
    <w:tmpl w:val="3E2EF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0E406B"/>
    <w:multiLevelType w:val="hybridMultilevel"/>
    <w:tmpl w:val="0C1AB7DE"/>
    <w:lvl w:ilvl="0" w:tplc="F57A01CA">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81109BC"/>
    <w:multiLevelType w:val="hybridMultilevel"/>
    <w:tmpl w:val="4F526A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B616E4"/>
    <w:multiLevelType w:val="hybridMultilevel"/>
    <w:tmpl w:val="C1F0A3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9E4BA9"/>
    <w:multiLevelType w:val="hybridMultilevel"/>
    <w:tmpl w:val="AC32A5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7C7480"/>
    <w:multiLevelType w:val="hybridMultilevel"/>
    <w:tmpl w:val="4260B1A2"/>
    <w:lvl w:ilvl="0" w:tplc="F57A01CA">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4807CB4"/>
    <w:multiLevelType w:val="hybridMultilevel"/>
    <w:tmpl w:val="FDE6F5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6344BFA"/>
    <w:multiLevelType w:val="hybridMultilevel"/>
    <w:tmpl w:val="F90A88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C3D4C04"/>
    <w:multiLevelType w:val="hybridMultilevel"/>
    <w:tmpl w:val="D75EB680"/>
    <w:lvl w:ilvl="0" w:tplc="F57A01CA">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E6935B1"/>
    <w:multiLevelType w:val="hybridMultilevel"/>
    <w:tmpl w:val="0D7A7744"/>
    <w:lvl w:ilvl="0" w:tplc="F57A01CA">
      <w:numFmt w:val="bullet"/>
      <w:lvlText w:val="•"/>
      <w:lvlJc w:val="left"/>
      <w:pPr>
        <w:ind w:left="720" w:hanging="360"/>
      </w:pPr>
      <w:rPr>
        <w:rFonts w:ascii="Calibri" w:eastAsiaTheme="minorEastAsia" w:hAnsi="Calibri" w:cs="Calibri"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EC0480F"/>
    <w:multiLevelType w:val="hybridMultilevel"/>
    <w:tmpl w:val="62E44D60"/>
    <w:lvl w:ilvl="0" w:tplc="F57A01CA">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0950DBD"/>
    <w:multiLevelType w:val="hybridMultilevel"/>
    <w:tmpl w:val="69D44D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0C83641"/>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1" w15:restartNumberingAfterBreak="0">
    <w:nsid w:val="322E569D"/>
    <w:multiLevelType w:val="hybridMultilevel"/>
    <w:tmpl w:val="0B5E58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4B4044"/>
    <w:multiLevelType w:val="hybridMultilevel"/>
    <w:tmpl w:val="6054E3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750781"/>
    <w:multiLevelType w:val="hybridMultilevel"/>
    <w:tmpl w:val="59AC8F60"/>
    <w:lvl w:ilvl="0" w:tplc="04160017">
      <w:start w:val="1"/>
      <w:numFmt w:val="lowerLetter"/>
      <w:lvlText w:val="%1)"/>
      <w:lvlJc w:val="left"/>
      <w:pPr>
        <w:ind w:left="720" w:hanging="360"/>
      </w:pPr>
    </w:lvl>
    <w:lvl w:ilvl="1" w:tplc="EE061488">
      <w:start w:val="17"/>
      <w:numFmt w:val="bullet"/>
      <w:lvlText w:val="•"/>
      <w:lvlJc w:val="left"/>
      <w:pPr>
        <w:ind w:left="1440" w:hanging="360"/>
      </w:pPr>
      <w:rPr>
        <w:rFonts w:ascii="Verdana" w:eastAsia="Cambria" w:hAnsi="Verdana" w:cs="Cambria"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947CE6"/>
    <w:multiLevelType w:val="hybridMultilevel"/>
    <w:tmpl w:val="93B623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42B7002"/>
    <w:multiLevelType w:val="hybridMultilevel"/>
    <w:tmpl w:val="A7921C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6C64FA7"/>
    <w:multiLevelType w:val="hybridMultilevel"/>
    <w:tmpl w:val="F86010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19639F"/>
    <w:multiLevelType w:val="multilevel"/>
    <w:tmpl w:val="B718A89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val="0"/>
        <w:i w:val="0"/>
        <w:u w:val="none"/>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A80A11"/>
    <w:multiLevelType w:val="hybridMultilevel"/>
    <w:tmpl w:val="DFAC4F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F2E5561"/>
    <w:multiLevelType w:val="hybridMultilevel"/>
    <w:tmpl w:val="75F24BB8"/>
    <w:lvl w:ilvl="0" w:tplc="F57A01CA">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1237305"/>
    <w:multiLevelType w:val="hybridMultilevel"/>
    <w:tmpl w:val="8DD22C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3A8227C"/>
    <w:multiLevelType w:val="hybridMultilevel"/>
    <w:tmpl w:val="2C7603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44A6832"/>
    <w:multiLevelType w:val="hybridMultilevel"/>
    <w:tmpl w:val="440028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4A041A6"/>
    <w:multiLevelType w:val="hybridMultilevel"/>
    <w:tmpl w:val="9ECC8282"/>
    <w:lvl w:ilvl="0" w:tplc="F57A01CA">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4D83705"/>
    <w:multiLevelType w:val="hybridMultilevel"/>
    <w:tmpl w:val="D884D2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6E6C8A5E">
      <w:start w:val="13"/>
      <w:numFmt w:val="bullet"/>
      <w:lvlText w:val=""/>
      <w:lvlJc w:val="left"/>
      <w:pPr>
        <w:ind w:left="2880" w:hanging="360"/>
      </w:pPr>
      <w:rPr>
        <w:rFonts w:ascii="Symbol" w:eastAsia="Times New Roman" w:hAnsi="Symbol" w:cs="Times New Roman"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9DA5A90"/>
    <w:multiLevelType w:val="hybridMultilevel"/>
    <w:tmpl w:val="41EEC7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ABE060B"/>
    <w:multiLevelType w:val="hybridMultilevel"/>
    <w:tmpl w:val="2B42FA7C"/>
    <w:lvl w:ilvl="0" w:tplc="F57A01CA">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E133963"/>
    <w:multiLevelType w:val="hybridMultilevel"/>
    <w:tmpl w:val="E69A57DC"/>
    <w:lvl w:ilvl="0" w:tplc="F57A01CA">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39C1144"/>
    <w:multiLevelType w:val="hybridMultilevel"/>
    <w:tmpl w:val="35902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4F0187C"/>
    <w:multiLevelType w:val="hybridMultilevel"/>
    <w:tmpl w:val="EF0C57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756264F"/>
    <w:multiLevelType w:val="hybridMultilevel"/>
    <w:tmpl w:val="29FE689C"/>
    <w:lvl w:ilvl="0" w:tplc="070242FC">
      <w:start w:val="1"/>
      <w:numFmt w:val="bullet"/>
      <w:pStyle w:val="CPDPONTO"/>
      <w:lvlText w:val=""/>
      <w:lvlJc w:val="left"/>
      <w:pPr>
        <w:ind w:left="643" w:hanging="360"/>
      </w:pPr>
      <w:rPr>
        <w:rFonts w:ascii="Symbol" w:hAnsi="Symbol" w:hint="default"/>
      </w:rPr>
    </w:lvl>
    <w:lvl w:ilvl="1" w:tplc="9AAAD4D0">
      <w:start w:val="1"/>
      <w:numFmt w:val="bullet"/>
      <w:pStyle w:val="Estilo4"/>
      <w:lvlText w:val="o"/>
      <w:lvlJc w:val="left"/>
      <w:pPr>
        <w:ind w:left="1352"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9C2097A"/>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42" w15:restartNumberingAfterBreak="0">
    <w:nsid w:val="6A661991"/>
    <w:multiLevelType w:val="hybridMultilevel"/>
    <w:tmpl w:val="0DF82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CBC39C3"/>
    <w:multiLevelType w:val="hybridMultilevel"/>
    <w:tmpl w:val="3E2EFA6C"/>
    <w:lvl w:ilvl="0" w:tplc="04160017">
      <w:start w:val="1"/>
      <w:numFmt w:val="lowerLetter"/>
      <w:lvlText w:val="%1)"/>
      <w:lvlJc w:val="left"/>
      <w:pPr>
        <w:ind w:left="1584" w:hanging="360"/>
      </w:p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44" w15:restartNumberingAfterBreak="0">
    <w:nsid w:val="6D756599"/>
    <w:multiLevelType w:val="hybridMultilevel"/>
    <w:tmpl w:val="E1C86FAA"/>
    <w:lvl w:ilvl="0" w:tplc="04160001">
      <w:start w:val="1"/>
      <w:numFmt w:val="bullet"/>
      <w:lvlText w:val=""/>
      <w:lvlJc w:val="left"/>
      <w:pPr>
        <w:ind w:left="433" w:hanging="435"/>
      </w:pPr>
      <w:rPr>
        <w:rFonts w:ascii="Symbol" w:hAnsi="Symbol"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45" w15:restartNumberingAfterBreak="0">
    <w:nsid w:val="727A76F5"/>
    <w:multiLevelType w:val="hybridMultilevel"/>
    <w:tmpl w:val="C0E0E6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8F7AAB"/>
    <w:multiLevelType w:val="hybridMultilevel"/>
    <w:tmpl w:val="7F0ED5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3C35E5C"/>
    <w:multiLevelType w:val="hybridMultilevel"/>
    <w:tmpl w:val="623AA644"/>
    <w:lvl w:ilvl="0" w:tplc="F57A01CA">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FB34D5E"/>
    <w:multiLevelType w:val="hybridMultilevel"/>
    <w:tmpl w:val="DA0221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92971659">
    <w:abstractNumId w:val="2"/>
  </w:num>
  <w:num w:numId="2" w16cid:durableId="329143957">
    <w:abstractNumId w:val="32"/>
  </w:num>
  <w:num w:numId="3" w16cid:durableId="1308895967">
    <w:abstractNumId w:val="5"/>
  </w:num>
  <w:num w:numId="4" w16cid:durableId="1209953076">
    <w:abstractNumId w:val="45"/>
  </w:num>
  <w:num w:numId="5" w16cid:durableId="1071081491">
    <w:abstractNumId w:val="46"/>
  </w:num>
  <w:num w:numId="6" w16cid:durableId="604264926">
    <w:abstractNumId w:val="21"/>
  </w:num>
  <w:num w:numId="7" w16cid:durableId="1406489665">
    <w:abstractNumId w:val="28"/>
  </w:num>
  <w:num w:numId="8" w16cid:durableId="129444894">
    <w:abstractNumId w:val="25"/>
  </w:num>
  <w:num w:numId="9" w16cid:durableId="1701398193">
    <w:abstractNumId w:val="10"/>
  </w:num>
  <w:num w:numId="10" w16cid:durableId="1051227834">
    <w:abstractNumId w:val="8"/>
  </w:num>
  <w:num w:numId="11" w16cid:durableId="575089244">
    <w:abstractNumId w:val="34"/>
  </w:num>
  <w:num w:numId="12" w16cid:durableId="14305146">
    <w:abstractNumId w:val="12"/>
  </w:num>
  <w:num w:numId="13" w16cid:durableId="1440177355">
    <w:abstractNumId w:val="39"/>
  </w:num>
  <w:num w:numId="14" w16cid:durableId="1305622288">
    <w:abstractNumId w:val="22"/>
  </w:num>
  <w:num w:numId="15" w16cid:durableId="371534816">
    <w:abstractNumId w:val="35"/>
  </w:num>
  <w:num w:numId="16" w16cid:durableId="1669553984">
    <w:abstractNumId w:val="15"/>
  </w:num>
  <w:num w:numId="17" w16cid:durableId="2133396563">
    <w:abstractNumId w:val="11"/>
  </w:num>
  <w:num w:numId="18" w16cid:durableId="1329868452">
    <w:abstractNumId w:val="26"/>
  </w:num>
  <w:num w:numId="19" w16cid:durableId="832522986">
    <w:abstractNumId w:val="27"/>
  </w:num>
  <w:num w:numId="20" w16cid:durableId="1963267075">
    <w:abstractNumId w:val="43"/>
  </w:num>
  <w:num w:numId="21" w16cid:durableId="904994774">
    <w:abstractNumId w:val="41"/>
  </w:num>
  <w:num w:numId="22" w16cid:durableId="910315578">
    <w:abstractNumId w:val="20"/>
  </w:num>
  <w:num w:numId="23" w16cid:durableId="1064989177">
    <w:abstractNumId w:val="7"/>
  </w:num>
  <w:num w:numId="24" w16cid:durableId="230888936">
    <w:abstractNumId w:val="33"/>
  </w:num>
  <w:num w:numId="25" w16cid:durableId="212277676">
    <w:abstractNumId w:val="37"/>
  </w:num>
  <w:num w:numId="26" w16cid:durableId="1430276739">
    <w:abstractNumId w:val="16"/>
  </w:num>
  <w:num w:numId="27" w16cid:durableId="472256668">
    <w:abstractNumId w:val="47"/>
  </w:num>
  <w:num w:numId="28" w16cid:durableId="1665670547">
    <w:abstractNumId w:val="18"/>
  </w:num>
  <w:num w:numId="29" w16cid:durableId="373427379">
    <w:abstractNumId w:val="1"/>
  </w:num>
  <w:num w:numId="30" w16cid:durableId="577902124">
    <w:abstractNumId w:val="9"/>
  </w:num>
  <w:num w:numId="31" w16cid:durableId="1800996505">
    <w:abstractNumId w:val="29"/>
  </w:num>
  <w:num w:numId="32" w16cid:durableId="1147747247">
    <w:abstractNumId w:val="17"/>
  </w:num>
  <w:num w:numId="33" w16cid:durableId="935550975">
    <w:abstractNumId w:val="4"/>
  </w:num>
  <w:num w:numId="34" w16cid:durableId="326634868">
    <w:abstractNumId w:val="14"/>
  </w:num>
  <w:num w:numId="35" w16cid:durableId="1949776587">
    <w:abstractNumId w:val="19"/>
  </w:num>
  <w:num w:numId="36" w16cid:durableId="2019578302">
    <w:abstractNumId w:val="3"/>
  </w:num>
  <w:num w:numId="37" w16cid:durableId="1655253531">
    <w:abstractNumId w:val="30"/>
  </w:num>
  <w:num w:numId="38" w16cid:durableId="1842306342">
    <w:abstractNumId w:val="36"/>
  </w:num>
  <w:num w:numId="39" w16cid:durableId="300695658">
    <w:abstractNumId w:val="6"/>
  </w:num>
  <w:num w:numId="40" w16cid:durableId="832988250">
    <w:abstractNumId w:val="42"/>
  </w:num>
  <w:num w:numId="41" w16cid:durableId="775373411">
    <w:abstractNumId w:val="40"/>
  </w:num>
  <w:num w:numId="42" w16cid:durableId="790244986">
    <w:abstractNumId w:val="24"/>
  </w:num>
  <w:num w:numId="43" w16cid:durableId="1016925741">
    <w:abstractNumId w:val="13"/>
  </w:num>
  <w:num w:numId="44" w16cid:durableId="864757497">
    <w:abstractNumId w:val="48"/>
  </w:num>
  <w:num w:numId="45" w16cid:durableId="1618608869">
    <w:abstractNumId w:val="0"/>
  </w:num>
  <w:num w:numId="46" w16cid:durableId="895893402">
    <w:abstractNumId w:val="23"/>
  </w:num>
  <w:num w:numId="47" w16cid:durableId="527449149">
    <w:abstractNumId w:val="31"/>
  </w:num>
  <w:num w:numId="48" w16cid:durableId="500589515">
    <w:abstractNumId w:val="38"/>
  </w:num>
  <w:num w:numId="49" w16cid:durableId="1586942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68"/>
    <w:rsid w:val="00085746"/>
    <w:rsid w:val="00086949"/>
    <w:rsid w:val="000A18B2"/>
    <w:rsid w:val="0012401D"/>
    <w:rsid w:val="0014659E"/>
    <w:rsid w:val="0017151E"/>
    <w:rsid w:val="00181264"/>
    <w:rsid w:val="00197047"/>
    <w:rsid w:val="00265E6A"/>
    <w:rsid w:val="002809E1"/>
    <w:rsid w:val="002865A4"/>
    <w:rsid w:val="002B7CB7"/>
    <w:rsid w:val="00313969"/>
    <w:rsid w:val="00343D54"/>
    <w:rsid w:val="003566EC"/>
    <w:rsid w:val="0036653C"/>
    <w:rsid w:val="003D7D96"/>
    <w:rsid w:val="003E34E3"/>
    <w:rsid w:val="003E479E"/>
    <w:rsid w:val="00403EBC"/>
    <w:rsid w:val="0041260F"/>
    <w:rsid w:val="00412E68"/>
    <w:rsid w:val="004269B7"/>
    <w:rsid w:val="00462467"/>
    <w:rsid w:val="00464A79"/>
    <w:rsid w:val="00474FEC"/>
    <w:rsid w:val="0048698E"/>
    <w:rsid w:val="00571628"/>
    <w:rsid w:val="005A3773"/>
    <w:rsid w:val="005A6A3E"/>
    <w:rsid w:val="005B6CEE"/>
    <w:rsid w:val="00615903"/>
    <w:rsid w:val="0065021E"/>
    <w:rsid w:val="006B36B4"/>
    <w:rsid w:val="006C5391"/>
    <w:rsid w:val="006E4688"/>
    <w:rsid w:val="00714FC4"/>
    <w:rsid w:val="00721C01"/>
    <w:rsid w:val="00753512"/>
    <w:rsid w:val="00781386"/>
    <w:rsid w:val="00786F07"/>
    <w:rsid w:val="007C6832"/>
    <w:rsid w:val="007F7F0A"/>
    <w:rsid w:val="00836137"/>
    <w:rsid w:val="00863317"/>
    <w:rsid w:val="0087063F"/>
    <w:rsid w:val="00884F3E"/>
    <w:rsid w:val="0088609F"/>
    <w:rsid w:val="008D145E"/>
    <w:rsid w:val="00916781"/>
    <w:rsid w:val="009520DA"/>
    <w:rsid w:val="009B3609"/>
    <w:rsid w:val="00A07075"/>
    <w:rsid w:val="00A20244"/>
    <w:rsid w:val="00A24DCF"/>
    <w:rsid w:val="00A82985"/>
    <w:rsid w:val="00AD26B3"/>
    <w:rsid w:val="00B14577"/>
    <w:rsid w:val="00B25302"/>
    <w:rsid w:val="00B26F6F"/>
    <w:rsid w:val="00B70109"/>
    <w:rsid w:val="00B93483"/>
    <w:rsid w:val="00C278A0"/>
    <w:rsid w:val="00C27FC3"/>
    <w:rsid w:val="00C35469"/>
    <w:rsid w:val="00C40960"/>
    <w:rsid w:val="00C64EC5"/>
    <w:rsid w:val="00C9457A"/>
    <w:rsid w:val="00CA086A"/>
    <w:rsid w:val="00CA237F"/>
    <w:rsid w:val="00CF32CA"/>
    <w:rsid w:val="00D566B6"/>
    <w:rsid w:val="00D67B69"/>
    <w:rsid w:val="00D853FB"/>
    <w:rsid w:val="00D93139"/>
    <w:rsid w:val="00DF52EB"/>
    <w:rsid w:val="00E057E2"/>
    <w:rsid w:val="00E11B56"/>
    <w:rsid w:val="00E204EF"/>
    <w:rsid w:val="00E2609F"/>
    <w:rsid w:val="00E44693"/>
    <w:rsid w:val="00E87CC7"/>
    <w:rsid w:val="00E953C5"/>
    <w:rsid w:val="00EA570E"/>
    <w:rsid w:val="00EB0214"/>
    <w:rsid w:val="00EB364E"/>
    <w:rsid w:val="00EF3216"/>
    <w:rsid w:val="00F161EA"/>
    <w:rsid w:val="00F26DE0"/>
    <w:rsid w:val="00F35AC4"/>
    <w:rsid w:val="00F901EA"/>
    <w:rsid w:val="00FC01D5"/>
    <w:rsid w:val="00FC1897"/>
    <w:rsid w:val="00FC3EF7"/>
    <w:rsid w:val="00FF02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7500F"/>
  <w15:chartTrackingRefBased/>
  <w15:docId w15:val="{9FC1384D-5BCE-4FB5-BB69-1903694E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77"/>
    <w:pPr>
      <w:spacing w:after="200" w:line="276" w:lineRule="auto"/>
    </w:pPr>
    <w:rPr>
      <w:sz w:val="22"/>
      <w:szCs w:val="22"/>
      <w:lang w:eastAsia="en-US"/>
    </w:rPr>
  </w:style>
  <w:style w:type="paragraph" w:styleId="Heading1">
    <w:name w:val="heading 1"/>
    <w:basedOn w:val="Normal"/>
    <w:next w:val="Normal"/>
    <w:link w:val="Heading1Char"/>
    <w:uiPriority w:val="9"/>
    <w:qFormat/>
    <w:rsid w:val="00464A79"/>
    <w:pPr>
      <w:keepNext/>
      <w:keepLines/>
      <w:spacing w:before="240" w:after="0" w:line="240" w:lineRule="auto"/>
      <w:outlineLvl w:val="0"/>
    </w:pPr>
    <w:rPr>
      <w:rFonts w:ascii="Cambria" w:eastAsia="Times New Roman" w:hAnsi="Cambria"/>
      <w:color w:val="365F91"/>
      <w:sz w:val="32"/>
      <w:szCs w:val="32"/>
      <w:lang w:eastAsia="pt-BR"/>
    </w:rPr>
  </w:style>
  <w:style w:type="paragraph" w:styleId="Heading2">
    <w:name w:val="heading 2"/>
    <w:basedOn w:val="ListParagraph"/>
    <w:next w:val="Normal"/>
    <w:link w:val="Heading2Char"/>
    <w:uiPriority w:val="9"/>
    <w:unhideWhenUsed/>
    <w:qFormat/>
    <w:rsid w:val="00464A79"/>
    <w:pPr>
      <w:widowControl w:val="0"/>
      <w:overflowPunct w:val="0"/>
      <w:autoSpaceDE w:val="0"/>
      <w:autoSpaceDN w:val="0"/>
      <w:adjustRightInd w:val="0"/>
      <w:ind w:left="0"/>
      <w:jc w:val="both"/>
      <w:outlineLvl w:val="1"/>
    </w:pPr>
    <w:rPr>
      <w:rFonts w:cs="Arial"/>
      <w:b/>
      <w:bCs/>
    </w:rPr>
  </w:style>
  <w:style w:type="paragraph" w:styleId="Heading3">
    <w:name w:val="heading 3"/>
    <w:basedOn w:val="Normal"/>
    <w:next w:val="Normal"/>
    <w:link w:val="Heading3Char"/>
    <w:uiPriority w:val="9"/>
    <w:semiHidden/>
    <w:unhideWhenUsed/>
    <w:qFormat/>
    <w:rsid w:val="00FC01D5"/>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pt-BR"/>
    </w:rPr>
  </w:style>
  <w:style w:type="paragraph" w:styleId="Heading4">
    <w:name w:val="heading 4"/>
    <w:basedOn w:val="Normal"/>
    <w:next w:val="Normal"/>
    <w:link w:val="Heading4Char"/>
    <w:uiPriority w:val="9"/>
    <w:semiHidden/>
    <w:unhideWhenUsed/>
    <w:qFormat/>
    <w:rsid w:val="00FC01D5"/>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Heading5">
    <w:name w:val="heading 5"/>
    <w:basedOn w:val="Normal"/>
    <w:next w:val="Normal"/>
    <w:link w:val="Heading5Char"/>
    <w:uiPriority w:val="9"/>
    <w:semiHidden/>
    <w:unhideWhenUsed/>
    <w:qFormat/>
    <w:rsid w:val="00FC01D5"/>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eastAsia="pt-BR"/>
    </w:rPr>
  </w:style>
  <w:style w:type="paragraph" w:styleId="Heading6">
    <w:name w:val="heading 6"/>
    <w:basedOn w:val="Normal"/>
    <w:next w:val="Normal"/>
    <w:link w:val="Heading6Char"/>
    <w:uiPriority w:val="9"/>
    <w:semiHidden/>
    <w:unhideWhenUsed/>
    <w:qFormat/>
    <w:rsid w:val="00FC01D5"/>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eastAsia="pt-BR"/>
    </w:rPr>
  </w:style>
  <w:style w:type="paragraph" w:styleId="Heading7">
    <w:name w:val="heading 7"/>
    <w:basedOn w:val="Normal"/>
    <w:next w:val="Normal"/>
    <w:link w:val="Heading7Char"/>
    <w:uiPriority w:val="9"/>
    <w:semiHidden/>
    <w:unhideWhenUsed/>
    <w:qFormat/>
    <w:rsid w:val="00FC01D5"/>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eastAsia="pt-BR"/>
    </w:rPr>
  </w:style>
  <w:style w:type="paragraph" w:styleId="Heading8">
    <w:name w:val="heading 8"/>
    <w:basedOn w:val="Normal"/>
    <w:next w:val="Normal"/>
    <w:link w:val="Heading8Char"/>
    <w:uiPriority w:val="9"/>
    <w:semiHidden/>
    <w:unhideWhenUsed/>
    <w:qFormat/>
    <w:rsid w:val="00FC01D5"/>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pt-BR"/>
    </w:rPr>
  </w:style>
  <w:style w:type="paragraph" w:styleId="Heading9">
    <w:name w:val="heading 9"/>
    <w:basedOn w:val="Normal"/>
    <w:next w:val="Normal"/>
    <w:link w:val="Heading9Char"/>
    <w:uiPriority w:val="9"/>
    <w:semiHidden/>
    <w:unhideWhenUsed/>
    <w:qFormat/>
    <w:rsid w:val="00FC01D5"/>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4A79"/>
    <w:rPr>
      <w:rFonts w:ascii="Cambria" w:eastAsia="Times New Roman" w:hAnsi="Cambria"/>
      <w:color w:val="365F91"/>
      <w:sz w:val="32"/>
      <w:szCs w:val="32"/>
    </w:rPr>
  </w:style>
  <w:style w:type="paragraph" w:styleId="ListParagraph">
    <w:name w:val="List Paragraph"/>
    <w:aliases w:val="Itemização,PPP 04"/>
    <w:basedOn w:val="Normal"/>
    <w:link w:val="ListParagraphChar"/>
    <w:uiPriority w:val="34"/>
    <w:qFormat/>
    <w:rsid w:val="00464A79"/>
    <w:pPr>
      <w:spacing w:after="0" w:line="240" w:lineRule="auto"/>
      <w:ind w:left="720"/>
      <w:contextualSpacing/>
    </w:pPr>
    <w:rPr>
      <w:rFonts w:eastAsia="Times New Roman"/>
      <w:sz w:val="24"/>
      <w:szCs w:val="24"/>
      <w:lang w:eastAsia="pt-BR"/>
    </w:rPr>
  </w:style>
  <w:style w:type="character" w:customStyle="1" w:styleId="ListParagraphChar">
    <w:name w:val="List Paragraph Char"/>
    <w:aliases w:val="Itemização Char,PPP 04 Char"/>
    <w:link w:val="ListParagraph"/>
    <w:uiPriority w:val="34"/>
    <w:rsid w:val="00464A79"/>
    <w:rPr>
      <w:rFonts w:eastAsia="Times New Roman"/>
      <w:sz w:val="24"/>
      <w:szCs w:val="24"/>
    </w:rPr>
  </w:style>
  <w:style w:type="character" w:customStyle="1" w:styleId="Heading2Char">
    <w:name w:val="Heading 2 Char"/>
    <w:link w:val="Heading2"/>
    <w:uiPriority w:val="9"/>
    <w:rsid w:val="00464A79"/>
    <w:rPr>
      <w:rFonts w:eastAsia="Times New Roman" w:cs="Arial"/>
      <w:b/>
      <w:bCs/>
      <w:sz w:val="24"/>
      <w:szCs w:val="24"/>
    </w:rPr>
  </w:style>
  <w:style w:type="character" w:customStyle="1" w:styleId="Heading3Char">
    <w:name w:val="Heading 3 Char"/>
    <w:basedOn w:val="DefaultParagraphFont"/>
    <w:link w:val="Heading3"/>
    <w:uiPriority w:val="9"/>
    <w:semiHidden/>
    <w:rsid w:val="00FC01D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12E68"/>
    <w:pPr>
      <w:tabs>
        <w:tab w:val="center" w:pos="4252"/>
        <w:tab w:val="right" w:pos="8504"/>
      </w:tabs>
      <w:spacing w:after="0" w:line="240" w:lineRule="auto"/>
    </w:pPr>
  </w:style>
  <w:style w:type="character" w:customStyle="1" w:styleId="HeaderChar">
    <w:name w:val="Header Char"/>
    <w:basedOn w:val="DefaultParagraphFont"/>
    <w:link w:val="Header"/>
    <w:uiPriority w:val="99"/>
    <w:rsid w:val="00412E68"/>
  </w:style>
  <w:style w:type="paragraph" w:styleId="Footer">
    <w:name w:val="footer"/>
    <w:basedOn w:val="Normal"/>
    <w:link w:val="FooterChar"/>
    <w:uiPriority w:val="99"/>
    <w:unhideWhenUsed/>
    <w:rsid w:val="00412E68"/>
    <w:pPr>
      <w:tabs>
        <w:tab w:val="center" w:pos="4252"/>
        <w:tab w:val="right" w:pos="8504"/>
      </w:tabs>
      <w:spacing w:after="0" w:line="240" w:lineRule="auto"/>
    </w:pPr>
  </w:style>
  <w:style w:type="character" w:customStyle="1" w:styleId="FooterChar">
    <w:name w:val="Footer Char"/>
    <w:basedOn w:val="DefaultParagraphFont"/>
    <w:link w:val="Footer"/>
    <w:uiPriority w:val="99"/>
    <w:rsid w:val="00412E68"/>
  </w:style>
  <w:style w:type="paragraph" w:styleId="BalloonText">
    <w:name w:val="Balloon Text"/>
    <w:basedOn w:val="Normal"/>
    <w:link w:val="BalloonTextChar"/>
    <w:uiPriority w:val="99"/>
    <w:semiHidden/>
    <w:unhideWhenUsed/>
    <w:rsid w:val="00412E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12E68"/>
    <w:rPr>
      <w:rFonts w:ascii="Tahoma" w:hAnsi="Tahoma" w:cs="Tahoma"/>
      <w:sz w:val="16"/>
      <w:szCs w:val="16"/>
    </w:rPr>
  </w:style>
  <w:style w:type="paragraph" w:customStyle="1" w:styleId="Corpo">
    <w:name w:val="Corpo"/>
    <w:rsid w:val="0017151E"/>
    <w:pPr>
      <w:suppressAutoHyphens/>
    </w:pPr>
    <w:rPr>
      <w:rFonts w:ascii="Times New Roman" w:eastAsia="Times New Roman" w:hAnsi="Times New Roman"/>
      <w:color w:val="000000"/>
      <w:lang w:eastAsia="ar-SA"/>
    </w:rPr>
  </w:style>
  <w:style w:type="paragraph" w:styleId="HTMLPreformatted">
    <w:name w:val="HTML Preformatted"/>
    <w:basedOn w:val="Normal"/>
    <w:link w:val="HTMLPreformattedChar"/>
    <w:rsid w:val="00A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pt-BR"/>
    </w:rPr>
  </w:style>
  <w:style w:type="character" w:customStyle="1" w:styleId="HTMLPreformattedChar">
    <w:name w:val="HTML Preformatted Char"/>
    <w:link w:val="HTMLPreformatted"/>
    <w:rsid w:val="00A20244"/>
    <w:rPr>
      <w:rFonts w:ascii="Courier New" w:eastAsia="Times New Roman" w:hAnsi="Courier New" w:cs="Courier New"/>
      <w:color w:val="000000"/>
      <w:sz w:val="18"/>
      <w:szCs w:val="18"/>
      <w:lang w:eastAsia="pt-BR"/>
    </w:rPr>
  </w:style>
  <w:style w:type="character" w:customStyle="1" w:styleId="WW-Absatz-Standardschriftart1">
    <w:name w:val="WW-Absatz-Standardschriftart1"/>
    <w:rsid w:val="005B6CEE"/>
  </w:style>
  <w:style w:type="character" w:styleId="CommentReference">
    <w:name w:val="annotation reference"/>
    <w:uiPriority w:val="99"/>
    <w:semiHidden/>
    <w:unhideWhenUsed/>
    <w:rsid w:val="00464A79"/>
    <w:rPr>
      <w:sz w:val="16"/>
      <w:szCs w:val="16"/>
    </w:rPr>
  </w:style>
  <w:style w:type="paragraph" w:styleId="CommentText">
    <w:name w:val="annotation text"/>
    <w:basedOn w:val="Normal"/>
    <w:link w:val="CommentTextChar"/>
    <w:uiPriority w:val="99"/>
    <w:semiHidden/>
    <w:unhideWhenUsed/>
    <w:rsid w:val="00464A79"/>
    <w:pPr>
      <w:spacing w:after="0" w:line="240" w:lineRule="auto"/>
    </w:pPr>
    <w:rPr>
      <w:rFonts w:eastAsia="Times New Roman"/>
      <w:sz w:val="20"/>
      <w:szCs w:val="20"/>
      <w:lang w:eastAsia="pt-BR"/>
    </w:rPr>
  </w:style>
  <w:style w:type="character" w:customStyle="1" w:styleId="CommentTextChar">
    <w:name w:val="Comment Text Char"/>
    <w:link w:val="CommentText"/>
    <w:uiPriority w:val="99"/>
    <w:semiHidden/>
    <w:rsid w:val="00464A79"/>
    <w:rPr>
      <w:rFonts w:eastAsia="Times New Roman"/>
    </w:rPr>
  </w:style>
  <w:style w:type="paragraph" w:styleId="CommentSubject">
    <w:name w:val="annotation subject"/>
    <w:basedOn w:val="CommentText"/>
    <w:next w:val="CommentText"/>
    <w:link w:val="CommentSubjectChar"/>
    <w:uiPriority w:val="99"/>
    <w:semiHidden/>
    <w:unhideWhenUsed/>
    <w:rsid w:val="00464A79"/>
    <w:rPr>
      <w:b/>
      <w:bCs/>
    </w:rPr>
  </w:style>
  <w:style w:type="character" w:customStyle="1" w:styleId="CommentSubjectChar">
    <w:name w:val="Comment Subject Char"/>
    <w:link w:val="CommentSubject"/>
    <w:uiPriority w:val="99"/>
    <w:semiHidden/>
    <w:rsid w:val="00464A79"/>
    <w:rPr>
      <w:rFonts w:eastAsia="Times New Roman"/>
      <w:b/>
      <w:bCs/>
    </w:rPr>
  </w:style>
  <w:style w:type="paragraph" w:styleId="Revision">
    <w:name w:val="Revision"/>
    <w:hidden/>
    <w:uiPriority w:val="99"/>
    <w:semiHidden/>
    <w:rsid w:val="00464A79"/>
    <w:rPr>
      <w:rFonts w:eastAsia="Times New Roman"/>
      <w:sz w:val="22"/>
      <w:szCs w:val="22"/>
      <w:lang w:val="en-US" w:eastAsia="en-US"/>
    </w:rPr>
  </w:style>
  <w:style w:type="paragraph" w:styleId="BodyText">
    <w:name w:val="Body Text"/>
    <w:basedOn w:val="Normal"/>
    <w:link w:val="BodyTextChar"/>
    <w:rsid w:val="00464A79"/>
    <w:pPr>
      <w:spacing w:after="0" w:line="240" w:lineRule="auto"/>
      <w:jc w:val="both"/>
    </w:pPr>
    <w:rPr>
      <w:rFonts w:ascii="Times New Roman" w:eastAsia="Times New Roman" w:hAnsi="Times New Roman"/>
      <w:sz w:val="28"/>
      <w:szCs w:val="20"/>
      <w:lang w:eastAsia="pt-BR"/>
    </w:rPr>
  </w:style>
  <w:style w:type="character" w:customStyle="1" w:styleId="BodyTextChar">
    <w:name w:val="Body Text Char"/>
    <w:link w:val="BodyText"/>
    <w:rsid w:val="00464A79"/>
    <w:rPr>
      <w:rFonts w:ascii="Times New Roman" w:eastAsia="Times New Roman" w:hAnsi="Times New Roman"/>
      <w:sz w:val="28"/>
    </w:rPr>
  </w:style>
  <w:style w:type="paragraph" w:styleId="TOCHeading">
    <w:name w:val="TOC Heading"/>
    <w:basedOn w:val="Heading1"/>
    <w:next w:val="Normal"/>
    <w:uiPriority w:val="39"/>
    <w:semiHidden/>
    <w:unhideWhenUsed/>
    <w:qFormat/>
    <w:rsid w:val="00464A79"/>
    <w:pPr>
      <w:outlineLvl w:val="9"/>
    </w:pPr>
  </w:style>
  <w:style w:type="paragraph" w:styleId="TOC1">
    <w:name w:val="toc 1"/>
    <w:basedOn w:val="Normal"/>
    <w:next w:val="Normal"/>
    <w:autoRedefine/>
    <w:uiPriority w:val="39"/>
    <w:unhideWhenUsed/>
    <w:rsid w:val="00464A79"/>
    <w:pPr>
      <w:tabs>
        <w:tab w:val="left" w:pos="1560"/>
        <w:tab w:val="right" w:leader="dot" w:pos="9490"/>
      </w:tabs>
      <w:spacing w:before="120" w:after="0" w:line="240" w:lineRule="auto"/>
    </w:pPr>
    <w:rPr>
      <w:rFonts w:eastAsia="Times New Roman"/>
      <w:b/>
      <w:bCs/>
      <w:sz w:val="24"/>
      <w:szCs w:val="24"/>
      <w:lang w:eastAsia="pt-BR"/>
    </w:rPr>
  </w:style>
  <w:style w:type="character" w:styleId="Hyperlink">
    <w:name w:val="Hyperlink"/>
    <w:uiPriority w:val="99"/>
    <w:unhideWhenUsed/>
    <w:rsid w:val="00464A79"/>
    <w:rPr>
      <w:color w:val="0000FF"/>
      <w:u w:val="single"/>
    </w:rPr>
  </w:style>
  <w:style w:type="paragraph" w:styleId="TOC2">
    <w:name w:val="toc 2"/>
    <w:basedOn w:val="Normal"/>
    <w:next w:val="Normal"/>
    <w:autoRedefine/>
    <w:uiPriority w:val="39"/>
    <w:unhideWhenUsed/>
    <w:rsid w:val="00464A79"/>
    <w:pPr>
      <w:spacing w:after="0" w:line="240" w:lineRule="auto"/>
      <w:ind w:left="220"/>
    </w:pPr>
    <w:rPr>
      <w:rFonts w:eastAsia="Times New Roman"/>
      <w:b/>
      <w:bCs/>
      <w:sz w:val="24"/>
      <w:szCs w:val="24"/>
      <w:lang w:eastAsia="pt-BR"/>
    </w:rPr>
  </w:style>
  <w:style w:type="paragraph" w:styleId="TOC3">
    <w:name w:val="toc 3"/>
    <w:basedOn w:val="Normal"/>
    <w:next w:val="Normal"/>
    <w:autoRedefine/>
    <w:uiPriority w:val="39"/>
    <w:unhideWhenUsed/>
    <w:rsid w:val="00464A79"/>
    <w:pPr>
      <w:spacing w:after="0" w:line="240" w:lineRule="auto"/>
      <w:ind w:left="440"/>
    </w:pPr>
    <w:rPr>
      <w:rFonts w:eastAsia="Times New Roman"/>
      <w:sz w:val="24"/>
      <w:szCs w:val="24"/>
      <w:lang w:eastAsia="pt-BR"/>
    </w:rPr>
  </w:style>
  <w:style w:type="paragraph" w:styleId="TOC4">
    <w:name w:val="toc 4"/>
    <w:basedOn w:val="Normal"/>
    <w:next w:val="Normal"/>
    <w:autoRedefine/>
    <w:uiPriority w:val="39"/>
    <w:unhideWhenUsed/>
    <w:rsid w:val="00464A79"/>
    <w:pPr>
      <w:spacing w:after="0" w:line="240" w:lineRule="auto"/>
      <w:ind w:left="660"/>
    </w:pPr>
    <w:rPr>
      <w:rFonts w:eastAsia="Times New Roman"/>
      <w:sz w:val="20"/>
      <w:szCs w:val="20"/>
      <w:lang w:eastAsia="pt-BR"/>
    </w:rPr>
  </w:style>
  <w:style w:type="paragraph" w:styleId="TOC5">
    <w:name w:val="toc 5"/>
    <w:basedOn w:val="Normal"/>
    <w:next w:val="Normal"/>
    <w:autoRedefine/>
    <w:uiPriority w:val="39"/>
    <w:unhideWhenUsed/>
    <w:rsid w:val="00464A79"/>
    <w:pPr>
      <w:spacing w:after="0" w:line="240" w:lineRule="auto"/>
      <w:ind w:left="880"/>
    </w:pPr>
    <w:rPr>
      <w:rFonts w:eastAsia="Times New Roman"/>
      <w:sz w:val="20"/>
      <w:szCs w:val="20"/>
      <w:lang w:eastAsia="pt-BR"/>
    </w:rPr>
  </w:style>
  <w:style w:type="paragraph" w:styleId="TOC6">
    <w:name w:val="toc 6"/>
    <w:basedOn w:val="Normal"/>
    <w:next w:val="Normal"/>
    <w:autoRedefine/>
    <w:uiPriority w:val="39"/>
    <w:unhideWhenUsed/>
    <w:rsid w:val="00464A79"/>
    <w:pPr>
      <w:spacing w:after="0" w:line="240" w:lineRule="auto"/>
      <w:ind w:left="1100"/>
    </w:pPr>
    <w:rPr>
      <w:rFonts w:eastAsia="Times New Roman"/>
      <w:sz w:val="20"/>
      <w:szCs w:val="20"/>
      <w:lang w:eastAsia="pt-BR"/>
    </w:rPr>
  </w:style>
  <w:style w:type="paragraph" w:styleId="TOC7">
    <w:name w:val="toc 7"/>
    <w:basedOn w:val="Normal"/>
    <w:next w:val="Normal"/>
    <w:autoRedefine/>
    <w:uiPriority w:val="39"/>
    <w:unhideWhenUsed/>
    <w:rsid w:val="00464A79"/>
    <w:pPr>
      <w:spacing w:after="0" w:line="240" w:lineRule="auto"/>
      <w:ind w:left="1320"/>
    </w:pPr>
    <w:rPr>
      <w:rFonts w:eastAsia="Times New Roman"/>
      <w:sz w:val="20"/>
      <w:szCs w:val="20"/>
      <w:lang w:eastAsia="pt-BR"/>
    </w:rPr>
  </w:style>
  <w:style w:type="paragraph" w:styleId="TOC8">
    <w:name w:val="toc 8"/>
    <w:basedOn w:val="Normal"/>
    <w:next w:val="Normal"/>
    <w:autoRedefine/>
    <w:uiPriority w:val="39"/>
    <w:unhideWhenUsed/>
    <w:rsid w:val="00464A79"/>
    <w:pPr>
      <w:spacing w:after="0" w:line="240" w:lineRule="auto"/>
      <w:ind w:left="1540"/>
    </w:pPr>
    <w:rPr>
      <w:rFonts w:eastAsia="Times New Roman"/>
      <w:sz w:val="20"/>
      <w:szCs w:val="20"/>
      <w:lang w:eastAsia="pt-BR"/>
    </w:rPr>
  </w:style>
  <w:style w:type="paragraph" w:styleId="TOC9">
    <w:name w:val="toc 9"/>
    <w:basedOn w:val="Normal"/>
    <w:next w:val="Normal"/>
    <w:autoRedefine/>
    <w:uiPriority w:val="39"/>
    <w:unhideWhenUsed/>
    <w:rsid w:val="00464A79"/>
    <w:pPr>
      <w:spacing w:after="0" w:line="240" w:lineRule="auto"/>
      <w:ind w:left="1760"/>
    </w:pPr>
    <w:rPr>
      <w:rFonts w:eastAsia="Times New Roman"/>
      <w:sz w:val="20"/>
      <w:szCs w:val="20"/>
      <w:lang w:eastAsia="pt-BR"/>
    </w:rPr>
  </w:style>
  <w:style w:type="table" w:styleId="TableGrid">
    <w:name w:val="Table Grid"/>
    <w:basedOn w:val="TableNormal"/>
    <w:uiPriority w:val="39"/>
    <w:rsid w:val="00464A7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4A79"/>
    <w:pPr>
      <w:widowControl w:val="0"/>
      <w:autoSpaceDE w:val="0"/>
      <w:autoSpaceDN w:val="0"/>
      <w:adjustRightInd w:val="0"/>
      <w:spacing w:after="0" w:line="240" w:lineRule="auto"/>
      <w:jc w:val="center"/>
      <w:outlineLvl w:val="0"/>
    </w:pPr>
    <w:rPr>
      <w:rFonts w:eastAsia="Times New Roman" w:cs="Arial"/>
      <w:b/>
      <w:bCs/>
      <w:sz w:val="24"/>
      <w:szCs w:val="24"/>
      <w:lang w:eastAsia="pt-BR"/>
    </w:rPr>
  </w:style>
  <w:style w:type="character" w:customStyle="1" w:styleId="TitleChar">
    <w:name w:val="Title Char"/>
    <w:link w:val="Title"/>
    <w:uiPriority w:val="10"/>
    <w:rsid w:val="00464A79"/>
    <w:rPr>
      <w:rFonts w:eastAsia="Times New Roman" w:cs="Arial"/>
      <w:b/>
      <w:bCs/>
      <w:sz w:val="24"/>
      <w:szCs w:val="24"/>
    </w:rPr>
  </w:style>
  <w:style w:type="paragraph" w:styleId="NormalWeb">
    <w:name w:val="Normal (Web)"/>
    <w:basedOn w:val="Normal"/>
    <w:uiPriority w:val="99"/>
    <w:semiHidden/>
    <w:unhideWhenUsed/>
    <w:rsid w:val="00464A79"/>
    <w:pPr>
      <w:spacing w:before="100" w:beforeAutospacing="1" w:after="100" w:afterAutospacing="1" w:line="240" w:lineRule="auto"/>
    </w:pPr>
    <w:rPr>
      <w:rFonts w:ascii="Times" w:eastAsia="Times New Roman" w:hAnsi="Times"/>
      <w:sz w:val="20"/>
      <w:szCs w:val="20"/>
    </w:rPr>
  </w:style>
  <w:style w:type="character" w:customStyle="1" w:styleId="fontstyle01">
    <w:name w:val="fontstyle01"/>
    <w:rsid w:val="00464A79"/>
    <w:rPr>
      <w:rFonts w:ascii="Times New Roman" w:hAnsi="Times New Roman" w:cs="Times New Roman" w:hint="default"/>
      <w:b w:val="0"/>
      <w:bCs w:val="0"/>
      <w:i w:val="0"/>
      <w:iCs w:val="0"/>
      <w:color w:val="000000"/>
      <w:sz w:val="24"/>
      <w:szCs w:val="24"/>
    </w:rPr>
  </w:style>
  <w:style w:type="character" w:styleId="PlaceholderText">
    <w:name w:val="Placeholder Text"/>
    <w:uiPriority w:val="99"/>
    <w:semiHidden/>
    <w:rsid w:val="00464A79"/>
    <w:rPr>
      <w:color w:val="808080"/>
    </w:rPr>
  </w:style>
  <w:style w:type="character" w:customStyle="1" w:styleId="Heading4Char">
    <w:name w:val="Heading 4 Char"/>
    <w:basedOn w:val="DefaultParagraphFont"/>
    <w:link w:val="Heading4"/>
    <w:uiPriority w:val="9"/>
    <w:semiHidden/>
    <w:rsid w:val="00FC01D5"/>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FC01D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FC01D5"/>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FC01D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FC01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01D5"/>
    <w:rPr>
      <w:rFonts w:asciiTheme="majorHAnsi" w:eastAsiaTheme="majorEastAsia" w:hAnsiTheme="majorHAnsi" w:cstheme="majorBidi"/>
      <w:i/>
      <w:iCs/>
      <w:color w:val="272727" w:themeColor="text1" w:themeTint="D8"/>
      <w:sz w:val="21"/>
      <w:szCs w:val="21"/>
    </w:rPr>
  </w:style>
  <w:style w:type="character" w:customStyle="1" w:styleId="highlight">
    <w:name w:val="highlight"/>
    <w:basedOn w:val="DefaultParagraphFont"/>
    <w:rsid w:val="00FC01D5"/>
  </w:style>
  <w:style w:type="paragraph" w:styleId="NoSpacing">
    <w:name w:val="No Spacing"/>
    <w:uiPriority w:val="1"/>
    <w:qFormat/>
    <w:rsid w:val="00FC01D5"/>
    <w:rPr>
      <w:rFonts w:asciiTheme="minorHAnsi" w:eastAsiaTheme="minorHAnsi" w:hAnsiTheme="minorHAnsi" w:cstheme="minorBidi"/>
      <w:sz w:val="22"/>
      <w:szCs w:val="22"/>
      <w:lang w:eastAsia="en-US"/>
    </w:rPr>
  </w:style>
  <w:style w:type="paragraph" w:customStyle="1" w:styleId="CPDPONTO">
    <w:name w:val="CPD PONTO"/>
    <w:basedOn w:val="ListParagraph"/>
    <w:qFormat/>
    <w:rsid w:val="00FC01D5"/>
    <w:pPr>
      <w:numPr>
        <w:numId w:val="41"/>
      </w:numPr>
      <w:spacing w:before="120" w:after="120" w:line="360" w:lineRule="auto"/>
      <w:jc w:val="both"/>
    </w:pPr>
    <w:rPr>
      <w:rFonts w:ascii="Verdana" w:eastAsiaTheme="minorEastAsia" w:hAnsi="Verdana" w:cstheme="minorBidi"/>
      <w:lang w:eastAsia="ja-JP"/>
    </w:rPr>
  </w:style>
  <w:style w:type="paragraph" w:customStyle="1" w:styleId="Estilo4">
    <w:name w:val="Estilo4"/>
    <w:basedOn w:val="CPDPONTO"/>
    <w:autoRedefine/>
    <w:qFormat/>
    <w:rsid w:val="00FC01D5"/>
    <w:pPr>
      <w:numPr>
        <w:ilvl w:val="1"/>
      </w:numPr>
      <w:ind w:left="1440"/>
    </w:pPr>
  </w:style>
  <w:style w:type="table" w:customStyle="1" w:styleId="Tabelacomgrade1">
    <w:name w:val="Tabela com grade1"/>
    <w:basedOn w:val="TableNormal"/>
    <w:next w:val="TableGrid"/>
    <w:uiPriority w:val="39"/>
    <w:rsid w:val="00FC01D5"/>
    <w:rPr>
      <w:rFonts w:asciiTheme="minorHAnsi" w:eastAsiaTheme="minorEastAsia" w:hAnsiTheme="minorHAnsi" w:cstheme="minorBidi"/>
      <w:sz w:val="24"/>
      <w:szCs w:val="24"/>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qFormat/>
    <w:rsid w:val="00FC01D5"/>
    <w:pPr>
      <w:spacing w:after="0" w:line="360" w:lineRule="auto"/>
      <w:ind w:left="360"/>
      <w:jc w:val="center"/>
    </w:pPr>
    <w:rPr>
      <w:rFonts w:ascii="Arial" w:eastAsia="Times New Roman" w:hAnsi="Arial" w:cs="Arial"/>
      <w:b/>
      <w:lang w:eastAsia="pt-BR"/>
    </w:rPr>
  </w:style>
  <w:style w:type="paragraph" w:customStyle="1" w:styleId="CPDCORPO">
    <w:name w:val="CPD_CORPO"/>
    <w:basedOn w:val="Normal"/>
    <w:autoRedefine/>
    <w:qFormat/>
    <w:rsid w:val="00FC01D5"/>
    <w:pPr>
      <w:tabs>
        <w:tab w:val="left" w:pos="567"/>
        <w:tab w:val="left" w:pos="1560"/>
      </w:tabs>
      <w:spacing w:before="240" w:after="120" w:line="360" w:lineRule="auto"/>
      <w:jc w:val="both"/>
    </w:pPr>
    <w:rPr>
      <w:rFonts w:ascii="Verdana" w:eastAsia="Times New Roman" w:hAnsi="Verdana"/>
      <w:color w:val="000000" w:themeColor="text1"/>
      <w:sz w:val="24"/>
      <w:szCs w:val="24"/>
    </w:rPr>
  </w:style>
  <w:style w:type="table" w:customStyle="1" w:styleId="Tabelacomgrade2">
    <w:name w:val="Tabela com grade2"/>
    <w:basedOn w:val="TableNormal"/>
    <w:next w:val="TableGrid"/>
    <w:uiPriority w:val="39"/>
    <w:rsid w:val="00B93483"/>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leNormal"/>
    <w:next w:val="TableGrid"/>
    <w:uiPriority w:val="39"/>
    <w:rsid w:val="00A82985"/>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E953C5"/>
    <w:rPr>
      <w:rFonts w:asciiTheme="minorHAnsi" w:eastAsiaTheme="minorHAnsi" w:hAnsiTheme="minorHAnsi" w:cstheme="minorBidi"/>
      <w:sz w:val="22"/>
      <w:szCs w:val="22"/>
      <w:lang w:eastAsia="en-US"/>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deGrade4-nfase41">
    <w:name w:val="Tabela de Grade 4 - Ênfase 41"/>
    <w:basedOn w:val="TableNormal"/>
    <w:next w:val="GridTable4-Accent4"/>
    <w:uiPriority w:val="49"/>
    <w:rsid w:val="00C27FC3"/>
    <w:rPr>
      <w:rFonts w:asciiTheme="minorHAnsi" w:eastAsiaTheme="minorHAnsi" w:hAnsiTheme="minorHAnsi" w:cstheme="minorBidi"/>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27FC3"/>
    <w:rPr>
      <w:color w:val="954F72"/>
      <w:u w:val="single"/>
    </w:rPr>
  </w:style>
  <w:style w:type="paragraph" w:customStyle="1" w:styleId="msonormal0">
    <w:name w:val="msonormal"/>
    <w:basedOn w:val="Normal"/>
    <w:rsid w:val="00C27FC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C27FC3"/>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6">
    <w:name w:val="xl66"/>
    <w:basedOn w:val="Normal"/>
    <w:rsid w:val="00C27F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7">
    <w:name w:val="xl67"/>
    <w:basedOn w:val="Normal"/>
    <w:rsid w:val="00C27F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8">
    <w:name w:val="xl68"/>
    <w:basedOn w:val="Normal"/>
    <w:rsid w:val="00C27FC3"/>
    <w:pPr>
      <w:pBdr>
        <w:top w:val="single" w:sz="8" w:space="0" w:color="auto"/>
        <w:left w:val="single" w:sz="4" w:space="0" w:color="auto"/>
        <w:bottom w:val="dashed" w:sz="4" w:space="0" w:color="auto"/>
        <w:right w:val="dash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69">
    <w:name w:val="xl69"/>
    <w:basedOn w:val="Normal"/>
    <w:rsid w:val="00C27FC3"/>
    <w:pPr>
      <w:pBdr>
        <w:top w:val="single" w:sz="8"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0">
    <w:name w:val="xl70"/>
    <w:basedOn w:val="Normal"/>
    <w:rsid w:val="00C27FC3"/>
    <w:pPr>
      <w:pBdr>
        <w:top w:val="single" w:sz="8" w:space="0" w:color="auto"/>
        <w:left w:val="dashed" w:sz="4" w:space="0" w:color="auto"/>
        <w:bottom w:val="dashed"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1">
    <w:name w:val="xl71"/>
    <w:basedOn w:val="Normal"/>
    <w:rsid w:val="00C27FC3"/>
    <w:pPr>
      <w:pBdr>
        <w:top w:val="dashed" w:sz="4" w:space="0" w:color="auto"/>
        <w:left w:val="single" w:sz="4" w:space="0" w:color="auto"/>
        <w:bottom w:val="dashed" w:sz="4" w:space="0" w:color="auto"/>
        <w:right w:val="dash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2">
    <w:name w:val="xl72"/>
    <w:basedOn w:val="Normal"/>
    <w:rsid w:val="00C27FC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3">
    <w:name w:val="xl73"/>
    <w:basedOn w:val="Normal"/>
    <w:rsid w:val="00C27FC3"/>
    <w:pPr>
      <w:pBdr>
        <w:top w:val="dashed" w:sz="4" w:space="0" w:color="auto"/>
        <w:left w:val="dashed" w:sz="4" w:space="0" w:color="auto"/>
        <w:bottom w:val="dashed"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4">
    <w:name w:val="xl74"/>
    <w:basedOn w:val="Normal"/>
    <w:rsid w:val="00C27FC3"/>
    <w:pPr>
      <w:pBdr>
        <w:top w:val="dashed" w:sz="4" w:space="0" w:color="auto"/>
        <w:left w:val="dashed" w:sz="4" w:space="0" w:color="auto"/>
        <w:bottom w:val="dashed"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5">
    <w:name w:val="xl75"/>
    <w:basedOn w:val="Normal"/>
    <w:rsid w:val="00C27FC3"/>
    <w:pPr>
      <w:pBdr>
        <w:top w:val="dashed" w:sz="4" w:space="0" w:color="auto"/>
        <w:left w:val="dashed" w:sz="4" w:space="0" w:color="auto"/>
        <w:bottom w:val="dashed" w:sz="4" w:space="0" w:color="auto"/>
        <w:right w:val="single" w:sz="4" w:space="0" w:color="auto"/>
      </w:pBdr>
      <w:shd w:val="clear" w:color="000000" w:fill="002060"/>
      <w:spacing w:before="100" w:beforeAutospacing="1" w:after="100" w:afterAutospacing="1" w:line="240" w:lineRule="auto"/>
      <w:jc w:val="center"/>
      <w:textAlignment w:val="center"/>
    </w:pPr>
    <w:rPr>
      <w:rFonts w:ascii="Arial" w:eastAsia="Times New Roman" w:hAnsi="Arial" w:cs="Arial"/>
      <w:color w:val="FFFFFF"/>
      <w:sz w:val="24"/>
      <w:szCs w:val="24"/>
      <w:lang w:eastAsia="pt-BR"/>
    </w:rPr>
  </w:style>
  <w:style w:type="paragraph" w:customStyle="1" w:styleId="xl76">
    <w:name w:val="xl76"/>
    <w:basedOn w:val="Normal"/>
    <w:rsid w:val="00C27FC3"/>
    <w:pPr>
      <w:pBdr>
        <w:top w:val="dashed" w:sz="4" w:space="0" w:color="auto"/>
        <w:left w:val="single" w:sz="4" w:space="0" w:color="auto"/>
        <w:bottom w:val="single" w:sz="4" w:space="0" w:color="auto"/>
        <w:right w:val="dash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7">
    <w:name w:val="xl77"/>
    <w:basedOn w:val="Normal"/>
    <w:rsid w:val="00C27FC3"/>
    <w:pPr>
      <w:pBdr>
        <w:top w:val="dashed" w:sz="4" w:space="0" w:color="auto"/>
        <w:left w:val="dashed" w:sz="4" w:space="0" w:color="auto"/>
        <w:bottom w:val="single" w:sz="4" w:space="0" w:color="auto"/>
        <w:right w:val="dashed"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8">
    <w:name w:val="xl78"/>
    <w:basedOn w:val="Normal"/>
    <w:rsid w:val="00C27FC3"/>
    <w:pPr>
      <w:pBdr>
        <w:top w:val="dashed" w:sz="4" w:space="0" w:color="auto"/>
        <w:left w:val="dashed"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Arial" w:eastAsia="Times New Roman" w:hAnsi="Arial" w:cs="Arial"/>
      <w:color w:val="FFFFFF"/>
      <w:sz w:val="24"/>
      <w:szCs w:val="24"/>
      <w:lang w:eastAsia="pt-BR"/>
    </w:rPr>
  </w:style>
  <w:style w:type="table" w:customStyle="1" w:styleId="TableGrid0">
    <w:name w:val="TableGrid"/>
    <w:rsid w:val="00CA086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5301">
      <w:bodyDiv w:val="1"/>
      <w:marLeft w:val="0"/>
      <w:marRight w:val="0"/>
      <w:marTop w:val="0"/>
      <w:marBottom w:val="0"/>
      <w:divBdr>
        <w:top w:val="none" w:sz="0" w:space="0" w:color="auto"/>
        <w:left w:val="none" w:sz="0" w:space="0" w:color="auto"/>
        <w:bottom w:val="none" w:sz="0" w:space="0" w:color="auto"/>
        <w:right w:val="none" w:sz="0" w:space="0" w:color="auto"/>
      </w:divBdr>
    </w:div>
    <w:div w:id="410735059">
      <w:bodyDiv w:val="1"/>
      <w:marLeft w:val="0"/>
      <w:marRight w:val="0"/>
      <w:marTop w:val="0"/>
      <w:marBottom w:val="0"/>
      <w:divBdr>
        <w:top w:val="none" w:sz="0" w:space="0" w:color="auto"/>
        <w:left w:val="none" w:sz="0" w:space="0" w:color="auto"/>
        <w:bottom w:val="none" w:sz="0" w:space="0" w:color="auto"/>
        <w:right w:val="none" w:sz="0" w:space="0" w:color="auto"/>
      </w:divBdr>
    </w:div>
    <w:div w:id="669675471">
      <w:bodyDiv w:val="1"/>
      <w:marLeft w:val="0"/>
      <w:marRight w:val="0"/>
      <w:marTop w:val="0"/>
      <w:marBottom w:val="0"/>
      <w:divBdr>
        <w:top w:val="none" w:sz="0" w:space="0" w:color="auto"/>
        <w:left w:val="none" w:sz="0" w:space="0" w:color="auto"/>
        <w:bottom w:val="none" w:sz="0" w:space="0" w:color="auto"/>
        <w:right w:val="none" w:sz="0" w:space="0" w:color="auto"/>
      </w:divBdr>
    </w:div>
    <w:div w:id="692533640">
      <w:bodyDiv w:val="1"/>
      <w:marLeft w:val="0"/>
      <w:marRight w:val="0"/>
      <w:marTop w:val="0"/>
      <w:marBottom w:val="0"/>
      <w:divBdr>
        <w:top w:val="none" w:sz="0" w:space="0" w:color="auto"/>
        <w:left w:val="none" w:sz="0" w:space="0" w:color="auto"/>
        <w:bottom w:val="none" w:sz="0" w:space="0" w:color="auto"/>
        <w:right w:val="none" w:sz="0" w:space="0" w:color="auto"/>
      </w:divBdr>
    </w:div>
    <w:div w:id="786504024">
      <w:bodyDiv w:val="1"/>
      <w:marLeft w:val="0"/>
      <w:marRight w:val="0"/>
      <w:marTop w:val="0"/>
      <w:marBottom w:val="0"/>
      <w:divBdr>
        <w:top w:val="none" w:sz="0" w:space="0" w:color="auto"/>
        <w:left w:val="none" w:sz="0" w:space="0" w:color="auto"/>
        <w:bottom w:val="none" w:sz="0" w:space="0" w:color="auto"/>
        <w:right w:val="none" w:sz="0" w:space="0" w:color="auto"/>
      </w:divBdr>
    </w:div>
    <w:div w:id="960265483">
      <w:bodyDiv w:val="1"/>
      <w:marLeft w:val="0"/>
      <w:marRight w:val="0"/>
      <w:marTop w:val="0"/>
      <w:marBottom w:val="0"/>
      <w:divBdr>
        <w:top w:val="none" w:sz="0" w:space="0" w:color="auto"/>
        <w:left w:val="none" w:sz="0" w:space="0" w:color="auto"/>
        <w:bottom w:val="none" w:sz="0" w:space="0" w:color="auto"/>
        <w:right w:val="none" w:sz="0" w:space="0" w:color="auto"/>
      </w:divBdr>
    </w:div>
    <w:div w:id="1593582767">
      <w:bodyDiv w:val="1"/>
      <w:marLeft w:val="0"/>
      <w:marRight w:val="0"/>
      <w:marTop w:val="0"/>
      <w:marBottom w:val="0"/>
      <w:divBdr>
        <w:top w:val="none" w:sz="0" w:space="0" w:color="auto"/>
        <w:left w:val="none" w:sz="0" w:space="0" w:color="auto"/>
        <w:bottom w:val="none" w:sz="0" w:space="0" w:color="auto"/>
        <w:right w:val="none" w:sz="0" w:space="0" w:color="auto"/>
      </w:divBdr>
    </w:div>
    <w:div w:id="1890142417">
      <w:bodyDiv w:val="1"/>
      <w:marLeft w:val="0"/>
      <w:marRight w:val="0"/>
      <w:marTop w:val="0"/>
      <w:marBottom w:val="0"/>
      <w:divBdr>
        <w:top w:val="none" w:sz="0" w:space="0" w:color="auto"/>
        <w:left w:val="none" w:sz="0" w:space="0" w:color="auto"/>
        <w:bottom w:val="none" w:sz="0" w:space="0" w:color="auto"/>
        <w:right w:val="none" w:sz="0" w:space="0" w:color="auto"/>
      </w:divBdr>
    </w:div>
    <w:div w:id="200019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1AA6-118B-4D53-86DB-516D2BFE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90</Pages>
  <Words>25245</Words>
  <Characters>145920</Characters>
  <Application>Microsoft Office Word</Application>
  <DocSecurity>0</DocSecurity>
  <Lines>3648</Lines>
  <Paragraphs>1267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Vera Beznos</cp:lastModifiedBy>
  <cp:revision>3</cp:revision>
  <cp:lastPrinted>2019-10-24T17:42:00Z</cp:lastPrinted>
  <dcterms:created xsi:type="dcterms:W3CDTF">2022-12-28T18:36:00Z</dcterms:created>
  <dcterms:modified xsi:type="dcterms:W3CDTF">2022-12-28T18:41:00Z</dcterms:modified>
</cp:coreProperties>
</file>